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FB3E3" w14:textId="77777777" w:rsidR="00BD102E" w:rsidRDefault="00096692" w:rsidP="00096692">
      <w:pPr>
        <w:pStyle w:val="NoSpacing"/>
      </w:pPr>
      <w:r w:rsidRPr="00EF799B">
        <w:rPr>
          <w:b/>
          <w:noProof/>
          <w:color w:val="0070C0"/>
          <w:sz w:val="36"/>
          <w:szCs w:val="36"/>
          <w:lang w:eastAsia="en-GB"/>
        </w:rPr>
        <w:drawing>
          <wp:anchor distT="0" distB="0" distL="114300" distR="114300" simplePos="0" relativeHeight="251659264" behindDoc="1" locked="0" layoutInCell="1" allowOverlap="1" wp14:anchorId="6434ABE1" wp14:editId="53B2BFC9">
            <wp:simplePos x="0" y="0"/>
            <wp:positionH relativeFrom="column">
              <wp:posOffset>4838700</wp:posOffset>
            </wp:positionH>
            <wp:positionV relativeFrom="page">
              <wp:posOffset>723900</wp:posOffset>
            </wp:positionV>
            <wp:extent cx="908685" cy="1390650"/>
            <wp:effectExtent l="0" t="0" r="5715" b="0"/>
            <wp:wrapThrough wrapText="bothSides">
              <wp:wrapPolygon edited="0">
                <wp:start x="0" y="0"/>
                <wp:lineTo x="0" y="21304"/>
                <wp:lineTo x="21283" y="21304"/>
                <wp:lineTo x="21283" y="0"/>
                <wp:lineTo x="0" y="0"/>
              </wp:wrapPolygon>
            </wp:wrapThrough>
            <wp:docPr id="1" name="Picture 7" descr="Transparent logo - blue png"/>
            <wp:cNvGraphicFramePr/>
            <a:graphic xmlns:a="http://schemas.openxmlformats.org/drawingml/2006/main">
              <a:graphicData uri="http://schemas.openxmlformats.org/drawingml/2006/picture">
                <pic:pic xmlns:pic="http://schemas.openxmlformats.org/drawingml/2006/picture">
                  <pic:nvPicPr>
                    <pic:cNvPr id="1026" name="webImgShrinked" descr="Transparent logo - blue png"/>
                    <pic:cNvPicPr>
                      <a:picLocks noChangeAspect="1" noChangeArrowheads="1"/>
                    </pic:cNvPicPr>
                  </pic:nvPicPr>
                  <pic:blipFill>
                    <a:blip r:embed="rId10" r:link="rId11" cstate="print"/>
                    <a:srcRect/>
                    <a:stretch>
                      <a:fillRect/>
                    </a:stretch>
                  </pic:blipFill>
                  <pic:spPr bwMode="auto">
                    <a:xfrm>
                      <a:off x="0" y="0"/>
                      <a:ext cx="908685" cy="1390650"/>
                    </a:xfrm>
                    <a:prstGeom prst="rect">
                      <a:avLst/>
                    </a:prstGeom>
                    <a:noFill/>
                    <a:ln w="9525">
                      <a:noFill/>
                      <a:miter lim="800000"/>
                      <a:headEnd/>
                      <a:tailEnd/>
                    </a:ln>
                  </pic:spPr>
                </pic:pic>
              </a:graphicData>
            </a:graphic>
          </wp:anchor>
        </w:drawing>
      </w:r>
      <w:r w:rsidR="00BD102E">
        <w:rPr>
          <w:b/>
          <w:color w:val="0070C0"/>
          <w:sz w:val="36"/>
          <w:szCs w:val="36"/>
        </w:rPr>
        <w:t xml:space="preserve">Programme Manager – JISRA </w:t>
      </w:r>
      <w:r w:rsidR="00744A3D">
        <w:rPr>
          <w:b/>
          <w:color w:val="0070C0"/>
          <w:sz w:val="36"/>
          <w:szCs w:val="36"/>
        </w:rPr>
        <w:t>– Joint Initiative for Strategic Religious Action</w:t>
      </w:r>
      <w:bookmarkStart w:id="0" w:name="_GoBack"/>
      <w:bookmarkEnd w:id="0"/>
    </w:p>
    <w:p w14:paraId="79E50C90" w14:textId="77777777" w:rsidR="00096692" w:rsidRPr="00D84343" w:rsidRDefault="00096692" w:rsidP="00096692">
      <w:pPr>
        <w:pStyle w:val="NoSpacing"/>
      </w:pPr>
      <w:r w:rsidRPr="00D84343">
        <w:rPr>
          <w:b/>
          <w:color w:val="0070C0"/>
        </w:rPr>
        <w:t>Location:</w:t>
      </w:r>
      <w:r w:rsidRPr="00D84343">
        <w:rPr>
          <w:color w:val="0070C0"/>
        </w:rPr>
        <w:t xml:space="preserve"> </w:t>
      </w:r>
      <w:r w:rsidRPr="00D84343">
        <w:rPr>
          <w:color w:val="0070C0"/>
        </w:rPr>
        <w:tab/>
      </w:r>
      <w:r w:rsidR="00260076" w:rsidRPr="00260076">
        <w:t>Birmingham preferred (open to other remote/global locations for exceptional candidates)</w:t>
      </w:r>
      <w:r w:rsidRPr="00D84343">
        <w:tab/>
      </w:r>
      <w:r w:rsidRPr="00D84343">
        <w:tab/>
      </w:r>
      <w:r w:rsidRPr="00D84343">
        <w:tab/>
      </w:r>
      <w:r w:rsidRPr="00D84343">
        <w:tab/>
      </w:r>
    </w:p>
    <w:p w14:paraId="631FEF50" w14:textId="77777777" w:rsidR="00096692" w:rsidRPr="00D84343" w:rsidRDefault="00096692" w:rsidP="00096692">
      <w:pPr>
        <w:pStyle w:val="NoSpacing"/>
      </w:pPr>
      <w:r w:rsidRPr="00D84343">
        <w:rPr>
          <w:b/>
          <w:color w:val="0070C0"/>
        </w:rPr>
        <w:t>Ref:</w:t>
      </w:r>
      <w:r w:rsidRPr="00D84343">
        <w:rPr>
          <w:color w:val="0070C0"/>
        </w:rPr>
        <w:t xml:space="preserve"> </w:t>
      </w:r>
      <w:r w:rsidRPr="00D84343">
        <w:tab/>
      </w:r>
      <w:r w:rsidRPr="00D84343">
        <w:tab/>
      </w:r>
      <w:r w:rsidR="00BD102E">
        <w:t>PMJISRA/1120</w:t>
      </w:r>
    </w:p>
    <w:p w14:paraId="5B2CCBC5" w14:textId="77777777" w:rsidR="00096692" w:rsidRPr="00D84343" w:rsidRDefault="00096692" w:rsidP="00096692">
      <w:pPr>
        <w:pStyle w:val="NoSpacing"/>
      </w:pPr>
      <w:r w:rsidRPr="00D84343">
        <w:rPr>
          <w:b/>
          <w:color w:val="0070C0"/>
        </w:rPr>
        <w:t>Contract:</w:t>
      </w:r>
      <w:r w:rsidRPr="00D84343">
        <w:rPr>
          <w:color w:val="0070C0"/>
        </w:rPr>
        <w:t xml:space="preserve"> </w:t>
      </w:r>
      <w:r w:rsidRPr="00D84343">
        <w:rPr>
          <w:color w:val="0070C0"/>
        </w:rPr>
        <w:tab/>
      </w:r>
      <w:proofErr w:type="gramStart"/>
      <w:r w:rsidR="00260076">
        <w:t>Fixed-term</w:t>
      </w:r>
      <w:proofErr w:type="gramEnd"/>
      <w:r w:rsidR="00260076">
        <w:t xml:space="preserve"> for 5 years</w:t>
      </w:r>
      <w:r w:rsidRPr="00D84343">
        <w:tab/>
      </w:r>
      <w:r w:rsidRPr="00D84343">
        <w:tab/>
      </w:r>
      <w:r w:rsidRPr="00D84343">
        <w:tab/>
      </w:r>
      <w:r w:rsidRPr="00D84343">
        <w:tab/>
      </w:r>
    </w:p>
    <w:p w14:paraId="60921A22" w14:textId="77777777" w:rsidR="00096692" w:rsidRPr="00D84343" w:rsidRDefault="00096692" w:rsidP="00096692">
      <w:pPr>
        <w:pStyle w:val="NoSpacing"/>
      </w:pPr>
      <w:r w:rsidRPr="00D84343">
        <w:rPr>
          <w:b/>
          <w:color w:val="0070C0"/>
        </w:rPr>
        <w:t>Salary:</w:t>
      </w:r>
      <w:r w:rsidRPr="00D84343">
        <w:rPr>
          <w:color w:val="0070C0"/>
        </w:rPr>
        <w:t xml:space="preserve">  </w:t>
      </w:r>
      <w:r w:rsidRPr="00D84343">
        <w:rPr>
          <w:color w:val="0070C0"/>
        </w:rPr>
        <w:tab/>
      </w:r>
      <w:r w:rsidR="00D84343">
        <w:rPr>
          <w:color w:val="0070C0"/>
        </w:rPr>
        <w:tab/>
      </w:r>
      <w:r w:rsidR="00260076" w:rsidRPr="00260076">
        <w:t>£34,920 per annum For UK based Candidates / £27,936 per annum for Non-UK based Candidates</w:t>
      </w:r>
    </w:p>
    <w:p w14:paraId="600174D3" w14:textId="77777777" w:rsidR="00096692" w:rsidRPr="00D84343" w:rsidRDefault="00096692" w:rsidP="00096692">
      <w:pPr>
        <w:pStyle w:val="NoSpacing"/>
        <w:rPr>
          <w:b/>
          <w:color w:val="002060"/>
        </w:rPr>
      </w:pPr>
      <w:r w:rsidRPr="00D84343">
        <w:rPr>
          <w:b/>
          <w:color w:val="0070C0"/>
        </w:rPr>
        <w:t xml:space="preserve">Closing date: </w:t>
      </w:r>
      <w:r w:rsidRPr="00D84343">
        <w:rPr>
          <w:b/>
          <w:color w:val="0070C0"/>
        </w:rPr>
        <w:tab/>
      </w:r>
      <w:r w:rsidR="00260076">
        <w:t>01/12/2020</w:t>
      </w:r>
    </w:p>
    <w:p w14:paraId="32EBA0C3" w14:textId="77777777" w:rsidR="00096692" w:rsidRPr="00D67954" w:rsidRDefault="00096692" w:rsidP="00096692">
      <w:pPr>
        <w:pStyle w:val="NoSpacing"/>
        <w:jc w:val="both"/>
        <w:rPr>
          <w:rFonts w:cstheme="minorHAnsi"/>
          <w:b/>
          <w:color w:val="002060"/>
        </w:rPr>
      </w:pPr>
    </w:p>
    <w:p w14:paraId="14833814" w14:textId="77777777" w:rsidR="00D23919" w:rsidRPr="00D67954" w:rsidRDefault="00D23919" w:rsidP="00D23919">
      <w:pPr>
        <w:pStyle w:val="NoSpacing"/>
        <w:jc w:val="both"/>
        <w:rPr>
          <w:rFonts w:cstheme="minorHAnsi"/>
          <w:color w:val="000000" w:themeColor="text1"/>
          <w:lang w:val="en"/>
        </w:rPr>
      </w:pPr>
      <w:r w:rsidRPr="00D67954">
        <w:rPr>
          <w:rFonts w:cstheme="minorHAnsi"/>
          <w:color w:val="000000" w:themeColor="text1"/>
          <w:lang w:val="en"/>
        </w:rPr>
        <w:t xml:space="preserve">Islamic Relief Worldwide </w:t>
      </w:r>
      <w:r>
        <w:rPr>
          <w:rFonts w:cstheme="minorHAnsi"/>
          <w:color w:val="000000" w:themeColor="text1"/>
          <w:lang w:val="en"/>
        </w:rPr>
        <w:t>is</w:t>
      </w:r>
      <w:r w:rsidRPr="00D67954">
        <w:rPr>
          <w:rFonts w:cstheme="minorHAnsi"/>
          <w:color w:val="000000" w:themeColor="text1"/>
          <w:lang w:val="en"/>
        </w:rPr>
        <w:t xml:space="preserve"> an independent humanitarian and development organisation, serving humanity for over 3</w:t>
      </w:r>
      <w:r>
        <w:rPr>
          <w:rFonts w:cstheme="minorHAnsi"/>
          <w:color w:val="000000" w:themeColor="text1"/>
          <w:lang w:val="en"/>
        </w:rPr>
        <w:t>6</w:t>
      </w:r>
      <w:r w:rsidRPr="00D67954">
        <w:rPr>
          <w:rFonts w:cstheme="minorHAnsi"/>
          <w:color w:val="000000" w:themeColor="text1"/>
          <w:lang w:val="en"/>
        </w:rPr>
        <w:t xml:space="preserve"> years. With an active presence in over 40 countries across the globe, we strive to make the world a better and fairer place for those </w:t>
      </w:r>
      <w:r>
        <w:rPr>
          <w:rFonts w:cstheme="minorHAnsi"/>
          <w:color w:val="000000" w:themeColor="text1"/>
          <w:lang w:val="en"/>
        </w:rPr>
        <w:t>a</w:t>
      </w:r>
      <w:r w:rsidRPr="00D67954">
        <w:rPr>
          <w:rFonts w:cstheme="minorHAnsi"/>
          <w:color w:val="000000" w:themeColor="text1"/>
          <w:lang w:val="en"/>
        </w:rPr>
        <w:t xml:space="preserve">ffected by poverty, conflicts </w:t>
      </w:r>
      <w:r>
        <w:rPr>
          <w:rFonts w:cstheme="minorHAnsi"/>
          <w:color w:val="000000" w:themeColor="text1"/>
          <w:lang w:val="en"/>
        </w:rPr>
        <w:t>and</w:t>
      </w:r>
      <w:r w:rsidRPr="00D67954">
        <w:rPr>
          <w:rFonts w:cstheme="minorHAnsi"/>
          <w:color w:val="000000" w:themeColor="text1"/>
          <w:lang w:val="en"/>
        </w:rPr>
        <w:t xml:space="preserve"> natural disasters.</w:t>
      </w:r>
    </w:p>
    <w:p w14:paraId="090B0593" w14:textId="77777777" w:rsidR="00D23919" w:rsidRPr="00D67954" w:rsidRDefault="00D23919" w:rsidP="00D23919">
      <w:pPr>
        <w:pStyle w:val="NoSpacing"/>
        <w:jc w:val="both"/>
      </w:pPr>
    </w:p>
    <w:p w14:paraId="06E1959F" w14:textId="77777777" w:rsidR="00030A03" w:rsidRDefault="00D23919" w:rsidP="00030A03">
      <w:pPr>
        <w:pStyle w:val="NoSpacing"/>
        <w:jc w:val="both"/>
      </w:pPr>
      <w:r w:rsidRPr="00D67954">
        <w:t xml:space="preserve">Islamic Relief Worldwide </w:t>
      </w:r>
      <w:r>
        <w:t>is</w:t>
      </w:r>
      <w:r w:rsidRPr="00D67954">
        <w:t xml:space="preserve"> currently</w:t>
      </w:r>
      <w:r>
        <w:t xml:space="preserve"> recruiting for the position </w:t>
      </w:r>
      <w:r w:rsidR="00A2068A" w:rsidRPr="00D67954">
        <w:t xml:space="preserve">of </w:t>
      </w:r>
      <w:r w:rsidR="00030A03">
        <w:t>‘Programme Manager – JISRA’ to join the International Programmes Division</w:t>
      </w:r>
      <w:r w:rsidR="0047325E" w:rsidRPr="00D67954">
        <w:t xml:space="preserve">. </w:t>
      </w:r>
      <w:r w:rsidR="001D496B" w:rsidRPr="00D67954">
        <w:t>T</w:t>
      </w:r>
      <w:r w:rsidR="007240EF" w:rsidRPr="00D67954">
        <w:t xml:space="preserve">he </w:t>
      </w:r>
      <w:r w:rsidR="00030A03">
        <w:t>post holder</w:t>
      </w:r>
      <w:r w:rsidR="00481C14" w:rsidRPr="00D67954">
        <w:t xml:space="preserve"> </w:t>
      </w:r>
      <w:r w:rsidR="007240EF" w:rsidRPr="00D67954">
        <w:t>will</w:t>
      </w:r>
      <w:r w:rsidR="00481C14" w:rsidRPr="00D67954">
        <w:t xml:space="preserve"> </w:t>
      </w:r>
      <w:r w:rsidR="00030A03" w:rsidRPr="00873303">
        <w:t xml:space="preserve">lead and manage a five-year programme funded by the Dutch Ministry of Foreign Affairs (DMOFA) on Freedom of Religion and Belief in Ethiopia, Kenya, Mali, Nigeria, Uganda, Indonesia and Iraq. More specifically JISRA addresses three pathways of building intra and inter-faith understanding of pluralism and the rights of religious minorities or non-adherents, and thirdly advocacy in enabling a protective environment for FoRB. </w:t>
      </w:r>
    </w:p>
    <w:p w14:paraId="1735B79A" w14:textId="77777777" w:rsidR="00030A03" w:rsidRDefault="00030A03" w:rsidP="00030A03">
      <w:pPr>
        <w:pStyle w:val="NoSpacing"/>
        <w:jc w:val="both"/>
      </w:pPr>
    </w:p>
    <w:p w14:paraId="02D14353" w14:textId="77777777" w:rsidR="00030A03" w:rsidRDefault="00030A03" w:rsidP="00030A03">
      <w:pPr>
        <w:pStyle w:val="NoSpacing"/>
        <w:jc w:val="both"/>
      </w:pPr>
    </w:p>
    <w:p w14:paraId="3110795B" w14:textId="77777777" w:rsidR="00096692" w:rsidRPr="00D84343" w:rsidRDefault="00096692" w:rsidP="00030A03">
      <w:pPr>
        <w:pStyle w:val="NoSpacing"/>
        <w:jc w:val="both"/>
        <w:rPr>
          <w:rFonts w:eastAsiaTheme="minorEastAsia"/>
          <w:b/>
          <w:color w:val="0070C0"/>
          <w:sz w:val="24"/>
          <w:szCs w:val="24"/>
          <w:lang w:eastAsia="en-GB"/>
        </w:rPr>
      </w:pPr>
      <w:r w:rsidRPr="00D84343">
        <w:rPr>
          <w:rFonts w:eastAsiaTheme="minorEastAsia"/>
          <w:b/>
          <w:color w:val="0070C0"/>
          <w:sz w:val="24"/>
          <w:szCs w:val="24"/>
          <w:lang w:eastAsia="en-GB"/>
        </w:rPr>
        <w:t>The successful candidate must have or be:</w:t>
      </w:r>
    </w:p>
    <w:p w14:paraId="600C665C" w14:textId="77777777" w:rsidR="00096692" w:rsidRPr="00D84343" w:rsidRDefault="00096692" w:rsidP="00096692">
      <w:pPr>
        <w:pStyle w:val="NoSpacing"/>
        <w:rPr>
          <w:rFonts w:eastAsiaTheme="minorEastAsia"/>
          <w:b/>
          <w:lang w:eastAsia="en-GB"/>
        </w:rPr>
      </w:pPr>
    </w:p>
    <w:p w14:paraId="56BFC125" w14:textId="77777777" w:rsidR="00030A03" w:rsidRPr="00030A03" w:rsidRDefault="00030A03" w:rsidP="00A169E8">
      <w:pPr>
        <w:pStyle w:val="ListParagraph"/>
        <w:numPr>
          <w:ilvl w:val="0"/>
          <w:numId w:val="1"/>
        </w:numPr>
        <w:rPr>
          <w:rFonts w:eastAsiaTheme="minorEastAsia" w:cstheme="minorHAnsi"/>
          <w:lang w:eastAsia="en-GB"/>
        </w:rPr>
      </w:pPr>
      <w:r w:rsidRPr="00030A03">
        <w:rPr>
          <w:rFonts w:cstheme="minorHAnsi"/>
        </w:rPr>
        <w:t xml:space="preserve">A graduate degree or Masters’ Degree or in-depth experience in relevant field required (e.g. International Relations, International Development, Peace and Conflict Studies or equivalent experience in development/humanitarian areas) </w:t>
      </w:r>
    </w:p>
    <w:p w14:paraId="15618D99" w14:textId="77777777" w:rsidR="00030A03" w:rsidRPr="00030A03" w:rsidRDefault="00030A03" w:rsidP="00A169E8">
      <w:pPr>
        <w:pStyle w:val="ListParagraph"/>
        <w:numPr>
          <w:ilvl w:val="0"/>
          <w:numId w:val="1"/>
        </w:numPr>
        <w:rPr>
          <w:rFonts w:eastAsiaTheme="minorEastAsia" w:cstheme="minorHAnsi"/>
          <w:lang w:eastAsia="en-GB"/>
        </w:rPr>
      </w:pPr>
      <w:r w:rsidRPr="00030A03">
        <w:rPr>
          <w:rFonts w:cstheme="minorHAnsi"/>
        </w:rPr>
        <w:t xml:space="preserve">An in-depth understanding of international development issues </w:t>
      </w:r>
    </w:p>
    <w:p w14:paraId="5A81E24C" w14:textId="77777777" w:rsidR="00030A03" w:rsidRPr="00030A03" w:rsidRDefault="00030A03" w:rsidP="00030A03">
      <w:pPr>
        <w:pStyle w:val="ListParagraph"/>
        <w:numPr>
          <w:ilvl w:val="0"/>
          <w:numId w:val="1"/>
        </w:numPr>
        <w:rPr>
          <w:rFonts w:eastAsiaTheme="minorEastAsia" w:cstheme="minorHAnsi"/>
          <w:lang w:eastAsia="en-GB"/>
        </w:rPr>
      </w:pPr>
      <w:r w:rsidRPr="00030A03">
        <w:rPr>
          <w:rFonts w:cstheme="minorHAnsi"/>
        </w:rPr>
        <w:t xml:space="preserve">Demonstrable, extensive experience of managing and implementing multi-country funded project </w:t>
      </w:r>
    </w:p>
    <w:p w14:paraId="43D374E5" w14:textId="77777777" w:rsidR="00030A03" w:rsidRPr="00030A03" w:rsidRDefault="00030A03" w:rsidP="00030A03">
      <w:pPr>
        <w:pStyle w:val="ListParagraph"/>
        <w:numPr>
          <w:ilvl w:val="0"/>
          <w:numId w:val="1"/>
        </w:numPr>
        <w:rPr>
          <w:rFonts w:eastAsiaTheme="minorEastAsia" w:cstheme="minorHAnsi"/>
          <w:lang w:eastAsia="en-GB"/>
        </w:rPr>
      </w:pPr>
      <w:r w:rsidRPr="00030A03">
        <w:rPr>
          <w:rFonts w:cstheme="minorHAnsi"/>
        </w:rPr>
        <w:t xml:space="preserve">Understanding of conflict prevention and peacebuilding demonstrated through management of projects </w:t>
      </w:r>
    </w:p>
    <w:p w14:paraId="223855A0" w14:textId="77777777" w:rsidR="00030A03" w:rsidRPr="00030A03" w:rsidRDefault="00030A03" w:rsidP="00030A03">
      <w:pPr>
        <w:pStyle w:val="ListParagraph"/>
        <w:numPr>
          <w:ilvl w:val="0"/>
          <w:numId w:val="1"/>
        </w:numPr>
        <w:rPr>
          <w:rFonts w:eastAsiaTheme="minorEastAsia" w:cstheme="minorHAnsi"/>
          <w:lang w:eastAsia="en-GB"/>
        </w:rPr>
      </w:pPr>
      <w:r w:rsidRPr="00030A03">
        <w:rPr>
          <w:rFonts w:cstheme="minorHAnsi"/>
        </w:rPr>
        <w:t>Track record of working in a similar role with an International NGO</w:t>
      </w:r>
    </w:p>
    <w:p w14:paraId="6639AC32" w14:textId="77777777" w:rsidR="00030A03" w:rsidRPr="00030A03" w:rsidRDefault="00030A03" w:rsidP="00030A03">
      <w:pPr>
        <w:rPr>
          <w:rFonts w:eastAsiaTheme="minorEastAsia"/>
          <w:lang w:eastAsia="en-GB"/>
        </w:rPr>
      </w:pPr>
    </w:p>
    <w:p w14:paraId="4D8FE888" w14:textId="77777777" w:rsidR="00F44508" w:rsidRDefault="00F44508" w:rsidP="00F44508">
      <w:pPr>
        <w:pStyle w:val="NoSpacing"/>
        <w:jc w:val="both"/>
        <w:rPr>
          <w:rFonts w:eastAsia="Times New Roman" w:cs="Times New Roman"/>
          <w:color w:val="000000" w:themeColor="text1"/>
        </w:rPr>
      </w:pPr>
      <w:r w:rsidRPr="00D84343">
        <w:rPr>
          <w:rFonts w:eastAsia="Times New Roman" w:cs="Times New Roman"/>
          <w:color w:val="000000" w:themeColor="text1"/>
        </w:rPr>
        <w:t>If you are talented, reliable, service minded, resilient and a highly motivated professional looking for a meaningful career, with a strong commitment to IRW’s mission</w:t>
      </w:r>
      <w:r w:rsidR="00D67954">
        <w:rPr>
          <w:rFonts w:eastAsia="Times New Roman" w:cs="Times New Roman"/>
          <w:color w:val="000000" w:themeColor="text1"/>
        </w:rPr>
        <w:t xml:space="preserve"> and values of </w:t>
      </w:r>
      <w:r w:rsidR="00D67954" w:rsidRPr="00D67954">
        <w:rPr>
          <w:rFonts w:cstheme="minorHAnsi"/>
          <w:i/>
          <w:iCs/>
          <w:color w:val="000000" w:themeColor="text1"/>
          <w:lang w:val="en"/>
        </w:rPr>
        <w:t>sincerity, excellence, compassion, social justice and custodianship</w:t>
      </w:r>
      <w:r w:rsidRPr="00D84343">
        <w:rPr>
          <w:rFonts w:eastAsia="Times New Roman" w:cs="Times New Roman"/>
          <w:color w:val="000000" w:themeColor="text1"/>
        </w:rPr>
        <w:t xml:space="preserve">, please apply </w:t>
      </w:r>
      <w:r w:rsidR="007300F6" w:rsidRPr="00D84343">
        <w:rPr>
          <w:rFonts w:eastAsia="Times New Roman" w:cs="Times New Roman"/>
          <w:color w:val="000000" w:themeColor="text1"/>
        </w:rPr>
        <w:t xml:space="preserve">by completing our online application form. </w:t>
      </w:r>
    </w:p>
    <w:p w14:paraId="24D8989A" w14:textId="77777777" w:rsidR="001D496B" w:rsidRDefault="001D496B" w:rsidP="00F44508">
      <w:pPr>
        <w:pStyle w:val="NoSpacing"/>
        <w:jc w:val="both"/>
        <w:rPr>
          <w:rFonts w:eastAsia="Times New Roman" w:cs="Times New Roman"/>
          <w:color w:val="000000" w:themeColor="text1"/>
        </w:rPr>
      </w:pPr>
    </w:p>
    <w:p w14:paraId="246314B4" w14:textId="77777777" w:rsidR="000C62B5" w:rsidRDefault="001D496B" w:rsidP="00030A03">
      <w:pPr>
        <w:pStyle w:val="NoSpacing"/>
        <w:jc w:val="both"/>
        <w:rPr>
          <w:i/>
        </w:rPr>
      </w:pPr>
      <w:r w:rsidRPr="000C62B5">
        <w:rPr>
          <w:rFonts w:eastAsia="Times New Roman" w:cs="Times New Roman"/>
          <w:b/>
          <w:color w:val="000000" w:themeColor="text1"/>
        </w:rPr>
        <w:t xml:space="preserve">PLEASE NOTE: Interviews are expected to take place on </w:t>
      </w:r>
      <w:r w:rsidR="00030A03">
        <w:rPr>
          <w:rFonts w:eastAsia="Times New Roman" w:cs="Times New Roman"/>
          <w:b/>
          <w:color w:val="000000" w:themeColor="text1"/>
        </w:rPr>
        <w:t>29</w:t>
      </w:r>
      <w:r w:rsidR="00030A03" w:rsidRPr="00030A03">
        <w:rPr>
          <w:rFonts w:eastAsia="Times New Roman" w:cs="Times New Roman"/>
          <w:b/>
          <w:color w:val="000000" w:themeColor="text1"/>
          <w:vertAlign w:val="superscript"/>
        </w:rPr>
        <w:t>th</w:t>
      </w:r>
      <w:r w:rsidR="00030A03">
        <w:rPr>
          <w:rFonts w:eastAsia="Times New Roman" w:cs="Times New Roman"/>
          <w:b/>
          <w:color w:val="000000" w:themeColor="text1"/>
        </w:rPr>
        <w:t xml:space="preserve"> </w:t>
      </w:r>
      <w:proofErr w:type="gramStart"/>
      <w:r w:rsidR="00030A03">
        <w:rPr>
          <w:rFonts w:eastAsia="Times New Roman" w:cs="Times New Roman"/>
          <w:b/>
          <w:color w:val="000000" w:themeColor="text1"/>
        </w:rPr>
        <w:t>December,</w:t>
      </w:r>
      <w:proofErr w:type="gramEnd"/>
      <w:r w:rsidR="00030A03">
        <w:rPr>
          <w:rFonts w:eastAsia="Times New Roman" w:cs="Times New Roman"/>
          <w:b/>
          <w:color w:val="000000" w:themeColor="text1"/>
        </w:rPr>
        <w:t xml:space="preserve"> 2020.</w:t>
      </w:r>
      <w:r w:rsidR="00030A03">
        <w:rPr>
          <w:rFonts w:eastAsia="Times New Roman" w:cs="Arial"/>
          <w:b/>
          <w:bCs/>
          <w:color w:val="000000" w:themeColor="text1"/>
          <w:lang w:val="en"/>
        </w:rPr>
        <w:t xml:space="preserve"> </w:t>
      </w:r>
      <w:r w:rsidR="005E2458">
        <w:rPr>
          <w:i/>
        </w:rPr>
        <w:t>O</w:t>
      </w:r>
      <w:r w:rsidR="000C62B5" w:rsidRPr="00D84343">
        <w:rPr>
          <w:i/>
        </w:rPr>
        <w:t>nly shortlisted candidates will be contacted.</w:t>
      </w:r>
    </w:p>
    <w:p w14:paraId="081DFF2E" w14:textId="77777777" w:rsidR="00030A03" w:rsidRPr="00030A03" w:rsidRDefault="00030A03" w:rsidP="00030A03">
      <w:pPr>
        <w:pStyle w:val="NoSpacing"/>
        <w:jc w:val="both"/>
        <w:rPr>
          <w:rFonts w:eastAsia="Times New Roman" w:cs="Arial"/>
          <w:b/>
          <w:bCs/>
          <w:color w:val="000000" w:themeColor="text1"/>
          <w:lang w:val="en"/>
        </w:rPr>
      </w:pPr>
    </w:p>
    <w:p w14:paraId="01D34DA0" w14:textId="77777777" w:rsidR="000C62B5" w:rsidRPr="00D84343" w:rsidRDefault="000C62B5" w:rsidP="00F44508">
      <w:pPr>
        <w:pStyle w:val="NoSpacing"/>
        <w:rPr>
          <w:b/>
          <w:color w:val="0070C0"/>
        </w:rPr>
      </w:pPr>
    </w:p>
    <w:p w14:paraId="2255924C" w14:textId="77777777" w:rsidR="00F44508" w:rsidRPr="00D84343" w:rsidRDefault="00F44508" w:rsidP="00F44508">
      <w:pPr>
        <w:pStyle w:val="NoSpacing"/>
        <w:rPr>
          <w:color w:val="0070C0"/>
          <w:sz w:val="24"/>
          <w:szCs w:val="24"/>
        </w:rPr>
      </w:pPr>
      <w:r w:rsidRPr="00D84343">
        <w:rPr>
          <w:b/>
          <w:color w:val="0070C0"/>
          <w:sz w:val="24"/>
          <w:szCs w:val="24"/>
        </w:rPr>
        <w:t>Pre-employment Checks</w:t>
      </w:r>
      <w:r w:rsidRPr="00D84343">
        <w:rPr>
          <w:color w:val="0070C0"/>
          <w:sz w:val="24"/>
          <w:szCs w:val="24"/>
        </w:rPr>
        <w:t xml:space="preserve">:   </w:t>
      </w:r>
    </w:p>
    <w:p w14:paraId="47DA36AB" w14:textId="77777777" w:rsidR="00F44508" w:rsidRPr="00D84343" w:rsidRDefault="00F44508" w:rsidP="00F44508">
      <w:pPr>
        <w:pStyle w:val="NoSpacing"/>
      </w:pPr>
    </w:p>
    <w:p w14:paraId="19700C6D" w14:textId="77777777" w:rsidR="00F44508" w:rsidRPr="00D84343" w:rsidRDefault="00F44508" w:rsidP="00F44508">
      <w:pPr>
        <w:pStyle w:val="NoSpacing"/>
      </w:pPr>
      <w:r w:rsidRPr="00D84343">
        <w:t>Any employment with Islamic Relief will be subject to the following checks:</w:t>
      </w:r>
    </w:p>
    <w:p w14:paraId="7A995DF4" w14:textId="77777777" w:rsidR="00F44508" w:rsidRPr="00D84343" w:rsidRDefault="00F44508" w:rsidP="00F44508">
      <w:pPr>
        <w:pStyle w:val="NoSpacing"/>
      </w:pPr>
    </w:p>
    <w:p w14:paraId="68B647DC" w14:textId="77777777" w:rsidR="00F44508" w:rsidRPr="00D84343" w:rsidRDefault="00F44508" w:rsidP="00F44508">
      <w:pPr>
        <w:pStyle w:val="NoSpacing"/>
        <w:numPr>
          <w:ilvl w:val="0"/>
          <w:numId w:val="2"/>
        </w:numPr>
      </w:pPr>
      <w:r w:rsidRPr="00D84343">
        <w:lastRenderedPageBreak/>
        <w:t xml:space="preserve">screening clearance </w:t>
      </w:r>
    </w:p>
    <w:p w14:paraId="33EFA441" w14:textId="77777777" w:rsidR="00F44508" w:rsidRPr="00D84343" w:rsidRDefault="00F44508" w:rsidP="00F44508">
      <w:pPr>
        <w:pStyle w:val="NoSpacing"/>
        <w:numPr>
          <w:ilvl w:val="0"/>
          <w:numId w:val="2"/>
        </w:numPr>
      </w:pPr>
      <w:r w:rsidRPr="00D84343">
        <w:t>receipt of satisfactory references</w:t>
      </w:r>
    </w:p>
    <w:p w14:paraId="0B7D2995" w14:textId="77777777" w:rsidR="00F44508" w:rsidRDefault="00F44508" w:rsidP="00030A03">
      <w:pPr>
        <w:pStyle w:val="NoSpacing"/>
        <w:rPr>
          <w:i/>
        </w:rPr>
      </w:pPr>
    </w:p>
    <w:p w14:paraId="5BB0F60B" w14:textId="77777777" w:rsidR="000C62B5" w:rsidRPr="000C62B5" w:rsidRDefault="000C62B5" w:rsidP="000C62B5">
      <w:pPr>
        <w:pStyle w:val="NoSpacing"/>
        <w:rPr>
          <w:b/>
          <w:u w:val="single"/>
        </w:rPr>
      </w:pPr>
      <w:r w:rsidRPr="000C62B5">
        <w:rPr>
          <w:b/>
          <w:u w:val="single"/>
        </w:rPr>
        <w:t>Our values and commitment to safeguarding</w:t>
      </w:r>
    </w:p>
    <w:p w14:paraId="2EDBF7B0" w14:textId="77777777" w:rsidR="000C62B5" w:rsidRPr="000C62B5" w:rsidRDefault="000C62B5" w:rsidP="000C62B5">
      <w:pPr>
        <w:pStyle w:val="NoSpacing"/>
      </w:pPr>
    </w:p>
    <w:p w14:paraId="47B9DFCC" w14:textId="77777777" w:rsidR="000C62B5" w:rsidRPr="000C62B5" w:rsidRDefault="000C62B5" w:rsidP="000C62B5">
      <w:pPr>
        <w:pStyle w:val="NoSpacing"/>
      </w:pPr>
      <w:r w:rsidRPr="000C62B5">
        <w:t>IRW is committed to preventing any type of unwanted behaviour at work including sexual harassment, exploitation and abuse, lack of integrity and financial misconduct; and committed to promoting the welfare of children, young people, adults and beneficiaries with whom IRW engages. IRW expects all staff and volunteers to share this commitment through our code of conduct. We place a high priority on ensuring that only those who share and demonstrate our values are recruited to work for us.</w:t>
      </w:r>
    </w:p>
    <w:p w14:paraId="40CB6C2D" w14:textId="77777777" w:rsidR="000C62B5" w:rsidRPr="000C62B5" w:rsidRDefault="000C62B5" w:rsidP="000C62B5">
      <w:pPr>
        <w:pStyle w:val="NoSpacing"/>
      </w:pPr>
    </w:p>
    <w:p w14:paraId="5701D6BC" w14:textId="77777777" w:rsidR="000C62B5" w:rsidRPr="000C62B5" w:rsidRDefault="000C62B5" w:rsidP="000C62B5">
      <w:pPr>
        <w:pStyle w:val="NoSpacing"/>
      </w:pPr>
      <w:r w:rsidRPr="000C62B5">
        <w:t>The post holder will undertake the appropriate level of training and is responsible for ensuring that they understand and work within the safeguarding policies of the organisation.</w:t>
      </w:r>
    </w:p>
    <w:p w14:paraId="7C97C2B5" w14:textId="77777777" w:rsidR="000C62B5" w:rsidRPr="000C62B5" w:rsidRDefault="000C62B5" w:rsidP="000C62B5">
      <w:pPr>
        <w:pStyle w:val="NoSpacing"/>
      </w:pPr>
    </w:p>
    <w:p w14:paraId="6515A6D8" w14:textId="77777777" w:rsidR="000C62B5" w:rsidRPr="000C62B5" w:rsidRDefault="000C62B5" w:rsidP="000C62B5">
      <w:pPr>
        <w:pStyle w:val="NoSpacing"/>
      </w:pPr>
      <w:r w:rsidRPr="000C62B5">
        <w:t xml:space="preserve">All offers of employment will be subject to satisfactory references and appropriate screening checks, which can include criminal records checks. IRW also participates in the Inter Agency Misconduct Disclosure Scheme </w:t>
      </w:r>
    </w:p>
    <w:p w14:paraId="0AAE8783" w14:textId="77777777" w:rsidR="000C62B5" w:rsidRPr="000C62B5" w:rsidRDefault="000C62B5" w:rsidP="000C62B5">
      <w:pPr>
        <w:pStyle w:val="NoSpacing"/>
      </w:pPr>
    </w:p>
    <w:p w14:paraId="6491544D" w14:textId="77777777" w:rsidR="000C62B5" w:rsidRPr="000C62B5" w:rsidRDefault="000C62B5" w:rsidP="000C62B5">
      <w:pPr>
        <w:pStyle w:val="NoSpacing"/>
      </w:pPr>
      <w:r w:rsidRPr="000C62B5">
        <w:t>In line with this Scheme, we will request information from job applicants’ previous employers about any findings of sexual exploitation, sexual abuse and/or sexual harassment during employment, or incidents under investigation when the applicant left employment.</w:t>
      </w:r>
    </w:p>
    <w:p w14:paraId="365BF227" w14:textId="77777777" w:rsidR="000C62B5" w:rsidRPr="000C62B5" w:rsidRDefault="000C62B5" w:rsidP="000C62B5">
      <w:pPr>
        <w:pStyle w:val="NoSpacing"/>
      </w:pPr>
    </w:p>
    <w:p w14:paraId="00659664" w14:textId="77777777" w:rsidR="00D84343" w:rsidRPr="000C62B5" w:rsidRDefault="000C62B5" w:rsidP="000C62B5">
      <w:pPr>
        <w:pStyle w:val="NoSpacing"/>
      </w:pPr>
      <w:r w:rsidRPr="000C62B5">
        <w:t xml:space="preserve">By </w:t>
      </w:r>
      <w:proofErr w:type="gramStart"/>
      <w:r w:rsidRPr="000C62B5">
        <w:t>submitting an application</w:t>
      </w:r>
      <w:proofErr w:type="gramEnd"/>
      <w:r w:rsidRPr="000C62B5">
        <w:t>, the job applicant confirms his/her understanding of these recruitment procedures.</w:t>
      </w:r>
    </w:p>
    <w:p w14:paraId="54473419" w14:textId="77777777" w:rsidR="000C62B5" w:rsidRDefault="000C62B5" w:rsidP="007240EF">
      <w:pPr>
        <w:pStyle w:val="NoSpacing"/>
        <w:jc w:val="center"/>
        <w:rPr>
          <w:i/>
        </w:rPr>
      </w:pPr>
    </w:p>
    <w:p w14:paraId="4AA67EA5" w14:textId="77777777" w:rsidR="00F44508" w:rsidRPr="00D84343" w:rsidRDefault="00F44508" w:rsidP="00F44508">
      <w:pPr>
        <w:spacing w:after="0" w:line="240" w:lineRule="auto"/>
        <w:jc w:val="center"/>
        <w:rPr>
          <w:rStyle w:val="Emphasis"/>
        </w:rPr>
      </w:pPr>
      <w:r w:rsidRPr="00D84343">
        <w:rPr>
          <w:rStyle w:val="Emphasis"/>
        </w:rPr>
        <w:t>Applicants should be sympathetic to the values of Islamic Relief</w:t>
      </w:r>
      <w:r w:rsidR="000C62B5">
        <w:rPr>
          <w:rStyle w:val="Emphasis"/>
        </w:rPr>
        <w:t>:</w:t>
      </w:r>
      <w:r w:rsidRPr="00D84343">
        <w:rPr>
          <w:rStyle w:val="Emphasis"/>
        </w:rPr>
        <w:t xml:space="preserve"> </w:t>
      </w:r>
    </w:p>
    <w:p w14:paraId="705566D1" w14:textId="77777777" w:rsidR="00D84343" w:rsidRPr="00D84343" w:rsidRDefault="00F44508" w:rsidP="007240EF">
      <w:pPr>
        <w:spacing w:after="0" w:line="240" w:lineRule="auto"/>
        <w:jc w:val="center"/>
        <w:rPr>
          <w:rStyle w:val="Emphasis"/>
        </w:rPr>
      </w:pPr>
      <w:r w:rsidRPr="00D84343">
        <w:rPr>
          <w:rStyle w:val="Emphasis"/>
        </w:rPr>
        <w:t>(Sincerity, Excellence, Compassion, Social Justice and Custodianship)</w:t>
      </w:r>
    </w:p>
    <w:p w14:paraId="175648D4" w14:textId="77777777" w:rsidR="008306C4" w:rsidRPr="00D84343" w:rsidRDefault="00F44508" w:rsidP="00F44508">
      <w:pPr>
        <w:spacing w:after="240" w:line="240" w:lineRule="auto"/>
        <w:jc w:val="center"/>
        <w:rPr>
          <w:i/>
        </w:rPr>
      </w:pPr>
      <w:r w:rsidRPr="00D84343">
        <w:rPr>
          <w:i/>
        </w:rPr>
        <w:t>Islamic Relief is an equal opportunities employer</w:t>
      </w:r>
    </w:p>
    <w:sectPr w:rsidR="008306C4" w:rsidRPr="00D84343" w:rsidSect="00096692">
      <w:pgSz w:w="11906" w:h="16838"/>
      <w:pgMar w:top="1440" w:right="1440" w:bottom="1440" w:left="1440" w:header="708" w:footer="708" w:gutter="0"/>
      <w:pgBorders w:offsetFrom="page">
        <w:top w:val="threeDEngrave" w:sz="24" w:space="24" w:color="5B9BD5" w:themeColor="accent1"/>
        <w:left w:val="threeDEngrave" w:sz="24" w:space="24" w:color="5B9BD5" w:themeColor="accent1"/>
        <w:bottom w:val="threeDEmboss" w:sz="24" w:space="24" w:color="5B9BD5" w:themeColor="accent1"/>
        <w:right w:val="threeDEmboss" w:sz="24" w:space="24" w:color="5B9BD5"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6E60E" w14:textId="77777777" w:rsidR="00175655" w:rsidRDefault="00175655" w:rsidP="00096692">
      <w:pPr>
        <w:spacing w:after="0" w:line="240" w:lineRule="auto"/>
      </w:pPr>
      <w:r>
        <w:separator/>
      </w:r>
    </w:p>
  </w:endnote>
  <w:endnote w:type="continuationSeparator" w:id="0">
    <w:p w14:paraId="7786EA75" w14:textId="77777777" w:rsidR="00175655" w:rsidRDefault="00175655" w:rsidP="0009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06CE3" w14:textId="77777777" w:rsidR="00175655" w:rsidRDefault="00175655" w:rsidP="00096692">
      <w:pPr>
        <w:spacing w:after="0" w:line="240" w:lineRule="auto"/>
      </w:pPr>
      <w:r>
        <w:separator/>
      </w:r>
    </w:p>
  </w:footnote>
  <w:footnote w:type="continuationSeparator" w:id="0">
    <w:p w14:paraId="584CCB6E" w14:textId="77777777" w:rsidR="00175655" w:rsidRDefault="00175655" w:rsidP="00096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015A9"/>
    <w:multiLevelType w:val="hybridMultilevel"/>
    <w:tmpl w:val="D4DCB96C"/>
    <w:lvl w:ilvl="0" w:tplc="6E121040">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F1D27CA"/>
    <w:multiLevelType w:val="hybridMultilevel"/>
    <w:tmpl w:val="C82494F6"/>
    <w:lvl w:ilvl="0" w:tplc="BD085982">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692"/>
    <w:rsid w:val="0002519E"/>
    <w:rsid w:val="00030A03"/>
    <w:rsid w:val="000439DB"/>
    <w:rsid w:val="00060B95"/>
    <w:rsid w:val="00096692"/>
    <w:rsid w:val="000C62B5"/>
    <w:rsid w:val="00175655"/>
    <w:rsid w:val="00181314"/>
    <w:rsid w:val="001D496B"/>
    <w:rsid w:val="002069CA"/>
    <w:rsid w:val="002217FA"/>
    <w:rsid w:val="00236BEF"/>
    <w:rsid w:val="00245EC6"/>
    <w:rsid w:val="00260076"/>
    <w:rsid w:val="00274EBE"/>
    <w:rsid w:val="002E79EB"/>
    <w:rsid w:val="0047325E"/>
    <w:rsid w:val="00481C14"/>
    <w:rsid w:val="00544BFB"/>
    <w:rsid w:val="00545488"/>
    <w:rsid w:val="005C27C3"/>
    <w:rsid w:val="005E2458"/>
    <w:rsid w:val="0060592D"/>
    <w:rsid w:val="006133F3"/>
    <w:rsid w:val="00643B50"/>
    <w:rsid w:val="007240EF"/>
    <w:rsid w:val="007300F6"/>
    <w:rsid w:val="00744A3D"/>
    <w:rsid w:val="00770E80"/>
    <w:rsid w:val="00791FD1"/>
    <w:rsid w:val="008116E5"/>
    <w:rsid w:val="008306C4"/>
    <w:rsid w:val="00831E82"/>
    <w:rsid w:val="008A7A45"/>
    <w:rsid w:val="008C522D"/>
    <w:rsid w:val="009056F2"/>
    <w:rsid w:val="00A169E8"/>
    <w:rsid w:val="00A2068A"/>
    <w:rsid w:val="00AC74F0"/>
    <w:rsid w:val="00B621CE"/>
    <w:rsid w:val="00BA3C29"/>
    <w:rsid w:val="00BB4271"/>
    <w:rsid w:val="00BD102E"/>
    <w:rsid w:val="00C139D0"/>
    <w:rsid w:val="00C44242"/>
    <w:rsid w:val="00C97AC6"/>
    <w:rsid w:val="00D23919"/>
    <w:rsid w:val="00D60E03"/>
    <w:rsid w:val="00D67954"/>
    <w:rsid w:val="00D84343"/>
    <w:rsid w:val="00DC1DF1"/>
    <w:rsid w:val="00E45268"/>
    <w:rsid w:val="00ED0BF0"/>
    <w:rsid w:val="00ED3FAA"/>
    <w:rsid w:val="00EF799B"/>
    <w:rsid w:val="00F359D5"/>
    <w:rsid w:val="00F44508"/>
    <w:rsid w:val="00F55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7F547"/>
  <w15:chartTrackingRefBased/>
  <w15:docId w15:val="{AA8E4332-1D6A-4D98-9E19-78777473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6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6692"/>
    <w:pPr>
      <w:spacing w:after="0" w:line="240" w:lineRule="auto"/>
    </w:pPr>
  </w:style>
  <w:style w:type="character" w:styleId="Hyperlink">
    <w:name w:val="Hyperlink"/>
    <w:basedOn w:val="DefaultParagraphFont"/>
    <w:uiPriority w:val="99"/>
    <w:unhideWhenUsed/>
    <w:rsid w:val="00096692"/>
    <w:rPr>
      <w:color w:val="0563C1" w:themeColor="hyperlink"/>
      <w:u w:val="single"/>
    </w:rPr>
  </w:style>
  <w:style w:type="character" w:styleId="Strong">
    <w:name w:val="Strong"/>
    <w:basedOn w:val="DefaultParagraphFont"/>
    <w:uiPriority w:val="22"/>
    <w:qFormat/>
    <w:rsid w:val="00096692"/>
    <w:rPr>
      <w:b/>
      <w:bCs/>
    </w:rPr>
  </w:style>
  <w:style w:type="character" w:styleId="Emphasis">
    <w:name w:val="Emphasis"/>
    <w:basedOn w:val="DefaultParagraphFont"/>
    <w:uiPriority w:val="20"/>
    <w:qFormat/>
    <w:rsid w:val="00096692"/>
    <w:rPr>
      <w:i/>
      <w:iCs/>
    </w:rPr>
  </w:style>
  <w:style w:type="paragraph" w:styleId="ListParagraph">
    <w:name w:val="List Paragraph"/>
    <w:basedOn w:val="Normal"/>
    <w:uiPriority w:val="34"/>
    <w:qFormat/>
    <w:rsid w:val="00096692"/>
    <w:pPr>
      <w:ind w:left="720"/>
      <w:contextualSpacing/>
    </w:pPr>
  </w:style>
  <w:style w:type="paragraph" w:styleId="Header">
    <w:name w:val="header"/>
    <w:basedOn w:val="Normal"/>
    <w:link w:val="HeaderChar"/>
    <w:uiPriority w:val="99"/>
    <w:unhideWhenUsed/>
    <w:rsid w:val="000966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692"/>
  </w:style>
  <w:style w:type="paragraph" w:styleId="Footer">
    <w:name w:val="footer"/>
    <w:basedOn w:val="Normal"/>
    <w:link w:val="FooterChar"/>
    <w:uiPriority w:val="99"/>
    <w:unhideWhenUsed/>
    <w:rsid w:val="000966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s://extranet.irworldwide.org/IRPublications/logos/1/_w/transparent_logo_blue_small_png.jp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20ABAA061CDC4D83CC21AF470DDCE9" ma:contentTypeVersion="13" ma:contentTypeDescription="Create a new document." ma:contentTypeScope="" ma:versionID="b48da15925a48676dad6cd63ec4e8108">
  <xsd:schema xmlns:xsd="http://www.w3.org/2001/XMLSchema" xmlns:xs="http://www.w3.org/2001/XMLSchema" xmlns:p="http://schemas.microsoft.com/office/2006/metadata/properties" xmlns:ns3="2a788cc1-da57-45a1-baa9-d5e692eb91a6" xmlns:ns4="d1f8bed2-ffa6-4da7-bde3-95c813eff351" targetNamespace="http://schemas.microsoft.com/office/2006/metadata/properties" ma:root="true" ma:fieldsID="c11182a2989e2baa119b894703fbbb64" ns3:_="" ns4:_="">
    <xsd:import namespace="2a788cc1-da57-45a1-baa9-d5e692eb91a6"/>
    <xsd:import namespace="d1f8bed2-ffa6-4da7-bde3-95c813eff3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88cc1-da57-45a1-baa9-d5e692eb91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f8bed2-ffa6-4da7-bde3-95c813eff3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6E9F9B-ED5E-4407-8ED2-C38D96434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88cc1-da57-45a1-baa9-d5e692eb91a6"/>
    <ds:schemaRef ds:uri="d1f8bed2-ffa6-4da7-bde3-95c813eff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D1904-6CCB-4481-BF5D-5BC708E09F9B}">
  <ds:schemaRefs>
    <ds:schemaRef ds:uri="http://schemas.microsoft.com/sharepoint/v3/contenttype/forms"/>
  </ds:schemaRefs>
</ds:datastoreItem>
</file>

<file path=customXml/itemProps3.xml><?xml version="1.0" encoding="utf-8"?>
<ds:datastoreItem xmlns:ds="http://schemas.openxmlformats.org/officeDocument/2006/customXml" ds:itemID="{91CEE041-0EF5-4192-B336-88B5E9FC1B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591</Words>
  <Characters>3369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Islamic Relief Worldwide</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Harpal Singh</dc:creator>
  <cp:keywords/>
  <dc:description/>
  <cp:lastModifiedBy>Atallah Fitzgibbon</cp:lastModifiedBy>
  <cp:revision>2</cp:revision>
  <cp:lastPrinted>2019-02-08T10:42:00Z</cp:lastPrinted>
  <dcterms:created xsi:type="dcterms:W3CDTF">2020-11-20T15:38:00Z</dcterms:created>
  <dcterms:modified xsi:type="dcterms:W3CDTF">2020-11-20T15:38:00Z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0x010100FD20ABAA061CDC4D83CC21AF470DDCE9</vt:lpwstr>
  </property>
</Properties>
</file>