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0B8D5" w14:textId="7E46AD81" w:rsidR="009124B5" w:rsidRDefault="0008669C">
      <w:pPr>
        <w:rPr>
          <w:b/>
        </w:rPr>
      </w:pPr>
      <w:r w:rsidRPr="0008669C">
        <w:rPr>
          <w:b/>
        </w:rPr>
        <w:t>G20 Interfaith Forum: Proposed topics for task force reviews and policy briefs</w:t>
      </w:r>
    </w:p>
    <w:p w14:paraId="5820815D" w14:textId="77777777" w:rsidR="00C06196" w:rsidRDefault="00C06196"/>
    <w:p w14:paraId="28108E69" w14:textId="77777777" w:rsidR="00A20EAE" w:rsidRPr="00A14E8B" w:rsidRDefault="00AB10A7" w:rsidP="00A14E8B">
      <w:pPr>
        <w:pStyle w:val="ListParagraph"/>
        <w:numPr>
          <w:ilvl w:val="0"/>
          <w:numId w:val="1"/>
        </w:numPr>
        <w:rPr>
          <w:b/>
          <w:bCs/>
        </w:rPr>
      </w:pPr>
      <w:bookmarkStart w:id="0" w:name="_GoBack"/>
      <w:bookmarkEnd w:id="0"/>
      <w:r w:rsidRPr="00A14E8B">
        <w:rPr>
          <w:b/>
          <w:bCs/>
        </w:rPr>
        <w:t xml:space="preserve">Towards a sharper focus: Religious actors addressing extremism and violence </w:t>
      </w:r>
      <w:r w:rsidR="00C06196">
        <w:t>This review address</w:t>
      </w:r>
      <w:r>
        <w:t>es</w:t>
      </w:r>
      <w:r w:rsidR="00C06196">
        <w:t xml:space="preserve"> the “state of the art” and debates about approaches to extremism</w:t>
      </w:r>
      <w:r>
        <w:t>,</w:t>
      </w:r>
      <w:r w:rsidR="00C06196">
        <w:t xml:space="preserve"> especially in relatio</w:t>
      </w:r>
      <w:r>
        <w:t xml:space="preserve">n to </w:t>
      </w:r>
      <w:r w:rsidR="00C06196">
        <w:t xml:space="preserve">perceived and actual links to religious beliefs and ideologies. </w:t>
      </w:r>
      <w:r w:rsidR="0080358B">
        <w:t>Organizations involved: Berkley Center for Religion,</w:t>
      </w:r>
      <w:r>
        <w:t xml:space="preserve"> </w:t>
      </w:r>
      <w:r w:rsidR="0080358B">
        <w:t xml:space="preserve">Peace, and World Affairs at Georgetown University, </w:t>
      </w:r>
      <w:r w:rsidR="00FA1F50">
        <w:t xml:space="preserve">KAICIID, Community of </w:t>
      </w:r>
      <w:proofErr w:type="spellStart"/>
      <w:r w:rsidR="00FA1F50">
        <w:t>Sant’Egidio</w:t>
      </w:r>
      <w:proofErr w:type="spellEnd"/>
      <w:r w:rsidR="00FA1F50">
        <w:t xml:space="preserve">, </w:t>
      </w:r>
      <w:r w:rsidR="0080358B">
        <w:t>George Mason University, USIP, Network of Religi</w:t>
      </w:r>
      <w:r>
        <w:t>ous and Traditional Peacemakers,</w:t>
      </w:r>
      <w:r w:rsidR="0080358B">
        <w:t xml:space="preserve"> </w:t>
      </w:r>
      <w:r>
        <w:t xml:space="preserve">ICRD. </w:t>
      </w:r>
      <w:r w:rsidR="00FA1F50" w:rsidRPr="00A14E8B">
        <w:rPr>
          <w:i/>
        </w:rPr>
        <w:t>Katherine Marshall</w:t>
      </w:r>
      <w:r>
        <w:t>.</w:t>
      </w:r>
    </w:p>
    <w:p w14:paraId="15B63874" w14:textId="5DAEBAC6" w:rsidR="00A20EAE" w:rsidRPr="00A20EAE" w:rsidRDefault="00A20EAE" w:rsidP="001E5F18">
      <w:pPr>
        <w:pStyle w:val="ListParagraph"/>
        <w:numPr>
          <w:ilvl w:val="0"/>
          <w:numId w:val="1"/>
        </w:numPr>
        <w:shd w:val="clear" w:color="auto" w:fill="FFFFFF"/>
        <w:rPr>
          <w:rFonts w:eastAsia="Times New Roman" w:cs="Times New Roman"/>
          <w:color w:val="222222"/>
          <w:szCs w:val="24"/>
        </w:rPr>
      </w:pPr>
      <w:r w:rsidRPr="00A20EAE">
        <w:rPr>
          <w:rFonts w:eastAsia="Times New Roman" w:cs="Times New Roman"/>
          <w:b/>
          <w:bCs/>
          <w:color w:val="222222"/>
          <w:szCs w:val="24"/>
        </w:rPr>
        <w:t>Religious actors and anti-corruption approaches</w:t>
      </w:r>
      <w:r w:rsidRPr="00A20EAE">
        <w:rPr>
          <w:rFonts w:eastAsia="Times New Roman" w:cs="Times New Roman"/>
          <w:color w:val="222222"/>
          <w:szCs w:val="24"/>
        </w:rPr>
        <w:t xml:space="preserve">: This task force explore Focusing on religious leaders and ethical and values contribute to global anti-corruption alliances and efforts. The solutions brief highlights contributions of religious actors to the global effort to combat corruption and avenues for the G20 to enhance them. Katherine Marshall </w:t>
      </w:r>
    </w:p>
    <w:p w14:paraId="79D7A1D8" w14:textId="77777777" w:rsidR="00A20EAE" w:rsidRDefault="00A20EAE" w:rsidP="00A20EAE">
      <w:pPr>
        <w:pStyle w:val="ListParagraph"/>
        <w:numPr>
          <w:ilvl w:val="0"/>
          <w:numId w:val="1"/>
        </w:numPr>
        <w:shd w:val="clear" w:color="auto" w:fill="FFFFFF"/>
        <w:rPr>
          <w:rFonts w:eastAsia="Times New Roman" w:cs="Times New Roman"/>
          <w:color w:val="222222"/>
          <w:szCs w:val="24"/>
        </w:rPr>
      </w:pPr>
      <w:r w:rsidRPr="00A20EAE">
        <w:rPr>
          <w:rFonts w:eastAsia="Times New Roman" w:cs="Times New Roman"/>
          <w:b/>
          <w:bCs/>
          <w:color w:val="222222"/>
          <w:szCs w:val="24"/>
        </w:rPr>
        <w:t>Addressing contested issues within religious communities</w:t>
      </w:r>
      <w:r>
        <w:rPr>
          <w:rFonts w:eastAsia="Times New Roman" w:cs="Times New Roman"/>
          <w:color w:val="222222"/>
          <w:szCs w:val="24"/>
        </w:rPr>
        <w:t>. This task force/brief will</w:t>
      </w:r>
      <w:r w:rsidRPr="00A20EAE">
        <w:rPr>
          <w:rFonts w:eastAsia="Times New Roman" w:cs="Times New Roman"/>
          <w:color w:val="222222"/>
          <w:szCs w:val="24"/>
        </w:rPr>
        <w:t xml:space="preserve"> build on a Lancet article on contested issues linked to health (end of life, reproductive health, for example) </w:t>
      </w:r>
      <w:r>
        <w:rPr>
          <w:rFonts w:eastAsia="Times New Roman" w:cs="Times New Roman"/>
          <w:color w:val="222222"/>
          <w:szCs w:val="24"/>
        </w:rPr>
        <w:t>and</w:t>
      </w:r>
      <w:r w:rsidRPr="00A20EAE">
        <w:rPr>
          <w:rFonts w:eastAsia="Times New Roman" w:cs="Times New Roman"/>
          <w:color w:val="222222"/>
          <w:szCs w:val="24"/>
        </w:rPr>
        <w:t xml:space="preserve"> extend the discussion to other pertinent subjects such as Freedom of Religion or Belief (</w:t>
      </w:r>
      <w:proofErr w:type="spellStart"/>
      <w:r w:rsidRPr="00A20EAE">
        <w:rPr>
          <w:rFonts w:eastAsia="Times New Roman" w:cs="Times New Roman"/>
          <w:color w:val="222222"/>
          <w:szCs w:val="24"/>
        </w:rPr>
        <w:t>FoRB</w:t>
      </w:r>
      <w:proofErr w:type="spellEnd"/>
      <w:r w:rsidRPr="00A20EAE">
        <w:rPr>
          <w:rFonts w:eastAsia="Times New Roman" w:cs="Times New Roman"/>
          <w:color w:val="222222"/>
          <w:szCs w:val="24"/>
        </w:rPr>
        <w:t xml:space="preserve">), </w:t>
      </w:r>
      <w:r>
        <w:rPr>
          <w:rFonts w:eastAsia="Times New Roman" w:cs="Times New Roman"/>
          <w:color w:val="222222"/>
          <w:szCs w:val="24"/>
        </w:rPr>
        <w:t xml:space="preserve">and </w:t>
      </w:r>
      <w:r w:rsidRPr="00A20EAE">
        <w:rPr>
          <w:rFonts w:eastAsia="Times New Roman" w:cs="Times New Roman"/>
          <w:color w:val="222222"/>
          <w:szCs w:val="24"/>
        </w:rPr>
        <w:t>approaches to proselytizing</w:t>
      </w:r>
      <w:r>
        <w:rPr>
          <w:rFonts w:eastAsia="Times New Roman" w:cs="Times New Roman"/>
          <w:color w:val="222222"/>
          <w:szCs w:val="24"/>
        </w:rPr>
        <w:t>.</w:t>
      </w:r>
      <w:r w:rsidRPr="00A20EAE">
        <w:rPr>
          <w:rFonts w:eastAsia="Times New Roman" w:cs="Times New Roman"/>
          <w:color w:val="222222"/>
          <w:szCs w:val="24"/>
        </w:rPr>
        <w:t> </w:t>
      </w:r>
    </w:p>
    <w:p w14:paraId="3052D1B8" w14:textId="77777777" w:rsidR="00A20EAE" w:rsidRPr="00A20EAE" w:rsidRDefault="00FA1F50" w:rsidP="00A20EAE">
      <w:pPr>
        <w:pStyle w:val="ListParagraph"/>
        <w:numPr>
          <w:ilvl w:val="0"/>
          <w:numId w:val="1"/>
        </w:numPr>
        <w:shd w:val="clear" w:color="auto" w:fill="FFFFFF"/>
        <w:rPr>
          <w:i/>
        </w:rPr>
      </w:pPr>
      <w:r w:rsidRPr="00A20EAE">
        <w:rPr>
          <w:b/>
        </w:rPr>
        <w:t>Gender and employment</w:t>
      </w:r>
      <w:r w:rsidRPr="00FA1F50">
        <w:t>.</w:t>
      </w:r>
      <w:r>
        <w:t xml:space="preserve"> </w:t>
      </w:r>
      <w:r w:rsidR="00320EA0" w:rsidRPr="00A20EAE">
        <w:rPr>
          <w:i/>
        </w:rPr>
        <w:t xml:space="preserve">Marie Claire </w:t>
      </w:r>
      <w:proofErr w:type="spellStart"/>
      <w:r w:rsidR="00320EA0" w:rsidRPr="00A20EAE">
        <w:rPr>
          <w:i/>
        </w:rPr>
        <w:t>Foblets</w:t>
      </w:r>
      <w:proofErr w:type="spellEnd"/>
      <w:r w:rsidR="00320EA0" w:rsidRPr="00A20EAE">
        <w:rPr>
          <w:i/>
        </w:rPr>
        <w:t>.</w:t>
      </w:r>
      <w:r w:rsidR="00DE6A37">
        <w:t xml:space="preserve">  </w:t>
      </w:r>
    </w:p>
    <w:p w14:paraId="43EFC9B9" w14:textId="693F6209" w:rsidR="00FA1F50" w:rsidRPr="00A20EAE" w:rsidRDefault="00FA1F50" w:rsidP="00A20EAE">
      <w:pPr>
        <w:pStyle w:val="ListParagraph"/>
        <w:numPr>
          <w:ilvl w:val="0"/>
          <w:numId w:val="1"/>
        </w:numPr>
        <w:shd w:val="clear" w:color="auto" w:fill="FFFFFF"/>
        <w:rPr>
          <w:i/>
        </w:rPr>
      </w:pPr>
      <w:r w:rsidRPr="00A20EAE">
        <w:rPr>
          <w:b/>
        </w:rPr>
        <w:t>Food security</w:t>
      </w:r>
      <w:r w:rsidRPr="00A20EAE">
        <w:rPr>
          <w:i/>
        </w:rPr>
        <w:t xml:space="preserve">: </w:t>
      </w:r>
      <w:r>
        <w:t>This review will expand on the 2017 focus on famine emergencies, broadening the scope to address more broadly the challenges presented by SDG2, Zero Hunger. It will specifically address the challenges reflected in the Argentine agenda bringing in religious dimensions.</w:t>
      </w:r>
      <w:r w:rsidR="00C755B0">
        <w:t xml:space="preserve"> It will build on the statements of religious leaders on zero hunger prepared for the World Food Programme.</w:t>
      </w:r>
      <w:r w:rsidR="00A20EAE">
        <w:t xml:space="preserve"> </w:t>
      </w:r>
      <w:r w:rsidR="00320EA0">
        <w:t xml:space="preserve">  </w:t>
      </w:r>
    </w:p>
    <w:p w14:paraId="3BFDB32D" w14:textId="3FA0D713" w:rsidR="00535F58" w:rsidRDefault="00FA1F50" w:rsidP="00FA1F50">
      <w:pPr>
        <w:ind w:left="540"/>
        <w:rPr>
          <w:b/>
        </w:rPr>
      </w:pPr>
      <w:r>
        <w:rPr>
          <w:i/>
        </w:rPr>
        <w:t xml:space="preserve">Sub-themes: </w:t>
      </w:r>
      <w:r w:rsidR="00535F58">
        <w:t>Food Waste—</w:t>
      </w:r>
      <w:r w:rsidR="00535F58" w:rsidRPr="007D5F69">
        <w:rPr>
          <w:b/>
        </w:rPr>
        <w:t>Elizabeta Kitanovic</w:t>
      </w:r>
      <w:r w:rsidR="00DE6A37">
        <w:rPr>
          <w:b/>
        </w:rPr>
        <w:t xml:space="preserve"> </w:t>
      </w:r>
      <w:proofErr w:type="gramStart"/>
      <w:r w:rsidR="00DE6A37">
        <w:rPr>
          <w:b/>
        </w:rPr>
        <w:t xml:space="preserve">  </w:t>
      </w:r>
      <w:r w:rsidR="00A30D19">
        <w:rPr>
          <w:b/>
        </w:rPr>
        <w:t>.</w:t>
      </w:r>
      <w:proofErr w:type="gramEnd"/>
    </w:p>
    <w:p w14:paraId="3105193A" w14:textId="77777777" w:rsidR="00A20EAE" w:rsidRDefault="00FA1F50" w:rsidP="00A20EAE">
      <w:pPr>
        <w:ind w:left="540"/>
      </w:pPr>
      <w:r>
        <w:rPr>
          <w:i/>
        </w:rPr>
        <w:t xml:space="preserve">Famine emergencies: </w:t>
      </w:r>
      <w:r w:rsidRPr="00FA1F50">
        <w:rPr>
          <w:b/>
        </w:rPr>
        <w:t>Max Finberg</w:t>
      </w:r>
      <w:r>
        <w:t xml:space="preserve">, </w:t>
      </w:r>
    </w:p>
    <w:p w14:paraId="7CA9BC14" w14:textId="77777777" w:rsidR="00A20EAE" w:rsidRPr="00A20EAE" w:rsidRDefault="00535F58" w:rsidP="00A20EAE">
      <w:pPr>
        <w:pStyle w:val="ListParagraph"/>
        <w:numPr>
          <w:ilvl w:val="0"/>
          <w:numId w:val="1"/>
        </w:numPr>
      </w:pPr>
      <w:r w:rsidRPr="00A20EAE">
        <w:rPr>
          <w:b/>
        </w:rPr>
        <w:t>Dignified Work</w:t>
      </w:r>
      <w:r w:rsidR="00C755B0" w:rsidRPr="00A20EAE">
        <w:t>.</w:t>
      </w:r>
      <w:r w:rsidR="00C755B0">
        <w:t xml:space="preserve"> This task force will address the complex of issues around work in the Argentine G20 agenda including trends and issues raised by the changing nature of work</w:t>
      </w:r>
      <w:r w:rsidR="00A20EAE">
        <w:t xml:space="preserve">. Topics to consider: </w:t>
      </w:r>
      <w:r w:rsidR="00796DC2">
        <w:t>In</w:t>
      </w:r>
      <w:r w:rsidR="00A20EAE">
        <w:t xml:space="preserve">clusive Entrepreneurship, </w:t>
      </w:r>
      <w:r w:rsidR="00796DC2">
        <w:t>Women in the job market</w:t>
      </w:r>
      <w:r w:rsidR="00A20EAE">
        <w:t xml:space="preserve">, informal sector. New forms of work (Gustavo </w:t>
      </w:r>
      <w:proofErr w:type="spellStart"/>
      <w:r w:rsidR="00A20EAE">
        <w:t>Beliz</w:t>
      </w:r>
      <w:proofErr w:type="spellEnd"/>
      <w:r w:rsidR="00A20EAE">
        <w:t xml:space="preserve">). Engage Juan </w:t>
      </w:r>
      <w:proofErr w:type="spellStart"/>
      <w:r w:rsidR="00A20EAE">
        <w:t>Somavia</w:t>
      </w:r>
      <w:proofErr w:type="spellEnd"/>
      <w:r w:rsidR="00A20EAE">
        <w:t xml:space="preserve">? </w:t>
      </w:r>
      <w:r w:rsidR="00A20EAE" w:rsidRPr="00A20EAE">
        <w:rPr>
          <w:i/>
        </w:rPr>
        <w:t>Mark Hill</w:t>
      </w:r>
    </w:p>
    <w:p w14:paraId="050318C3" w14:textId="32C0584D" w:rsidR="00A20EAE" w:rsidRPr="00A20EAE" w:rsidRDefault="00C755B0" w:rsidP="00A20EAE">
      <w:pPr>
        <w:pStyle w:val="ListParagraph"/>
        <w:numPr>
          <w:ilvl w:val="0"/>
          <w:numId w:val="1"/>
        </w:numPr>
      </w:pPr>
      <w:r w:rsidRPr="00A20EAE">
        <w:rPr>
          <w:b/>
        </w:rPr>
        <w:t>Inequality and economic models.</w:t>
      </w:r>
      <w:r w:rsidRPr="00A20EAE">
        <w:rPr>
          <w:b/>
          <w:i/>
        </w:rPr>
        <w:t xml:space="preserve"> </w:t>
      </w:r>
      <w:r w:rsidR="0085702B">
        <w:t xml:space="preserve">Focus on ethical dimensions of inequality and differing economic models, outlining different religious approaches and experience. </w:t>
      </w:r>
      <w:r>
        <w:t xml:space="preserve">Latin American perspective –religion and alternative visions of development. </w:t>
      </w:r>
      <w:r w:rsidR="00A20EAE">
        <w:t xml:space="preserve">Focus on </w:t>
      </w:r>
      <w:proofErr w:type="spellStart"/>
      <w:r w:rsidR="00A20EAE">
        <w:t>Laudato</w:t>
      </w:r>
      <w:proofErr w:type="spellEnd"/>
      <w:r w:rsidR="00A20EAE">
        <w:t xml:space="preserve"> </w:t>
      </w:r>
      <w:proofErr w:type="gramStart"/>
      <w:r w:rsidR="00A20EAE">
        <w:t>Si!.</w:t>
      </w:r>
      <w:proofErr w:type="gramEnd"/>
      <w:r w:rsidR="00A20EAE">
        <w:t xml:space="preserve"> </w:t>
      </w:r>
      <w:r>
        <w:t>World Council of Churches experience. Political theology of development?</w:t>
      </w:r>
      <w:r w:rsidR="0085702B">
        <w:t xml:space="preserve"> Implications of </w:t>
      </w:r>
      <w:r>
        <w:t xml:space="preserve">gaps in technology. </w:t>
      </w:r>
      <w:r w:rsidR="00F35997">
        <w:t xml:space="preserve"> </w:t>
      </w:r>
      <w:r w:rsidR="00F35997" w:rsidRPr="00A20EAE">
        <w:rPr>
          <w:i/>
        </w:rPr>
        <w:t xml:space="preserve">Christina </w:t>
      </w:r>
      <w:proofErr w:type="spellStart"/>
      <w:r w:rsidR="00F35997" w:rsidRPr="00A20EAE">
        <w:rPr>
          <w:i/>
        </w:rPr>
        <w:t>Calvo</w:t>
      </w:r>
      <w:proofErr w:type="spellEnd"/>
      <w:r w:rsidR="00A20EAE">
        <w:rPr>
          <w:b/>
        </w:rPr>
        <w:t>.</w:t>
      </w:r>
    </w:p>
    <w:p w14:paraId="4650E6A2" w14:textId="77777777" w:rsidR="00A14E8B" w:rsidRDefault="00C755B0" w:rsidP="00A14E8B">
      <w:pPr>
        <w:pStyle w:val="ListParagraph"/>
        <w:numPr>
          <w:ilvl w:val="0"/>
          <w:numId w:val="1"/>
        </w:numPr>
      </w:pPr>
      <w:r w:rsidRPr="00A14E8B">
        <w:rPr>
          <w:b/>
        </w:rPr>
        <w:t>Migration and Refugee Issues</w:t>
      </w:r>
      <w:r>
        <w:t>. This task force will review ongoing work linked to the Humanitarian</w:t>
      </w:r>
      <w:r w:rsidR="00A20EAE">
        <w:t xml:space="preserve"> and Refugee</w:t>
      </w:r>
      <w:r>
        <w:t xml:space="preserve"> Compact</w:t>
      </w:r>
      <w:r w:rsidR="00A14E8B">
        <w:t>s</w:t>
      </w:r>
      <w:r>
        <w:t xml:space="preserve"> (currently under negotiation) and include a focus on refugee resettlement, internally </w:t>
      </w:r>
      <w:r w:rsidRPr="00A20EAE">
        <w:t xml:space="preserve">displaced populations, and migration issues. </w:t>
      </w:r>
      <w:r w:rsidR="006D78FE" w:rsidRPr="00A14E8B">
        <w:rPr>
          <w:i/>
        </w:rPr>
        <w:t>Brian Adams</w:t>
      </w:r>
      <w:r w:rsidR="006D78FE" w:rsidRPr="00A20EAE">
        <w:t xml:space="preserve"> </w:t>
      </w:r>
    </w:p>
    <w:p w14:paraId="411576AD" w14:textId="77777777" w:rsidR="00A14E8B" w:rsidRDefault="00535F58" w:rsidP="00A14E8B">
      <w:pPr>
        <w:pStyle w:val="ListParagraph"/>
        <w:numPr>
          <w:ilvl w:val="0"/>
          <w:numId w:val="1"/>
        </w:numPr>
        <w:rPr>
          <w:i/>
        </w:rPr>
      </w:pPr>
      <w:r w:rsidRPr="00A14E8B">
        <w:rPr>
          <w:b/>
        </w:rPr>
        <w:t>The Future of Education</w:t>
      </w:r>
      <w:r w:rsidR="0085702B" w:rsidRPr="00A14E8B">
        <w:rPr>
          <w:b/>
        </w:rPr>
        <w:t xml:space="preserve"> and why religious voices matter</w:t>
      </w:r>
      <w:r>
        <w:t xml:space="preserve">:  Religious </w:t>
      </w:r>
      <w:r w:rsidR="00C755B0">
        <w:t>approaches and practical roles. Issues to be addressed include d</w:t>
      </w:r>
      <w:r>
        <w:t>esigning curricula for the future</w:t>
      </w:r>
      <w:r w:rsidR="00A14E8B">
        <w:t xml:space="preserve">. </w:t>
      </w:r>
      <w:r w:rsidR="009362CA" w:rsidRPr="00A14E8B">
        <w:rPr>
          <w:i/>
        </w:rPr>
        <w:t>Marco Ventura</w:t>
      </w:r>
      <w:r w:rsidR="006D78FE" w:rsidRPr="00A14E8B">
        <w:rPr>
          <w:i/>
        </w:rPr>
        <w:t xml:space="preserve">.  </w:t>
      </w:r>
    </w:p>
    <w:p w14:paraId="3623EB1A" w14:textId="77777777" w:rsidR="00A14E8B" w:rsidRPr="00A14E8B" w:rsidRDefault="0053534E" w:rsidP="00A14E8B">
      <w:pPr>
        <w:pStyle w:val="ListParagraph"/>
        <w:numPr>
          <w:ilvl w:val="0"/>
          <w:numId w:val="1"/>
        </w:numPr>
      </w:pPr>
      <w:r w:rsidRPr="00A14E8B">
        <w:rPr>
          <w:b/>
        </w:rPr>
        <w:t>Religion and Business</w:t>
      </w:r>
      <w:r w:rsidR="00A14E8B">
        <w:rPr>
          <w:b/>
        </w:rPr>
        <w:t xml:space="preserve">. </w:t>
      </w:r>
      <w:r w:rsidR="00A14E8B">
        <w:rPr>
          <w:i/>
        </w:rPr>
        <w:t>Brian Grim</w:t>
      </w:r>
    </w:p>
    <w:p w14:paraId="0598CB8F" w14:textId="1AFF0A5B" w:rsidR="00C755B0" w:rsidRPr="00A14E8B" w:rsidRDefault="00C755B0" w:rsidP="00A14E8B">
      <w:pPr>
        <w:pStyle w:val="ListParagraph"/>
        <w:numPr>
          <w:ilvl w:val="0"/>
          <w:numId w:val="1"/>
        </w:numPr>
      </w:pPr>
      <w:r w:rsidRPr="00A14E8B">
        <w:rPr>
          <w:b/>
        </w:rPr>
        <w:t>Children and the G20 agenda</w:t>
      </w:r>
      <w:r w:rsidRPr="00A14E8B">
        <w:t>:</w:t>
      </w:r>
      <w:r w:rsidRPr="00A14E8B">
        <w:rPr>
          <w:b/>
        </w:rPr>
        <w:t xml:space="preserve"> </w:t>
      </w:r>
      <w:r w:rsidRPr="00A14E8B">
        <w:t xml:space="preserve">Christo </w:t>
      </w:r>
      <w:proofErr w:type="spellStart"/>
      <w:r w:rsidRPr="00A14E8B">
        <w:t>Greyling</w:t>
      </w:r>
      <w:proofErr w:type="spellEnd"/>
      <w:r w:rsidR="0085702B" w:rsidRPr="00A14E8B">
        <w:t xml:space="preserve"> (World Vision), </w:t>
      </w:r>
      <w:proofErr w:type="spellStart"/>
      <w:r w:rsidR="0085702B" w:rsidRPr="00A14E8B">
        <w:t>Arigatou</w:t>
      </w:r>
      <w:proofErr w:type="spellEnd"/>
      <w:r w:rsidR="0085702B" w:rsidRPr="00A14E8B">
        <w:t xml:space="preserve"> Foundation</w:t>
      </w:r>
      <w:r w:rsidR="00300F94" w:rsidRPr="00A14E8B">
        <w:t>.</w:t>
      </w:r>
    </w:p>
    <w:p w14:paraId="4AD011A0" w14:textId="77777777" w:rsidR="00A14E8B" w:rsidRDefault="00A14E8B" w:rsidP="00A14E8B">
      <w:pPr>
        <w:pStyle w:val="ListParagraph"/>
        <w:ind w:left="540"/>
      </w:pPr>
      <w:r w:rsidRPr="00A14E8B">
        <w:rPr>
          <w:i/>
        </w:rPr>
        <w:t xml:space="preserve">Gabriel </w:t>
      </w:r>
      <w:proofErr w:type="spellStart"/>
      <w:proofErr w:type="gramStart"/>
      <w:r w:rsidRPr="00A14E8B">
        <w:rPr>
          <w:i/>
        </w:rPr>
        <w:t>Castelli</w:t>
      </w:r>
      <w:proofErr w:type="spellEnd"/>
      <w:r w:rsidRPr="00A14E8B">
        <w:rPr>
          <w:i/>
        </w:rPr>
        <w:t>,</w:t>
      </w:r>
      <w:r>
        <w:t xml:space="preserve"> </w:t>
      </w:r>
      <w:r w:rsidR="001D26AF" w:rsidRPr="00A14E8B">
        <w:t xml:space="preserve"> Secretary</w:t>
      </w:r>
      <w:proofErr w:type="gramEnd"/>
      <w:r w:rsidR="001D26AF" w:rsidRPr="00A14E8B">
        <w:t xml:space="preserve"> of Childhood and Family</w:t>
      </w:r>
      <w:r>
        <w:t>.</w:t>
      </w:r>
    </w:p>
    <w:p w14:paraId="5CF9D6FD" w14:textId="77777777" w:rsidR="00A14E8B" w:rsidRPr="00A14E8B" w:rsidRDefault="0085702B" w:rsidP="00A14E8B">
      <w:pPr>
        <w:pStyle w:val="ListParagraph"/>
        <w:numPr>
          <w:ilvl w:val="0"/>
          <w:numId w:val="1"/>
        </w:numPr>
      </w:pPr>
      <w:r w:rsidRPr="00A14E8B">
        <w:rPr>
          <w:b/>
        </w:rPr>
        <w:t>Environmental Challenges and religious approaches to climate change</w:t>
      </w:r>
      <w:r w:rsidRPr="00A14E8B">
        <w:t>.</w:t>
      </w:r>
      <w:r>
        <w:t xml:space="preserve"> </w:t>
      </w:r>
      <w:proofErr w:type="spellStart"/>
      <w:r>
        <w:t>Laudato</w:t>
      </w:r>
      <w:proofErr w:type="spellEnd"/>
      <w:r>
        <w:t xml:space="preserve"> Si, Earth Charter (Rabbi </w:t>
      </w:r>
      <w:proofErr w:type="spellStart"/>
      <w:proofErr w:type="gramStart"/>
      <w:r>
        <w:t>Soetendorp</w:t>
      </w:r>
      <w:proofErr w:type="spellEnd"/>
      <w:r>
        <w:t>)</w:t>
      </w:r>
      <w:r w:rsidR="00D539D7">
        <w:t xml:space="preserve">  </w:t>
      </w:r>
      <w:proofErr w:type="spellStart"/>
      <w:r w:rsidR="00D539D7" w:rsidRPr="00A14E8B">
        <w:rPr>
          <w:i/>
        </w:rPr>
        <w:t>Ellias</w:t>
      </w:r>
      <w:proofErr w:type="spellEnd"/>
      <w:proofErr w:type="gramEnd"/>
      <w:r w:rsidR="00D539D7" w:rsidRPr="00A14E8B">
        <w:rPr>
          <w:i/>
        </w:rPr>
        <w:t xml:space="preserve"> </w:t>
      </w:r>
      <w:proofErr w:type="spellStart"/>
      <w:r w:rsidR="00D539D7" w:rsidRPr="00A14E8B">
        <w:rPr>
          <w:i/>
        </w:rPr>
        <w:t>Abrahmides</w:t>
      </w:r>
      <w:proofErr w:type="spellEnd"/>
    </w:p>
    <w:p w14:paraId="2DE2C311" w14:textId="77777777" w:rsidR="00A14E8B" w:rsidRDefault="00492A63" w:rsidP="00A14E8B">
      <w:pPr>
        <w:pStyle w:val="ListParagraph"/>
        <w:numPr>
          <w:ilvl w:val="0"/>
          <w:numId w:val="1"/>
        </w:numPr>
      </w:pPr>
      <w:r w:rsidRPr="00A14E8B">
        <w:rPr>
          <w:b/>
        </w:rPr>
        <w:t>Global health challenges</w:t>
      </w:r>
      <w:r w:rsidRPr="00A14E8B">
        <w:t>:</w:t>
      </w:r>
      <w:r>
        <w:t xml:space="preserve"> Preparedness for pandemics, approaches to universal health care (SDG objective), tensions around women’s health issues. Specific briefs on religious roles </w:t>
      </w:r>
      <w:r>
        <w:lastRenderedPageBreak/>
        <w:t>in women’s reproductive health and Anti-microbial resistance (AMR)</w:t>
      </w:r>
      <w:r w:rsidR="00A14E8B">
        <w:t xml:space="preserve"> and </w:t>
      </w:r>
      <w:r>
        <w:t>Tuberculosis (major global conference coming up, many religious dimensions</w:t>
      </w:r>
      <w:r w:rsidRPr="00A14E8B">
        <w:rPr>
          <w:highlight w:val="yellow"/>
        </w:rPr>
        <w:t>)</w:t>
      </w:r>
      <w:r w:rsidR="00D539D7" w:rsidRPr="00A14E8B">
        <w:rPr>
          <w:highlight w:val="yellow"/>
        </w:rPr>
        <w:t xml:space="preserve">    </w:t>
      </w:r>
    </w:p>
    <w:p w14:paraId="54DBED5C" w14:textId="77777777" w:rsidR="00A14E8B" w:rsidRPr="00A14E8B" w:rsidRDefault="00492A63" w:rsidP="00A14E8B">
      <w:pPr>
        <w:pStyle w:val="ListParagraph"/>
        <w:numPr>
          <w:ilvl w:val="0"/>
          <w:numId w:val="1"/>
        </w:numPr>
      </w:pPr>
      <w:r w:rsidRPr="00A14E8B">
        <w:rPr>
          <w:b/>
        </w:rPr>
        <w:t>Religious literacy</w:t>
      </w:r>
      <w:r>
        <w:t>, coherence and incoherence among religious actors and networks. Exploring approaches to effective dialogue with governments on G20 issues</w:t>
      </w:r>
      <w:r w:rsidR="00D539D7">
        <w:t>.</w:t>
      </w:r>
      <w:r w:rsidR="00DE6A37">
        <w:t xml:space="preserve">  </w:t>
      </w:r>
      <w:r w:rsidR="00A14E8B">
        <w:t xml:space="preserve">Topic include blasphemy, social media roles. </w:t>
      </w:r>
      <w:r w:rsidR="00DE6A37" w:rsidRPr="00A14E8B">
        <w:rPr>
          <w:i/>
        </w:rPr>
        <w:t>Rachel Kohn</w:t>
      </w:r>
    </w:p>
    <w:p w14:paraId="232D665B" w14:textId="142DC34F" w:rsidR="0085702B" w:rsidRDefault="0085702B" w:rsidP="00A14E8B">
      <w:pPr>
        <w:pStyle w:val="ListParagraph"/>
        <w:numPr>
          <w:ilvl w:val="0"/>
          <w:numId w:val="1"/>
        </w:numPr>
      </w:pPr>
      <w:r w:rsidRPr="00A14E8B">
        <w:rPr>
          <w:b/>
        </w:rPr>
        <w:t>Conflict and fragile states; criminal networks</w:t>
      </w:r>
      <w:r>
        <w:t xml:space="preserve"> (Venezuela, Central America, Africa, South and Southeast Asia). KAICIID, Network of religious and traditional peacemakers </w:t>
      </w:r>
    </w:p>
    <w:p w14:paraId="3AAA5BDB" w14:textId="77777777" w:rsidR="00A14E8B" w:rsidRDefault="00A14E8B" w:rsidP="00A14E8B">
      <w:pPr>
        <w:ind w:left="360"/>
      </w:pPr>
    </w:p>
    <w:p w14:paraId="3492B634" w14:textId="6A803767" w:rsidR="00A14E8B" w:rsidRPr="00A14E8B" w:rsidRDefault="00A14E8B" w:rsidP="00A14E8B">
      <w:pPr>
        <w:rPr>
          <w:b/>
        </w:rPr>
      </w:pPr>
      <w:r w:rsidRPr="00A14E8B">
        <w:rPr>
          <w:b/>
        </w:rPr>
        <w:t>Other potential topics</w:t>
      </w:r>
    </w:p>
    <w:p w14:paraId="1A898EBF" w14:textId="1FBC69B5" w:rsidR="0053534E" w:rsidRDefault="0053534E" w:rsidP="0085702B">
      <w:pPr>
        <w:pStyle w:val="ListParagraph"/>
        <w:numPr>
          <w:ilvl w:val="0"/>
          <w:numId w:val="5"/>
        </w:numPr>
      </w:pPr>
      <w:r>
        <w:t>Infrastructure</w:t>
      </w:r>
      <w:r w:rsidR="0085702B">
        <w:t>, m</w:t>
      </w:r>
      <w:r>
        <w:t>obilizing private resources to reduce infrastructure deficit</w:t>
      </w:r>
    </w:p>
    <w:p w14:paraId="7047828F" w14:textId="40C10A19" w:rsidR="00535F58" w:rsidRDefault="00535F58" w:rsidP="0085702B">
      <w:pPr>
        <w:pStyle w:val="ListParagraph"/>
        <w:numPr>
          <w:ilvl w:val="0"/>
          <w:numId w:val="5"/>
        </w:numPr>
      </w:pPr>
      <w:r>
        <w:t>Local Interfaith Coordination and Mapping</w:t>
      </w:r>
      <w:r w:rsidR="0085702B">
        <w:t xml:space="preserve">; Issues of coordination and leadership among “network of networks”; </w:t>
      </w:r>
      <w:r>
        <w:t>Toronto/McGill? Project.  Salama</w:t>
      </w:r>
    </w:p>
    <w:p w14:paraId="20888C48" w14:textId="3057D8C6" w:rsidR="00535F58" w:rsidRDefault="00535F58" w:rsidP="0085702B">
      <w:pPr>
        <w:pStyle w:val="ListParagraph"/>
        <w:numPr>
          <w:ilvl w:val="0"/>
          <w:numId w:val="5"/>
        </w:numPr>
      </w:pPr>
      <w:r>
        <w:t>Dignity</w:t>
      </w:r>
      <w:r w:rsidR="0053534E">
        <w:t xml:space="preserve"> in 70</w:t>
      </w:r>
      <w:r w:rsidR="0053534E" w:rsidRPr="0085702B">
        <w:rPr>
          <w:vertAlign w:val="superscript"/>
        </w:rPr>
        <w:t>th</w:t>
      </w:r>
      <w:r w:rsidR="0053534E">
        <w:t xml:space="preserve"> Anniversary of UDHR.  Dignity for all everywhere.  Ground for pluralism</w:t>
      </w:r>
    </w:p>
    <w:p w14:paraId="3523F3A8" w14:textId="05EE8BA3" w:rsidR="00DE6A37" w:rsidRDefault="00DE6A37" w:rsidP="00DE6A37"/>
    <w:p w14:paraId="2B6F98F3" w14:textId="734B669C" w:rsidR="00DE6A37" w:rsidRDefault="00DE6A37" w:rsidP="00DE6A37"/>
    <w:p w14:paraId="026D316E" w14:textId="2454F679" w:rsidR="00C06EA2" w:rsidRDefault="00DE6A37" w:rsidP="00DE6A37">
      <w:r>
        <w:t xml:space="preserve">General point about interfaith angle on each </w:t>
      </w:r>
      <w:r w:rsidR="00A14E8B">
        <w:t xml:space="preserve">task force: Aim is to demonstrate what kinds of </w:t>
      </w:r>
      <w:r w:rsidR="00C06EA2">
        <w:t xml:space="preserve">results </w:t>
      </w:r>
      <w:r w:rsidR="00A14E8B">
        <w:t xml:space="preserve">can emerge from interreligious dialogue. </w:t>
      </w:r>
      <w:r w:rsidR="00C06EA2">
        <w:t xml:space="preserve"> </w:t>
      </w:r>
    </w:p>
    <w:p w14:paraId="44D2CA2E" w14:textId="65A31BE7" w:rsidR="00C06EA2" w:rsidRDefault="00C06EA2" w:rsidP="00DE6A37"/>
    <w:p w14:paraId="0360C5CF" w14:textId="77777777" w:rsidR="00012F55" w:rsidRDefault="00012F55"/>
    <w:p w14:paraId="26688489" w14:textId="77777777" w:rsidR="009362CA" w:rsidRDefault="009362CA"/>
    <w:sectPr w:rsidR="00936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137"/>
    <w:multiLevelType w:val="hybridMultilevel"/>
    <w:tmpl w:val="8F9244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F310C38"/>
    <w:multiLevelType w:val="hybridMultilevel"/>
    <w:tmpl w:val="08D8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572AA"/>
    <w:multiLevelType w:val="hybridMultilevel"/>
    <w:tmpl w:val="D674B6D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A122B0"/>
    <w:multiLevelType w:val="hybridMultilevel"/>
    <w:tmpl w:val="F106045A"/>
    <w:lvl w:ilvl="0" w:tplc="AF222612">
      <w:start w:val="1"/>
      <w:numFmt w:val="decimal"/>
      <w:lvlText w:val="%1."/>
      <w:lvlJc w:val="left"/>
      <w:pPr>
        <w:ind w:left="5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320A7"/>
    <w:multiLevelType w:val="hybridMultilevel"/>
    <w:tmpl w:val="AC34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17CF5"/>
    <w:multiLevelType w:val="hybridMultilevel"/>
    <w:tmpl w:val="5230813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0480F10"/>
    <w:multiLevelType w:val="hybridMultilevel"/>
    <w:tmpl w:val="A8FC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31CF3"/>
    <w:multiLevelType w:val="hybridMultilevel"/>
    <w:tmpl w:val="75304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951CB"/>
    <w:multiLevelType w:val="hybridMultilevel"/>
    <w:tmpl w:val="6042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44FDF"/>
    <w:multiLevelType w:val="hybridMultilevel"/>
    <w:tmpl w:val="0216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9"/>
  </w:num>
  <w:num w:numId="6">
    <w:abstractNumId w:val="4"/>
  </w:num>
  <w:num w:numId="7">
    <w:abstractNumId w:val="5"/>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F58"/>
    <w:rsid w:val="00012F55"/>
    <w:rsid w:val="00080B4E"/>
    <w:rsid w:val="0008669C"/>
    <w:rsid w:val="000D7E61"/>
    <w:rsid w:val="00142DE4"/>
    <w:rsid w:val="001D26AF"/>
    <w:rsid w:val="0027679D"/>
    <w:rsid w:val="00300F94"/>
    <w:rsid w:val="00320EA0"/>
    <w:rsid w:val="003244A4"/>
    <w:rsid w:val="00325BE8"/>
    <w:rsid w:val="003B3302"/>
    <w:rsid w:val="00423AC6"/>
    <w:rsid w:val="00492A63"/>
    <w:rsid w:val="0053534E"/>
    <w:rsid w:val="00535F58"/>
    <w:rsid w:val="00627A39"/>
    <w:rsid w:val="006D78FE"/>
    <w:rsid w:val="007813E9"/>
    <w:rsid w:val="00796DC2"/>
    <w:rsid w:val="007D5F69"/>
    <w:rsid w:val="007E3486"/>
    <w:rsid w:val="007E3E2C"/>
    <w:rsid w:val="0080358B"/>
    <w:rsid w:val="008203E4"/>
    <w:rsid w:val="008562B0"/>
    <w:rsid w:val="0085702B"/>
    <w:rsid w:val="009124B5"/>
    <w:rsid w:val="009313F9"/>
    <w:rsid w:val="00934CB4"/>
    <w:rsid w:val="009362CA"/>
    <w:rsid w:val="00951602"/>
    <w:rsid w:val="00955283"/>
    <w:rsid w:val="009A2A69"/>
    <w:rsid w:val="00A14E8B"/>
    <w:rsid w:val="00A20EAE"/>
    <w:rsid w:val="00A30D19"/>
    <w:rsid w:val="00AB10A7"/>
    <w:rsid w:val="00B64C24"/>
    <w:rsid w:val="00C06196"/>
    <w:rsid w:val="00C06EA2"/>
    <w:rsid w:val="00C562E4"/>
    <w:rsid w:val="00C755B0"/>
    <w:rsid w:val="00CE4D13"/>
    <w:rsid w:val="00D539D7"/>
    <w:rsid w:val="00D54DF9"/>
    <w:rsid w:val="00DE6A37"/>
    <w:rsid w:val="00ED7DFD"/>
    <w:rsid w:val="00EE72B5"/>
    <w:rsid w:val="00F35997"/>
    <w:rsid w:val="00FA1F50"/>
    <w:rsid w:val="00FD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0E0F"/>
  <w15:chartTrackingRefBased/>
  <w15:docId w15:val="{DCD27EAC-4733-4BEC-9B60-8F6C5F01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69C"/>
    <w:rPr>
      <w:rFonts w:cs="Times New Roman"/>
      <w:sz w:val="18"/>
      <w:szCs w:val="18"/>
    </w:rPr>
  </w:style>
  <w:style w:type="character" w:customStyle="1" w:styleId="BalloonTextChar">
    <w:name w:val="Balloon Text Char"/>
    <w:basedOn w:val="DefaultParagraphFont"/>
    <w:link w:val="BalloonText"/>
    <w:uiPriority w:val="99"/>
    <w:semiHidden/>
    <w:rsid w:val="0008669C"/>
    <w:rPr>
      <w:rFonts w:cs="Times New Roman"/>
      <w:sz w:val="18"/>
      <w:szCs w:val="18"/>
    </w:rPr>
  </w:style>
  <w:style w:type="paragraph" w:styleId="ListParagraph">
    <w:name w:val="List Paragraph"/>
    <w:basedOn w:val="Normal"/>
    <w:uiPriority w:val="34"/>
    <w:qFormat/>
    <w:rsid w:val="00C06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3176">
      <w:bodyDiv w:val="1"/>
      <w:marLeft w:val="0"/>
      <w:marRight w:val="0"/>
      <w:marTop w:val="0"/>
      <w:marBottom w:val="0"/>
      <w:divBdr>
        <w:top w:val="none" w:sz="0" w:space="0" w:color="auto"/>
        <w:left w:val="none" w:sz="0" w:space="0" w:color="auto"/>
        <w:bottom w:val="none" w:sz="0" w:space="0" w:color="auto"/>
        <w:right w:val="none" w:sz="0" w:space="0" w:color="auto"/>
      </w:divBdr>
    </w:div>
    <w:div w:id="613051107">
      <w:bodyDiv w:val="1"/>
      <w:marLeft w:val="0"/>
      <w:marRight w:val="0"/>
      <w:marTop w:val="0"/>
      <w:marBottom w:val="0"/>
      <w:divBdr>
        <w:top w:val="none" w:sz="0" w:space="0" w:color="auto"/>
        <w:left w:val="none" w:sz="0" w:space="0" w:color="auto"/>
        <w:bottom w:val="none" w:sz="0" w:space="0" w:color="auto"/>
        <w:right w:val="none" w:sz="0" w:space="0" w:color="auto"/>
      </w:divBdr>
      <w:divsChild>
        <w:div w:id="1473055510">
          <w:marLeft w:val="0"/>
          <w:marRight w:val="0"/>
          <w:marTop w:val="0"/>
          <w:marBottom w:val="0"/>
          <w:divBdr>
            <w:top w:val="none" w:sz="0" w:space="0" w:color="auto"/>
            <w:left w:val="none" w:sz="0" w:space="0" w:color="auto"/>
            <w:bottom w:val="none" w:sz="0" w:space="0" w:color="auto"/>
            <w:right w:val="none" w:sz="0" w:space="0" w:color="auto"/>
          </w:divBdr>
        </w:div>
        <w:div w:id="1387144544">
          <w:marLeft w:val="0"/>
          <w:marRight w:val="0"/>
          <w:marTop w:val="0"/>
          <w:marBottom w:val="0"/>
          <w:divBdr>
            <w:top w:val="none" w:sz="0" w:space="0" w:color="auto"/>
            <w:left w:val="none" w:sz="0" w:space="0" w:color="auto"/>
            <w:bottom w:val="none" w:sz="0" w:space="0" w:color="auto"/>
            <w:right w:val="none" w:sz="0" w:space="0" w:color="auto"/>
          </w:divBdr>
        </w:div>
        <w:div w:id="1517962705">
          <w:marLeft w:val="0"/>
          <w:marRight w:val="0"/>
          <w:marTop w:val="0"/>
          <w:marBottom w:val="0"/>
          <w:divBdr>
            <w:top w:val="none" w:sz="0" w:space="0" w:color="auto"/>
            <w:left w:val="none" w:sz="0" w:space="0" w:color="auto"/>
            <w:bottom w:val="none" w:sz="0" w:space="0" w:color="auto"/>
            <w:right w:val="none" w:sz="0" w:space="0" w:color="auto"/>
          </w:divBdr>
        </w:div>
        <w:div w:id="2045128207">
          <w:marLeft w:val="0"/>
          <w:marRight w:val="0"/>
          <w:marTop w:val="0"/>
          <w:marBottom w:val="0"/>
          <w:divBdr>
            <w:top w:val="none" w:sz="0" w:space="0" w:color="auto"/>
            <w:left w:val="none" w:sz="0" w:space="0" w:color="auto"/>
            <w:bottom w:val="none" w:sz="0" w:space="0" w:color="auto"/>
            <w:right w:val="none" w:sz="0" w:space="0" w:color="auto"/>
          </w:divBdr>
        </w:div>
        <w:div w:id="2068337240">
          <w:marLeft w:val="0"/>
          <w:marRight w:val="0"/>
          <w:marTop w:val="0"/>
          <w:marBottom w:val="0"/>
          <w:divBdr>
            <w:top w:val="none" w:sz="0" w:space="0" w:color="auto"/>
            <w:left w:val="none" w:sz="0" w:space="0" w:color="auto"/>
            <w:bottom w:val="none" w:sz="0" w:space="0" w:color="auto"/>
            <w:right w:val="none" w:sz="0" w:space="0" w:color="auto"/>
          </w:divBdr>
        </w:div>
        <w:div w:id="142743284">
          <w:marLeft w:val="0"/>
          <w:marRight w:val="0"/>
          <w:marTop w:val="0"/>
          <w:marBottom w:val="0"/>
          <w:divBdr>
            <w:top w:val="none" w:sz="0" w:space="0" w:color="auto"/>
            <w:left w:val="none" w:sz="0" w:space="0" w:color="auto"/>
            <w:bottom w:val="none" w:sz="0" w:space="0" w:color="auto"/>
            <w:right w:val="none" w:sz="0" w:space="0" w:color="auto"/>
          </w:divBdr>
        </w:div>
      </w:divsChild>
    </w:div>
    <w:div w:id="20613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652</Words>
  <Characters>3803</Characters>
  <Application>Microsoft Office Word</Application>
  <DocSecurity>0</DocSecurity>
  <Lines>61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Durham</dc:creator>
  <cp:keywords/>
  <dc:description/>
  <cp:lastModifiedBy>Katherine Marshall</cp:lastModifiedBy>
  <cp:revision>3</cp:revision>
  <dcterms:created xsi:type="dcterms:W3CDTF">2018-05-15T12:05:00Z</dcterms:created>
  <dcterms:modified xsi:type="dcterms:W3CDTF">2018-05-15T12:25:00Z</dcterms:modified>
</cp:coreProperties>
</file>