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076C" w14:textId="5C9B05EA" w:rsidR="00915355" w:rsidRPr="00B51542" w:rsidRDefault="00034DFF">
      <w:pPr>
        <w:rPr>
          <w:b/>
          <w:color w:val="262626" w:themeColor="text1" w:themeTint="D9"/>
          <w:sz w:val="24"/>
          <w:szCs w:val="24"/>
          <w:lang w:val="en-GB"/>
        </w:rPr>
      </w:pPr>
      <w:r w:rsidRPr="00B51542">
        <w:rPr>
          <w:b/>
          <w:color w:val="262626" w:themeColor="text1" w:themeTint="D9"/>
          <w:sz w:val="24"/>
          <w:szCs w:val="24"/>
          <w:lang w:val="en-GB"/>
        </w:rPr>
        <w:t xml:space="preserve">Addendum 1. </w:t>
      </w:r>
      <w:r w:rsidR="001776CE" w:rsidRPr="00B51542">
        <w:rPr>
          <w:b/>
          <w:color w:val="262626" w:themeColor="text1" w:themeTint="D9"/>
          <w:sz w:val="24"/>
          <w:szCs w:val="24"/>
          <w:lang w:val="en-GB"/>
        </w:rPr>
        <w:t>Bibliography Harmful Traditional Practices and Religion</w:t>
      </w:r>
    </w:p>
    <w:tbl>
      <w:tblPr>
        <w:tblStyle w:val="MediumList2-Accent1"/>
        <w:tblW w:w="14411" w:type="dxa"/>
        <w:tblLook w:val="04A0" w:firstRow="1" w:lastRow="0" w:firstColumn="1" w:lastColumn="0" w:noHBand="0" w:noVBand="1"/>
      </w:tblPr>
      <w:tblGrid>
        <w:gridCol w:w="1541"/>
        <w:gridCol w:w="9941"/>
        <w:gridCol w:w="2929"/>
      </w:tblGrid>
      <w:tr w:rsidR="00B51542" w:rsidRPr="00B51542" w14:paraId="3A3D193A" w14:textId="77777777" w:rsidTr="00B51542">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1541" w:type="dxa"/>
          </w:tcPr>
          <w:p w14:paraId="2B631507" w14:textId="77777777" w:rsidR="00864593" w:rsidRPr="00B51542" w:rsidRDefault="00864593" w:rsidP="003B43C2">
            <w:pPr>
              <w:rPr>
                <w:rFonts w:asciiTheme="minorHAnsi" w:hAnsiTheme="minorHAnsi"/>
                <w:color w:val="262626" w:themeColor="text1" w:themeTint="D9"/>
                <w:sz w:val="22"/>
                <w:szCs w:val="22"/>
                <w:lang w:val="en-GB"/>
              </w:rPr>
            </w:pPr>
          </w:p>
        </w:tc>
        <w:tc>
          <w:tcPr>
            <w:tcW w:w="9941" w:type="dxa"/>
          </w:tcPr>
          <w:p w14:paraId="132A85BD" w14:textId="0FA31DA5" w:rsidR="00864593" w:rsidRPr="00B51542" w:rsidRDefault="00864593" w:rsidP="00864593">
            <w:pPr>
              <w:pStyle w:val="ListParagraph"/>
              <w:cnfStyle w:val="100000000000" w:firstRow="1" w:lastRow="0" w:firstColumn="0" w:lastColumn="0" w:oddVBand="0" w:evenVBand="0" w:oddHBand="0" w:evenHBand="0" w:firstRowFirstColumn="0" w:firstRowLastColumn="0" w:lastRowFirstColumn="0" w:lastRowLastColumn="0"/>
              <w:rPr>
                <w:rFonts w:asciiTheme="minorHAnsi" w:hAnsiTheme="minorHAnsi"/>
                <w:b/>
                <w:color w:val="262626" w:themeColor="text1" w:themeTint="D9"/>
                <w:sz w:val="22"/>
                <w:szCs w:val="22"/>
                <w:lang w:val="en-GB"/>
              </w:rPr>
            </w:pPr>
            <w:r w:rsidRPr="00B51542">
              <w:rPr>
                <w:rFonts w:asciiTheme="minorHAnsi" w:hAnsiTheme="minorHAnsi"/>
                <w:b/>
                <w:color w:val="262626" w:themeColor="text1" w:themeTint="D9"/>
                <w:sz w:val="22"/>
                <w:szCs w:val="22"/>
                <w:lang w:val="en-GB"/>
              </w:rPr>
              <w:t>Bibliography for Prevalence HTPs</w:t>
            </w:r>
          </w:p>
        </w:tc>
        <w:tc>
          <w:tcPr>
            <w:tcW w:w="2929" w:type="dxa"/>
          </w:tcPr>
          <w:p w14:paraId="61594F1E" w14:textId="77777777" w:rsidR="00864593" w:rsidRPr="00B51542" w:rsidRDefault="00864593" w:rsidP="003B43C2">
            <w:pPr>
              <w:cnfStyle w:val="100000000000" w:firstRow="1"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lang w:val="en-GB"/>
              </w:rPr>
            </w:pPr>
          </w:p>
        </w:tc>
      </w:tr>
      <w:tr w:rsidR="00864593" w:rsidRPr="00A9058B" w14:paraId="731B5D6A"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54FD8C0D" w14:textId="77777777" w:rsidR="00864593" w:rsidRPr="00A9058B" w:rsidRDefault="00864593" w:rsidP="003B43C2">
            <w:pPr>
              <w:rPr>
                <w:rFonts w:asciiTheme="minorHAnsi" w:hAnsiTheme="minorHAnsi"/>
                <w:lang w:val="en-GB"/>
              </w:rPr>
            </w:pPr>
          </w:p>
        </w:tc>
        <w:tc>
          <w:tcPr>
            <w:tcW w:w="9941" w:type="dxa"/>
          </w:tcPr>
          <w:p w14:paraId="1DF2C197" w14:textId="50413364" w:rsidR="00864593" w:rsidRPr="00A9058B" w:rsidRDefault="00864593" w:rsidP="0086459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Adinkrah</w:t>
            </w:r>
            <w:proofErr w:type="spellEnd"/>
            <w:r w:rsidRPr="00A9058B">
              <w:rPr>
                <w:rFonts w:asciiTheme="minorHAnsi" w:hAnsiTheme="minorHAnsi"/>
                <w:lang w:val="en-GB"/>
              </w:rPr>
              <w:t>, Mensah.</w:t>
            </w:r>
            <w:r w:rsidR="00BB2D0D" w:rsidRPr="00A9058B">
              <w:rPr>
                <w:rFonts w:asciiTheme="minorHAnsi" w:hAnsiTheme="minorHAnsi"/>
                <w:lang w:val="en-GB"/>
              </w:rPr>
              <w:t>2004. ‘</w:t>
            </w:r>
            <w:r w:rsidRPr="00A9058B">
              <w:rPr>
                <w:rFonts w:asciiTheme="minorHAnsi" w:hAnsiTheme="minorHAnsi"/>
                <w:lang w:val="en-GB"/>
              </w:rPr>
              <w:t>Witchcraft accusations and female homicide victi</w:t>
            </w:r>
            <w:r w:rsidR="00BB2D0D" w:rsidRPr="00A9058B">
              <w:rPr>
                <w:rFonts w:asciiTheme="minorHAnsi" w:hAnsiTheme="minorHAnsi"/>
                <w:lang w:val="en-GB"/>
              </w:rPr>
              <w:t>mization in contemporary Ghana’ in</w:t>
            </w:r>
            <w:r w:rsidRPr="00A9058B">
              <w:rPr>
                <w:rFonts w:asciiTheme="minorHAnsi" w:hAnsiTheme="minorHAnsi"/>
                <w:lang w:val="en-GB"/>
              </w:rPr>
              <w:t xml:space="preserve"> </w:t>
            </w:r>
            <w:r w:rsidRPr="00A9058B">
              <w:rPr>
                <w:rFonts w:asciiTheme="minorHAnsi" w:hAnsiTheme="minorHAnsi"/>
                <w:i/>
                <w:lang w:val="en-GB"/>
              </w:rPr>
              <w:t>Violence against women</w:t>
            </w:r>
            <w:r w:rsidR="00BB2D0D" w:rsidRPr="00A9058B">
              <w:rPr>
                <w:rFonts w:asciiTheme="minorHAnsi" w:hAnsiTheme="minorHAnsi"/>
                <w:lang w:val="en-GB"/>
              </w:rPr>
              <w:t xml:space="preserve"> 10.4</w:t>
            </w:r>
            <w:r w:rsidRPr="00A9058B">
              <w:rPr>
                <w:rFonts w:asciiTheme="minorHAnsi" w:hAnsiTheme="minorHAnsi"/>
                <w:lang w:val="en-GB"/>
              </w:rPr>
              <w:t>: 325-356.</w:t>
            </w:r>
          </w:p>
        </w:tc>
        <w:tc>
          <w:tcPr>
            <w:tcW w:w="2929" w:type="dxa"/>
          </w:tcPr>
          <w:p w14:paraId="04F982CB"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Witchcraft Accusations</w:t>
            </w:r>
          </w:p>
        </w:tc>
      </w:tr>
      <w:tr w:rsidR="00864593" w:rsidRPr="00A9058B" w14:paraId="05ECE58D" w14:textId="77777777" w:rsidTr="00B51542">
        <w:tc>
          <w:tcPr>
            <w:cnfStyle w:val="001000000000" w:firstRow="0" w:lastRow="0" w:firstColumn="1" w:lastColumn="0" w:oddVBand="0" w:evenVBand="0" w:oddHBand="0" w:evenHBand="0" w:firstRowFirstColumn="0" w:firstRowLastColumn="0" w:lastRowFirstColumn="0" w:lastRowLastColumn="0"/>
            <w:tcW w:w="1541" w:type="dxa"/>
          </w:tcPr>
          <w:p w14:paraId="7BDBAA22" w14:textId="77777777" w:rsidR="00864593" w:rsidRPr="00A9058B" w:rsidRDefault="00864593" w:rsidP="003B43C2">
            <w:pPr>
              <w:rPr>
                <w:rFonts w:asciiTheme="minorHAnsi" w:hAnsiTheme="minorHAnsi"/>
                <w:color w:val="auto"/>
                <w:lang w:val="en-GB"/>
              </w:rPr>
            </w:pPr>
          </w:p>
        </w:tc>
        <w:tc>
          <w:tcPr>
            <w:tcW w:w="9941" w:type="dxa"/>
          </w:tcPr>
          <w:p w14:paraId="351AD9A8" w14:textId="349D7E95" w:rsidR="00864593" w:rsidRPr="00A9058B" w:rsidRDefault="00864593" w:rsidP="00BB2D0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en-GB"/>
              </w:rPr>
            </w:pPr>
            <w:r w:rsidRPr="00A9058B">
              <w:rPr>
                <w:rFonts w:asciiTheme="minorHAnsi" w:hAnsiTheme="minorHAnsi"/>
              </w:rPr>
              <w:t>Bjälkander O, Grant DS, Berggren V, Bathija H, Almroth L</w:t>
            </w:r>
            <w:r w:rsidR="00BB2D0D" w:rsidRPr="00A9058B">
              <w:rPr>
                <w:rFonts w:asciiTheme="minorHAnsi" w:hAnsiTheme="minorHAnsi"/>
              </w:rPr>
              <w:t xml:space="preserve">.2013. </w:t>
            </w:r>
            <w:r w:rsidR="00BB2D0D" w:rsidRPr="00A9058B">
              <w:rPr>
                <w:rFonts w:asciiTheme="minorHAnsi" w:hAnsiTheme="minorHAnsi"/>
                <w:lang w:val="en-GB"/>
              </w:rPr>
              <w:t>‘</w:t>
            </w:r>
            <w:r w:rsidRPr="00A9058B">
              <w:rPr>
                <w:rFonts w:asciiTheme="minorHAnsi" w:hAnsiTheme="minorHAnsi"/>
                <w:lang w:val="en-GB"/>
              </w:rPr>
              <w:t>Female genital mutilation in Sierra Leone: forms, reliability of reported status, and accuracy of related demographic and health survey questions</w:t>
            </w:r>
            <w:r w:rsidR="00BB2D0D" w:rsidRPr="00A9058B">
              <w:rPr>
                <w:rFonts w:asciiTheme="minorHAnsi" w:hAnsiTheme="minorHAnsi"/>
                <w:lang w:val="en-GB"/>
              </w:rPr>
              <w:t>’</w:t>
            </w:r>
            <w:r w:rsidRPr="00A9058B">
              <w:rPr>
                <w:rFonts w:asciiTheme="minorHAnsi" w:hAnsiTheme="minorHAnsi"/>
                <w:lang w:val="en-GB"/>
              </w:rPr>
              <w:t xml:space="preserve">. </w:t>
            </w:r>
            <w:proofErr w:type="spellStart"/>
            <w:r w:rsidRPr="00A9058B">
              <w:rPr>
                <w:rFonts w:asciiTheme="minorHAnsi" w:hAnsiTheme="minorHAnsi"/>
                <w:i/>
                <w:lang w:val="en-GB"/>
              </w:rPr>
              <w:t>Obstet</w:t>
            </w:r>
            <w:r w:rsidR="00BB2D0D" w:rsidRPr="00A9058B">
              <w:rPr>
                <w:rFonts w:asciiTheme="minorHAnsi" w:hAnsiTheme="minorHAnsi"/>
                <w:i/>
                <w:lang w:val="en-GB"/>
              </w:rPr>
              <w:t>ry</w:t>
            </w:r>
            <w:proofErr w:type="spellEnd"/>
            <w:r w:rsidRPr="00A9058B">
              <w:rPr>
                <w:rFonts w:asciiTheme="minorHAnsi" w:hAnsiTheme="minorHAnsi"/>
                <w:i/>
                <w:lang w:val="en-GB"/>
              </w:rPr>
              <w:t xml:space="preserve"> </w:t>
            </w:r>
            <w:proofErr w:type="spellStart"/>
            <w:r w:rsidRPr="00A9058B">
              <w:rPr>
                <w:rFonts w:asciiTheme="minorHAnsi" w:hAnsiTheme="minorHAnsi"/>
                <w:i/>
                <w:lang w:val="en-GB"/>
              </w:rPr>
              <w:t>Gynecol</w:t>
            </w:r>
            <w:r w:rsidR="00BB2D0D" w:rsidRPr="00A9058B">
              <w:rPr>
                <w:rFonts w:asciiTheme="minorHAnsi" w:hAnsiTheme="minorHAnsi"/>
                <w:i/>
                <w:lang w:val="en-GB"/>
              </w:rPr>
              <w:t>ogy</w:t>
            </w:r>
            <w:proofErr w:type="spellEnd"/>
            <w:r w:rsidRPr="00A9058B">
              <w:rPr>
                <w:rFonts w:asciiTheme="minorHAnsi" w:hAnsiTheme="minorHAnsi"/>
                <w:i/>
                <w:lang w:val="en-GB"/>
              </w:rPr>
              <w:t xml:space="preserve"> Int</w:t>
            </w:r>
            <w:r w:rsidR="00BB2D0D" w:rsidRPr="00A9058B">
              <w:rPr>
                <w:rFonts w:asciiTheme="minorHAnsi" w:hAnsiTheme="minorHAnsi"/>
                <w:i/>
                <w:lang w:val="en-GB"/>
              </w:rPr>
              <w:t>ernational</w:t>
            </w:r>
            <w:r w:rsidR="00BB2D0D" w:rsidRPr="00A9058B">
              <w:rPr>
                <w:rFonts w:asciiTheme="minorHAnsi" w:hAnsiTheme="minorHAnsi"/>
                <w:lang w:val="en-GB"/>
              </w:rPr>
              <w:t>.</w:t>
            </w:r>
            <w:r w:rsidRPr="00A9058B">
              <w:rPr>
                <w:rFonts w:asciiTheme="minorHAnsi" w:hAnsiTheme="minorHAnsi"/>
                <w:lang w:val="en-GB"/>
              </w:rPr>
              <w:t>1-14.</w:t>
            </w:r>
          </w:p>
        </w:tc>
        <w:tc>
          <w:tcPr>
            <w:tcW w:w="2929" w:type="dxa"/>
          </w:tcPr>
          <w:p w14:paraId="621CCCE2"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6439012A"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6C2F17D4" w14:textId="77777777" w:rsidR="00864593" w:rsidRPr="00A9058B" w:rsidRDefault="00864593" w:rsidP="003B43C2">
            <w:pPr>
              <w:rPr>
                <w:rFonts w:asciiTheme="minorHAnsi" w:hAnsiTheme="minorHAnsi"/>
                <w:lang w:val="en-GB"/>
              </w:rPr>
            </w:pPr>
          </w:p>
        </w:tc>
        <w:tc>
          <w:tcPr>
            <w:tcW w:w="9941" w:type="dxa"/>
          </w:tcPr>
          <w:p w14:paraId="65B21666" w14:textId="49E78C96" w:rsidR="00864593" w:rsidRPr="00A9058B" w:rsidRDefault="00864593" w:rsidP="007154E4">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Bogale</w:t>
            </w:r>
            <w:proofErr w:type="spellEnd"/>
            <w:r w:rsidRPr="00A9058B">
              <w:rPr>
                <w:rFonts w:asciiTheme="minorHAnsi" w:hAnsiTheme="minorHAnsi"/>
                <w:lang w:val="en-GB"/>
              </w:rPr>
              <w:t xml:space="preserve">, Daniel, Desalegn Markos, and </w:t>
            </w:r>
            <w:proofErr w:type="spellStart"/>
            <w:r w:rsidRPr="00A9058B">
              <w:rPr>
                <w:rFonts w:asciiTheme="minorHAnsi" w:hAnsiTheme="minorHAnsi"/>
                <w:lang w:val="en-GB"/>
              </w:rPr>
              <w:t>Muhammeda</w:t>
            </w:r>
            <w:r w:rsidR="00BB2D0D" w:rsidRPr="00A9058B">
              <w:rPr>
                <w:rFonts w:asciiTheme="minorHAnsi" w:hAnsiTheme="minorHAnsi"/>
                <w:lang w:val="en-GB"/>
              </w:rPr>
              <w:t>wel</w:t>
            </w:r>
            <w:proofErr w:type="spellEnd"/>
            <w:r w:rsidR="00BB2D0D" w:rsidRPr="00A9058B">
              <w:rPr>
                <w:rFonts w:asciiTheme="minorHAnsi" w:hAnsiTheme="minorHAnsi"/>
                <w:lang w:val="en-GB"/>
              </w:rPr>
              <w:t xml:space="preserve"> Kaso.2014. ‘</w:t>
            </w:r>
            <w:r w:rsidRPr="00A9058B">
              <w:rPr>
                <w:rFonts w:asciiTheme="minorHAnsi" w:hAnsiTheme="minorHAnsi"/>
                <w:lang w:val="en-GB"/>
              </w:rPr>
              <w:t>Prevalence of female genital mutilation and its effect on women’s health in Bale zone, Eth</w:t>
            </w:r>
            <w:r w:rsidR="00BB2D0D" w:rsidRPr="00A9058B">
              <w:rPr>
                <w:rFonts w:asciiTheme="minorHAnsi" w:hAnsiTheme="minorHAnsi"/>
                <w:lang w:val="en-GB"/>
              </w:rPr>
              <w:t>iopia: a cross-sectional study’ in</w:t>
            </w:r>
            <w:r w:rsidRPr="00A9058B">
              <w:rPr>
                <w:rFonts w:asciiTheme="minorHAnsi" w:hAnsiTheme="minorHAnsi"/>
                <w:lang w:val="en-GB"/>
              </w:rPr>
              <w:t xml:space="preserve"> </w:t>
            </w:r>
            <w:r w:rsidRPr="00A9058B">
              <w:rPr>
                <w:rFonts w:asciiTheme="minorHAnsi" w:hAnsiTheme="minorHAnsi"/>
                <w:i/>
                <w:lang w:val="en-GB"/>
              </w:rPr>
              <w:t>BMC Public Health</w:t>
            </w:r>
            <w:r w:rsidR="00BB2D0D" w:rsidRPr="00A9058B">
              <w:rPr>
                <w:rFonts w:asciiTheme="minorHAnsi" w:hAnsiTheme="minorHAnsi"/>
                <w:lang w:val="en-GB"/>
              </w:rPr>
              <w:t xml:space="preserve"> 14, no. 1</w:t>
            </w:r>
            <w:r w:rsidRPr="00A9058B">
              <w:rPr>
                <w:rFonts w:asciiTheme="minorHAnsi" w:hAnsiTheme="minorHAnsi"/>
                <w:lang w:val="en-GB"/>
              </w:rPr>
              <w:t>. doi:10.1186/1471-2458-14-1076.</w:t>
            </w:r>
          </w:p>
        </w:tc>
        <w:tc>
          <w:tcPr>
            <w:tcW w:w="2929" w:type="dxa"/>
          </w:tcPr>
          <w:p w14:paraId="7C1246F4"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3C7DB9A1" w14:textId="77777777" w:rsidTr="00B51542">
        <w:trPr>
          <w:trHeight w:val="274"/>
        </w:trPr>
        <w:tc>
          <w:tcPr>
            <w:cnfStyle w:val="001000000000" w:firstRow="0" w:lastRow="0" w:firstColumn="1" w:lastColumn="0" w:oddVBand="0" w:evenVBand="0" w:oddHBand="0" w:evenHBand="0" w:firstRowFirstColumn="0" w:firstRowLastColumn="0" w:lastRowFirstColumn="0" w:lastRowLastColumn="0"/>
            <w:tcW w:w="1541" w:type="dxa"/>
          </w:tcPr>
          <w:p w14:paraId="79EE9247" w14:textId="77777777" w:rsidR="00864593" w:rsidRPr="00A9058B" w:rsidRDefault="00864593" w:rsidP="003B43C2">
            <w:pPr>
              <w:rPr>
                <w:rFonts w:asciiTheme="minorHAnsi" w:hAnsiTheme="minorHAnsi"/>
                <w:lang w:val="en-GB"/>
              </w:rPr>
            </w:pPr>
          </w:p>
        </w:tc>
        <w:tc>
          <w:tcPr>
            <w:tcW w:w="9941" w:type="dxa"/>
          </w:tcPr>
          <w:p w14:paraId="506EAED2" w14:textId="77777777" w:rsidR="00864593" w:rsidRPr="00A9058B" w:rsidRDefault="00864593" w:rsidP="00864593">
            <w:pPr>
              <w:pStyle w:val="FootnoteText"/>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roofErr w:type="spellStart"/>
            <w:r w:rsidRPr="00A9058B">
              <w:rPr>
                <w:rFonts w:asciiTheme="minorHAnsi" w:hAnsiTheme="minorHAnsi"/>
                <w:sz w:val="22"/>
                <w:szCs w:val="22"/>
                <w:lang w:val="en-GB"/>
              </w:rPr>
              <w:t>Denzler</w:t>
            </w:r>
            <w:proofErr w:type="spellEnd"/>
            <w:r w:rsidRPr="00A9058B">
              <w:rPr>
                <w:rFonts w:asciiTheme="minorHAnsi" w:hAnsiTheme="minorHAnsi"/>
                <w:sz w:val="22"/>
                <w:szCs w:val="22"/>
                <w:lang w:val="en-GB"/>
              </w:rPr>
              <w:t xml:space="preserve">, K., </w:t>
            </w:r>
            <w:r w:rsidRPr="00A9058B">
              <w:rPr>
                <w:rFonts w:asciiTheme="minorHAnsi" w:hAnsiTheme="minorHAnsi"/>
                <w:i/>
                <w:sz w:val="22"/>
                <w:szCs w:val="22"/>
                <w:lang w:val="en-GB"/>
              </w:rPr>
              <w:t>The Devastating Impact of Child Marriage on Girls Around the World</w:t>
            </w:r>
            <w:r w:rsidRPr="00A9058B">
              <w:rPr>
                <w:rFonts w:asciiTheme="minorHAnsi" w:hAnsiTheme="minorHAnsi"/>
                <w:sz w:val="22"/>
                <w:szCs w:val="22"/>
                <w:lang w:val="en-GB"/>
              </w:rPr>
              <w:t>, Amnesty USA.</w:t>
            </w:r>
          </w:p>
        </w:tc>
        <w:tc>
          <w:tcPr>
            <w:tcW w:w="2929" w:type="dxa"/>
          </w:tcPr>
          <w:p w14:paraId="41358009"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CEM</w:t>
            </w:r>
          </w:p>
        </w:tc>
      </w:tr>
      <w:tr w:rsidR="00864593" w:rsidRPr="00A9058B" w14:paraId="682CFDA8" w14:textId="77777777" w:rsidTr="00B5154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41" w:type="dxa"/>
            <w:vMerge w:val="restart"/>
          </w:tcPr>
          <w:p w14:paraId="3E471F98" w14:textId="77777777" w:rsidR="00864593" w:rsidRPr="00A9058B" w:rsidRDefault="00864593" w:rsidP="003B43C2">
            <w:pPr>
              <w:rPr>
                <w:rFonts w:asciiTheme="minorHAnsi" w:hAnsiTheme="minorHAnsi"/>
                <w:lang w:val="en-GB"/>
              </w:rPr>
            </w:pPr>
          </w:p>
        </w:tc>
        <w:tc>
          <w:tcPr>
            <w:tcW w:w="9941" w:type="dxa"/>
          </w:tcPr>
          <w:p w14:paraId="4993D658" w14:textId="46D72A50" w:rsidR="00864593" w:rsidRPr="00A9058B" w:rsidRDefault="00BB2D0D" w:rsidP="00BB2D0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Dovlo</w:t>
            </w:r>
            <w:proofErr w:type="spellEnd"/>
            <w:r w:rsidRPr="00A9058B">
              <w:rPr>
                <w:rFonts w:asciiTheme="minorHAnsi" w:hAnsiTheme="minorHAnsi"/>
                <w:lang w:val="en-GB"/>
              </w:rPr>
              <w:t xml:space="preserve">, </w:t>
            </w:r>
            <w:proofErr w:type="spellStart"/>
            <w:r w:rsidRPr="00A9058B">
              <w:rPr>
                <w:rFonts w:asciiTheme="minorHAnsi" w:hAnsiTheme="minorHAnsi"/>
                <w:lang w:val="en-GB"/>
              </w:rPr>
              <w:t>Delanyo</w:t>
            </w:r>
            <w:proofErr w:type="spellEnd"/>
            <w:r w:rsidRPr="00A9058B">
              <w:rPr>
                <w:rFonts w:asciiTheme="minorHAnsi" w:hAnsiTheme="minorHAnsi"/>
                <w:lang w:val="en-GB"/>
              </w:rPr>
              <w:t>. 2007.‘</w:t>
            </w:r>
            <w:r w:rsidR="00864593" w:rsidRPr="00A9058B">
              <w:rPr>
                <w:rFonts w:asciiTheme="minorHAnsi" w:hAnsiTheme="minorHAnsi"/>
                <w:lang w:val="en-GB"/>
              </w:rPr>
              <w:t>Migration of nurses from Sub‐Saharan Africa: a r</w:t>
            </w:r>
            <w:r w:rsidRPr="00A9058B">
              <w:rPr>
                <w:rFonts w:asciiTheme="minorHAnsi" w:hAnsiTheme="minorHAnsi"/>
                <w:lang w:val="en-GB"/>
              </w:rPr>
              <w:t>eview of issues and challenges’ in</w:t>
            </w:r>
            <w:r w:rsidR="00864593" w:rsidRPr="00A9058B">
              <w:rPr>
                <w:rFonts w:asciiTheme="minorHAnsi" w:hAnsiTheme="minorHAnsi"/>
                <w:lang w:val="en-GB"/>
              </w:rPr>
              <w:t xml:space="preserve"> </w:t>
            </w:r>
            <w:r w:rsidR="00864593" w:rsidRPr="00A9058B">
              <w:rPr>
                <w:rFonts w:asciiTheme="minorHAnsi" w:hAnsiTheme="minorHAnsi"/>
                <w:i/>
                <w:lang w:val="en-GB"/>
              </w:rPr>
              <w:t>Health services research</w:t>
            </w:r>
            <w:r w:rsidR="00864593" w:rsidRPr="00A9058B">
              <w:rPr>
                <w:rFonts w:asciiTheme="minorHAnsi" w:hAnsiTheme="minorHAnsi"/>
                <w:lang w:val="en-GB"/>
              </w:rPr>
              <w:t xml:space="preserve"> 42.3p2: 1373-1388</w:t>
            </w:r>
          </w:p>
        </w:tc>
        <w:tc>
          <w:tcPr>
            <w:tcW w:w="2929" w:type="dxa"/>
          </w:tcPr>
          <w:p w14:paraId="4792DCCA"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Witchcraft Accusations</w:t>
            </w:r>
          </w:p>
        </w:tc>
      </w:tr>
      <w:tr w:rsidR="00864593" w:rsidRPr="00A9058B" w14:paraId="78862171" w14:textId="77777777" w:rsidTr="00B51542">
        <w:trPr>
          <w:trHeight w:val="202"/>
        </w:trPr>
        <w:tc>
          <w:tcPr>
            <w:cnfStyle w:val="001000000000" w:firstRow="0" w:lastRow="0" w:firstColumn="1" w:lastColumn="0" w:oddVBand="0" w:evenVBand="0" w:oddHBand="0" w:evenHBand="0" w:firstRowFirstColumn="0" w:firstRowLastColumn="0" w:lastRowFirstColumn="0" w:lastRowLastColumn="0"/>
            <w:tcW w:w="1541" w:type="dxa"/>
            <w:vMerge/>
          </w:tcPr>
          <w:p w14:paraId="210C12CA" w14:textId="77777777" w:rsidR="00864593" w:rsidRPr="00A9058B" w:rsidRDefault="00864593" w:rsidP="003B43C2">
            <w:pPr>
              <w:rPr>
                <w:rFonts w:asciiTheme="minorHAnsi" w:hAnsiTheme="minorHAnsi"/>
                <w:lang w:val="en-GB"/>
              </w:rPr>
            </w:pPr>
          </w:p>
        </w:tc>
        <w:tc>
          <w:tcPr>
            <w:tcW w:w="9941" w:type="dxa"/>
          </w:tcPr>
          <w:p w14:paraId="6739936A" w14:textId="2E23DA22" w:rsidR="00864593" w:rsidRPr="00A9058B" w:rsidRDefault="00864593" w:rsidP="00864593">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Gemignani</w:t>
            </w:r>
            <w:proofErr w:type="spellEnd"/>
            <w:r w:rsidR="00BB2D0D" w:rsidRPr="00A9058B">
              <w:rPr>
                <w:rFonts w:asciiTheme="minorHAnsi" w:hAnsiTheme="minorHAnsi"/>
                <w:lang w:val="en-GB"/>
              </w:rPr>
              <w:t>, Regina &amp; Quentin Wodon.2015. ‘</w:t>
            </w:r>
            <w:r w:rsidRPr="00A9058B">
              <w:rPr>
                <w:rFonts w:asciiTheme="minorHAnsi" w:hAnsiTheme="minorHAnsi"/>
                <w:lang w:val="en-GB"/>
              </w:rPr>
              <w:t>Child Marriage and Faith Affiliation in Sub-Saharan Africa: S</w:t>
            </w:r>
            <w:r w:rsidR="00BB2D0D" w:rsidRPr="00A9058B">
              <w:rPr>
                <w:rFonts w:asciiTheme="minorHAnsi" w:hAnsiTheme="minorHAnsi"/>
                <w:lang w:val="en-GB"/>
              </w:rPr>
              <w:t>tylized Facts and Heterogeneity’ in</w:t>
            </w:r>
            <w:r w:rsidRPr="00A9058B">
              <w:rPr>
                <w:rFonts w:asciiTheme="minorHAnsi" w:hAnsiTheme="minorHAnsi"/>
                <w:lang w:val="en-GB"/>
              </w:rPr>
              <w:t xml:space="preserve"> </w:t>
            </w:r>
            <w:r w:rsidRPr="00A9058B">
              <w:rPr>
                <w:rFonts w:asciiTheme="minorHAnsi" w:hAnsiTheme="minorHAnsi"/>
                <w:i/>
                <w:lang w:val="en-GB"/>
              </w:rPr>
              <w:t>The Review of Faith &amp; International Affairs</w:t>
            </w:r>
            <w:r w:rsidRPr="00A9058B">
              <w:rPr>
                <w:rFonts w:asciiTheme="minorHAnsi" w:hAnsiTheme="minorHAnsi"/>
                <w:lang w:val="en-GB"/>
              </w:rPr>
              <w:t>, 13:3, 41-47,</w:t>
            </w:r>
          </w:p>
        </w:tc>
        <w:tc>
          <w:tcPr>
            <w:tcW w:w="2929" w:type="dxa"/>
          </w:tcPr>
          <w:p w14:paraId="26D94704"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CEM</w:t>
            </w:r>
          </w:p>
        </w:tc>
      </w:tr>
      <w:tr w:rsidR="00864593" w:rsidRPr="00A9058B" w14:paraId="763FDBC1" w14:textId="77777777" w:rsidTr="00B5154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41" w:type="dxa"/>
            <w:vMerge/>
          </w:tcPr>
          <w:p w14:paraId="4CBDE6B5" w14:textId="77777777" w:rsidR="00864593" w:rsidRPr="00A9058B" w:rsidRDefault="00864593" w:rsidP="003B43C2">
            <w:pPr>
              <w:rPr>
                <w:rFonts w:asciiTheme="minorHAnsi" w:hAnsiTheme="minorHAnsi"/>
                <w:lang w:val="en-GB"/>
              </w:rPr>
            </w:pPr>
          </w:p>
        </w:tc>
        <w:tc>
          <w:tcPr>
            <w:tcW w:w="9941" w:type="dxa"/>
          </w:tcPr>
          <w:p w14:paraId="2C4894EF" w14:textId="34BD4A24" w:rsidR="00864593" w:rsidRPr="00A9058B" w:rsidRDefault="00BB2D0D" w:rsidP="00864593">
            <w:pPr>
              <w:pStyle w:val="ListParagraph"/>
              <w:numPr>
                <w:ilvl w:val="0"/>
                <w:numId w:val="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Gupta, Bishnupriya.2013. ‘</w:t>
            </w:r>
            <w:r w:rsidR="00864593" w:rsidRPr="00A9058B">
              <w:rPr>
                <w:rFonts w:asciiTheme="minorHAnsi" w:hAnsiTheme="minorHAnsi"/>
                <w:lang w:val="en-GB"/>
              </w:rPr>
              <w:t>Where Have All the Brides Gone? Son Preference and Marriage in In</w:t>
            </w:r>
            <w:r w:rsidRPr="00A9058B">
              <w:rPr>
                <w:rFonts w:asciiTheme="minorHAnsi" w:hAnsiTheme="minorHAnsi"/>
                <w:lang w:val="en-GB"/>
              </w:rPr>
              <w:t>dia over the Twentieth Century’ in</w:t>
            </w:r>
            <w:r w:rsidR="00864593" w:rsidRPr="00A9058B">
              <w:rPr>
                <w:rFonts w:asciiTheme="minorHAnsi" w:hAnsiTheme="minorHAnsi"/>
                <w:lang w:val="en-GB"/>
              </w:rPr>
              <w:t xml:space="preserve"> </w:t>
            </w:r>
            <w:r w:rsidR="00864593" w:rsidRPr="00A9058B">
              <w:rPr>
                <w:rFonts w:asciiTheme="minorHAnsi" w:hAnsiTheme="minorHAnsi"/>
                <w:i/>
                <w:lang w:val="en-GB"/>
              </w:rPr>
              <w:t>The Economic History Review</w:t>
            </w:r>
            <w:r w:rsidRPr="00A9058B">
              <w:rPr>
                <w:rFonts w:asciiTheme="minorHAnsi" w:hAnsiTheme="minorHAnsi"/>
                <w:lang w:val="en-GB"/>
              </w:rPr>
              <w:t xml:space="preserve"> 67, no. 1</w:t>
            </w:r>
            <w:r w:rsidR="00864593" w:rsidRPr="00A9058B">
              <w:rPr>
                <w:rFonts w:asciiTheme="minorHAnsi" w:hAnsiTheme="minorHAnsi"/>
                <w:lang w:val="en-GB"/>
              </w:rPr>
              <w:t>: 1-24</w:t>
            </w:r>
          </w:p>
        </w:tc>
        <w:tc>
          <w:tcPr>
            <w:tcW w:w="2929" w:type="dxa"/>
          </w:tcPr>
          <w:p w14:paraId="77864CDE"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Sex Selection/Son Preference</w:t>
            </w:r>
          </w:p>
        </w:tc>
      </w:tr>
      <w:tr w:rsidR="00864593" w:rsidRPr="00A9058B" w14:paraId="050C1BAE" w14:textId="77777777" w:rsidTr="00B51542">
        <w:trPr>
          <w:trHeight w:val="586"/>
        </w:trPr>
        <w:tc>
          <w:tcPr>
            <w:cnfStyle w:val="001000000000" w:firstRow="0" w:lastRow="0" w:firstColumn="1" w:lastColumn="0" w:oddVBand="0" w:evenVBand="0" w:oddHBand="0" w:evenHBand="0" w:firstRowFirstColumn="0" w:firstRowLastColumn="0" w:lastRowFirstColumn="0" w:lastRowLastColumn="0"/>
            <w:tcW w:w="1541" w:type="dxa"/>
            <w:vMerge/>
          </w:tcPr>
          <w:p w14:paraId="0ADE65BD" w14:textId="77777777" w:rsidR="00864593" w:rsidRPr="00A9058B" w:rsidRDefault="00864593" w:rsidP="003B43C2">
            <w:pPr>
              <w:rPr>
                <w:rFonts w:asciiTheme="minorHAnsi" w:hAnsiTheme="minorHAnsi"/>
                <w:lang w:val="en-GB"/>
              </w:rPr>
            </w:pPr>
          </w:p>
        </w:tc>
        <w:tc>
          <w:tcPr>
            <w:tcW w:w="9941" w:type="dxa"/>
          </w:tcPr>
          <w:p w14:paraId="10F1C96C" w14:textId="6E6E1F67" w:rsidR="00864593" w:rsidRPr="00A9058B" w:rsidRDefault="003B43C2" w:rsidP="00864593">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Human Rights Watch.2017.</w:t>
            </w:r>
            <w:r w:rsidR="00864593" w:rsidRPr="00A9058B">
              <w:rPr>
                <w:rFonts w:asciiTheme="minorHAnsi" w:hAnsiTheme="minorHAnsi"/>
                <w:i/>
                <w:lang w:val="en-GB"/>
              </w:rPr>
              <w:t>Violations, Property, and Inheritance Rights Widows in Zimbabwe</w:t>
            </w:r>
            <w:r w:rsidR="00864593" w:rsidRPr="00A9058B">
              <w:rPr>
                <w:rFonts w:asciiTheme="minorHAnsi" w:hAnsiTheme="minorHAnsi"/>
                <w:lang w:val="en-GB"/>
              </w:rPr>
              <w:t xml:space="preserve">, </w:t>
            </w:r>
            <w:r w:rsidRPr="00A9058B">
              <w:rPr>
                <w:rFonts w:asciiTheme="minorHAnsi" w:hAnsiTheme="minorHAnsi"/>
                <w:lang w:val="en-GB"/>
              </w:rPr>
              <w:t xml:space="preserve">Accessed on May 13 2017 at: </w:t>
            </w:r>
            <w:r w:rsidR="00864593" w:rsidRPr="00A9058B">
              <w:rPr>
                <w:rFonts w:asciiTheme="minorHAnsi" w:hAnsiTheme="minorHAnsi"/>
                <w:lang w:val="en-GB"/>
              </w:rPr>
              <w:t>https://www.hrw.org/report/2017/01/24/you-will-get-nothing/violations-property-and-inheritance-rights-widows-zimbabwe</w:t>
            </w:r>
          </w:p>
        </w:tc>
        <w:tc>
          <w:tcPr>
            <w:tcW w:w="2929" w:type="dxa"/>
          </w:tcPr>
          <w:p w14:paraId="26C8EBD5"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Widow Issues</w:t>
            </w:r>
          </w:p>
        </w:tc>
      </w:tr>
      <w:tr w:rsidR="00864593" w:rsidRPr="00A9058B" w14:paraId="1130805B" w14:textId="77777777" w:rsidTr="00B5154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541" w:type="dxa"/>
            <w:vMerge/>
          </w:tcPr>
          <w:p w14:paraId="3C8E98C2" w14:textId="77777777" w:rsidR="00864593" w:rsidRPr="00A9058B" w:rsidRDefault="00864593" w:rsidP="003B43C2">
            <w:pPr>
              <w:rPr>
                <w:rFonts w:asciiTheme="minorHAnsi" w:hAnsiTheme="minorHAnsi"/>
                <w:lang w:val="en-GB"/>
              </w:rPr>
            </w:pPr>
          </w:p>
        </w:tc>
        <w:tc>
          <w:tcPr>
            <w:tcW w:w="9941" w:type="dxa"/>
          </w:tcPr>
          <w:p w14:paraId="45872D4F" w14:textId="0BC3AEA1" w:rsidR="00864593" w:rsidRPr="00A9058B" w:rsidRDefault="00864593" w:rsidP="003B43C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H</w:t>
            </w:r>
            <w:r w:rsidR="003B43C2" w:rsidRPr="00A9058B">
              <w:rPr>
                <w:rFonts w:asciiTheme="minorHAnsi" w:hAnsiTheme="minorHAnsi"/>
                <w:lang w:val="en-GB"/>
              </w:rPr>
              <w:t xml:space="preserve">uman </w:t>
            </w:r>
            <w:r w:rsidRPr="00A9058B">
              <w:rPr>
                <w:rFonts w:asciiTheme="minorHAnsi" w:hAnsiTheme="minorHAnsi"/>
                <w:lang w:val="en-GB"/>
              </w:rPr>
              <w:t>R</w:t>
            </w:r>
            <w:r w:rsidR="003B43C2" w:rsidRPr="00A9058B">
              <w:rPr>
                <w:rFonts w:asciiTheme="minorHAnsi" w:hAnsiTheme="minorHAnsi"/>
                <w:lang w:val="en-GB"/>
              </w:rPr>
              <w:t xml:space="preserve">ights </w:t>
            </w:r>
            <w:r w:rsidRPr="00A9058B">
              <w:rPr>
                <w:rFonts w:asciiTheme="minorHAnsi" w:hAnsiTheme="minorHAnsi"/>
                <w:lang w:val="en-GB"/>
              </w:rPr>
              <w:t>W</w:t>
            </w:r>
            <w:r w:rsidR="003B43C2" w:rsidRPr="00A9058B">
              <w:rPr>
                <w:rFonts w:asciiTheme="minorHAnsi" w:hAnsiTheme="minorHAnsi"/>
                <w:lang w:val="en-GB"/>
              </w:rPr>
              <w:t>atch.2010.</w:t>
            </w:r>
            <w:r w:rsidRPr="00A9058B">
              <w:rPr>
                <w:rFonts w:asciiTheme="minorHAnsi" w:hAnsiTheme="minorHAnsi"/>
                <w:lang w:val="en-GB"/>
              </w:rPr>
              <w:t xml:space="preserve"> </w:t>
            </w:r>
            <w:r w:rsidRPr="00A9058B">
              <w:rPr>
                <w:rFonts w:asciiTheme="minorHAnsi" w:hAnsiTheme="minorHAnsi"/>
                <w:i/>
                <w:lang w:val="en-GB"/>
              </w:rPr>
              <w:t>Q&amp;A on Female Genital Mutilation</w:t>
            </w:r>
            <w:r w:rsidR="003B43C2" w:rsidRPr="00A9058B">
              <w:rPr>
                <w:rFonts w:asciiTheme="minorHAnsi" w:hAnsiTheme="minorHAnsi"/>
                <w:lang w:val="en-GB"/>
              </w:rPr>
              <w:t xml:space="preserve">. Accessed on May 13 2017 at </w:t>
            </w:r>
            <w:hyperlink r:id="rId5" w:history="1">
              <w:r w:rsidRPr="00A9058B">
                <w:rPr>
                  <w:rStyle w:val="Hyperlink"/>
                  <w:rFonts w:asciiTheme="minorHAnsi" w:hAnsiTheme="minorHAnsi"/>
                  <w:lang w:val="en-GB"/>
                </w:rPr>
                <w:t>https://www.hrw.org/news/2010/06/16/qa-female-genital-mutilation</w:t>
              </w:r>
            </w:hyperlink>
          </w:p>
        </w:tc>
        <w:tc>
          <w:tcPr>
            <w:tcW w:w="2929" w:type="dxa"/>
          </w:tcPr>
          <w:p w14:paraId="6DE1F993"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FC350B" w:rsidRPr="00783DCF" w14:paraId="4CCC466E" w14:textId="77777777" w:rsidTr="00B51542">
        <w:trPr>
          <w:trHeight w:val="107"/>
        </w:trPr>
        <w:tc>
          <w:tcPr>
            <w:cnfStyle w:val="001000000000" w:firstRow="0" w:lastRow="0" w:firstColumn="1" w:lastColumn="0" w:oddVBand="0" w:evenVBand="0" w:oddHBand="0" w:evenHBand="0" w:firstRowFirstColumn="0" w:firstRowLastColumn="0" w:lastRowFirstColumn="0" w:lastRowLastColumn="0"/>
            <w:tcW w:w="1541" w:type="dxa"/>
            <w:vMerge/>
          </w:tcPr>
          <w:p w14:paraId="6C5ABC43" w14:textId="77777777" w:rsidR="00FC350B" w:rsidRPr="00A9058B" w:rsidRDefault="00FC350B" w:rsidP="003B43C2">
            <w:pPr>
              <w:rPr>
                <w:rFonts w:asciiTheme="minorHAnsi" w:hAnsiTheme="minorHAnsi"/>
                <w:lang w:val="en-GB"/>
              </w:rPr>
            </w:pPr>
          </w:p>
        </w:tc>
        <w:tc>
          <w:tcPr>
            <w:tcW w:w="9941" w:type="dxa"/>
          </w:tcPr>
          <w:p w14:paraId="6FF54A7A" w14:textId="54C312B1" w:rsidR="00FC350B" w:rsidRPr="00A9058B" w:rsidRDefault="00FC350B" w:rsidP="003B43C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US"/>
              </w:rPr>
              <w:t xml:space="preserve">Jones Jr., H.W., Cooke, I., </w:t>
            </w:r>
            <w:proofErr w:type="spellStart"/>
            <w:r w:rsidRPr="00A9058B">
              <w:rPr>
                <w:rFonts w:asciiTheme="minorHAnsi" w:hAnsiTheme="minorHAnsi"/>
                <w:lang w:val="en-US"/>
              </w:rPr>
              <w:t>Kempers</w:t>
            </w:r>
            <w:proofErr w:type="spellEnd"/>
            <w:r w:rsidRPr="00A9058B">
              <w:rPr>
                <w:rFonts w:asciiTheme="minorHAnsi" w:hAnsiTheme="minorHAnsi"/>
                <w:lang w:val="en-US"/>
              </w:rPr>
              <w:t xml:space="preserve">, R., </w:t>
            </w:r>
            <w:proofErr w:type="spellStart"/>
            <w:r w:rsidRPr="00A9058B">
              <w:rPr>
                <w:rFonts w:asciiTheme="minorHAnsi" w:hAnsiTheme="minorHAnsi"/>
                <w:lang w:val="en-US"/>
              </w:rPr>
              <w:t>Brinsden</w:t>
            </w:r>
            <w:proofErr w:type="spellEnd"/>
            <w:r w:rsidRPr="00A9058B">
              <w:rPr>
                <w:rFonts w:asciiTheme="minorHAnsi" w:hAnsiTheme="minorHAnsi"/>
                <w:lang w:val="en-US"/>
              </w:rPr>
              <w:t xml:space="preserve">, P., Saunders, D., (Eds.) (2010) </w:t>
            </w:r>
            <w:r w:rsidRPr="00A9058B">
              <w:rPr>
                <w:rFonts w:asciiTheme="minorHAnsi" w:hAnsiTheme="minorHAnsi"/>
                <w:i/>
                <w:lang w:val="en-US"/>
              </w:rPr>
              <w:t>IFFS Surveillance 2010</w:t>
            </w:r>
            <w:r w:rsidRPr="00A9058B">
              <w:rPr>
                <w:rFonts w:asciiTheme="minorHAnsi" w:hAnsiTheme="minorHAnsi"/>
                <w:lang w:val="en-US"/>
              </w:rPr>
              <w:t>. Available from:&lt;http://iffs-reproduction.org/documents/IFFS_Surveillance_2010.pdf&gt; (accessed 15.10.2010).</w:t>
            </w:r>
          </w:p>
        </w:tc>
        <w:tc>
          <w:tcPr>
            <w:tcW w:w="2929" w:type="dxa"/>
          </w:tcPr>
          <w:p w14:paraId="30371924" w14:textId="77777777" w:rsidR="00FC350B" w:rsidRPr="00A9058B" w:rsidRDefault="00FC350B"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864593" w:rsidRPr="00A9058B" w14:paraId="62A2C6E4" w14:textId="77777777" w:rsidTr="00B5154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41" w:type="dxa"/>
            <w:vMerge/>
          </w:tcPr>
          <w:p w14:paraId="0CB8D198" w14:textId="77777777" w:rsidR="00864593" w:rsidRPr="00A9058B" w:rsidRDefault="00864593" w:rsidP="003B43C2">
            <w:pPr>
              <w:rPr>
                <w:rFonts w:asciiTheme="minorHAnsi" w:hAnsiTheme="minorHAnsi"/>
                <w:lang w:val="en-GB"/>
              </w:rPr>
            </w:pPr>
          </w:p>
        </w:tc>
        <w:tc>
          <w:tcPr>
            <w:tcW w:w="9941" w:type="dxa"/>
          </w:tcPr>
          <w:p w14:paraId="294D5FFB" w14:textId="02D627DB" w:rsidR="00864593" w:rsidRPr="00A9058B" w:rsidRDefault="00864593" w:rsidP="0086459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Kaplan A, Forbes M, </w:t>
            </w:r>
            <w:proofErr w:type="spellStart"/>
            <w:r w:rsidRPr="00A9058B">
              <w:rPr>
                <w:rFonts w:asciiTheme="minorHAnsi" w:hAnsiTheme="minorHAnsi"/>
                <w:lang w:val="en-GB"/>
              </w:rPr>
              <w:t>Bonhoure</w:t>
            </w:r>
            <w:proofErr w:type="spellEnd"/>
            <w:r w:rsidRPr="00A9058B">
              <w:rPr>
                <w:rFonts w:asciiTheme="minorHAnsi" w:hAnsiTheme="minorHAnsi"/>
                <w:lang w:val="en-GB"/>
              </w:rPr>
              <w:t xml:space="preserve"> I, </w:t>
            </w:r>
            <w:proofErr w:type="spellStart"/>
            <w:r w:rsidRPr="00A9058B">
              <w:rPr>
                <w:rFonts w:asciiTheme="minorHAnsi" w:hAnsiTheme="minorHAnsi"/>
                <w:lang w:val="en-GB"/>
              </w:rPr>
              <w:t>Utzet</w:t>
            </w:r>
            <w:proofErr w:type="spellEnd"/>
            <w:r w:rsidRPr="00A9058B">
              <w:rPr>
                <w:rFonts w:asciiTheme="minorHAnsi" w:hAnsiTheme="minorHAnsi"/>
                <w:lang w:val="en-GB"/>
              </w:rPr>
              <w:t xml:space="preserve"> </w:t>
            </w:r>
            <w:r w:rsidR="003B43C2" w:rsidRPr="00A9058B">
              <w:rPr>
                <w:rFonts w:asciiTheme="minorHAnsi" w:hAnsiTheme="minorHAnsi"/>
                <w:lang w:val="en-GB"/>
              </w:rPr>
              <w:t xml:space="preserve">M, Martín M, </w:t>
            </w:r>
            <w:proofErr w:type="spellStart"/>
            <w:r w:rsidR="003B43C2" w:rsidRPr="00A9058B">
              <w:rPr>
                <w:rFonts w:asciiTheme="minorHAnsi" w:hAnsiTheme="minorHAnsi"/>
                <w:lang w:val="en-GB"/>
              </w:rPr>
              <w:t>Manneh</w:t>
            </w:r>
            <w:proofErr w:type="spellEnd"/>
            <w:r w:rsidR="003B43C2" w:rsidRPr="00A9058B">
              <w:rPr>
                <w:rFonts w:asciiTheme="minorHAnsi" w:hAnsiTheme="minorHAnsi"/>
                <w:lang w:val="en-GB"/>
              </w:rPr>
              <w:t xml:space="preserve"> M, Ceesay H.2013.</w:t>
            </w:r>
            <w:r w:rsidRPr="00A9058B">
              <w:rPr>
                <w:rFonts w:asciiTheme="minorHAnsi" w:hAnsiTheme="minorHAnsi"/>
                <w:lang w:val="en-GB"/>
              </w:rPr>
              <w:t xml:space="preserve"> </w:t>
            </w:r>
            <w:r w:rsidR="003B43C2" w:rsidRPr="00A9058B">
              <w:rPr>
                <w:rFonts w:asciiTheme="minorHAnsi" w:hAnsiTheme="minorHAnsi"/>
                <w:lang w:val="en-GB"/>
              </w:rPr>
              <w:t>‘</w:t>
            </w:r>
            <w:r w:rsidRPr="00A9058B">
              <w:rPr>
                <w:rFonts w:asciiTheme="minorHAnsi" w:hAnsiTheme="minorHAnsi"/>
                <w:lang w:val="en-GB"/>
              </w:rPr>
              <w:t xml:space="preserve">Female genital mutilation/cutting in The Gambia: long-term health consequences and complications during delivery and for the </w:t>
            </w:r>
            <w:proofErr w:type="spellStart"/>
            <w:r w:rsidRPr="00A9058B">
              <w:rPr>
                <w:rFonts w:asciiTheme="minorHAnsi" w:hAnsiTheme="minorHAnsi"/>
                <w:lang w:val="en-GB"/>
              </w:rPr>
              <w:t>newborn</w:t>
            </w:r>
            <w:proofErr w:type="spellEnd"/>
            <w:r w:rsidR="003B43C2" w:rsidRPr="00A9058B">
              <w:rPr>
                <w:rFonts w:asciiTheme="minorHAnsi" w:hAnsiTheme="minorHAnsi"/>
                <w:lang w:val="en-GB"/>
              </w:rPr>
              <w:t xml:space="preserve">’ in </w:t>
            </w:r>
            <w:r w:rsidRPr="00A9058B">
              <w:rPr>
                <w:rFonts w:asciiTheme="minorHAnsi" w:hAnsiTheme="minorHAnsi"/>
                <w:i/>
                <w:lang w:val="en-GB"/>
              </w:rPr>
              <w:t>Int</w:t>
            </w:r>
            <w:r w:rsidR="003B43C2" w:rsidRPr="00A9058B">
              <w:rPr>
                <w:rFonts w:asciiTheme="minorHAnsi" w:hAnsiTheme="minorHAnsi"/>
                <w:i/>
                <w:lang w:val="en-GB"/>
              </w:rPr>
              <w:t>ernational</w:t>
            </w:r>
            <w:r w:rsidRPr="00A9058B">
              <w:rPr>
                <w:rFonts w:asciiTheme="minorHAnsi" w:hAnsiTheme="minorHAnsi"/>
                <w:i/>
                <w:lang w:val="en-GB"/>
              </w:rPr>
              <w:t xml:space="preserve"> J</w:t>
            </w:r>
            <w:r w:rsidR="003B43C2" w:rsidRPr="00A9058B">
              <w:rPr>
                <w:rFonts w:asciiTheme="minorHAnsi" w:hAnsiTheme="minorHAnsi"/>
                <w:i/>
                <w:lang w:val="en-GB"/>
              </w:rPr>
              <w:t>ournal on</w:t>
            </w:r>
            <w:r w:rsidRPr="00A9058B">
              <w:rPr>
                <w:rFonts w:asciiTheme="minorHAnsi" w:hAnsiTheme="minorHAnsi"/>
                <w:i/>
                <w:lang w:val="en-GB"/>
              </w:rPr>
              <w:t xml:space="preserve"> Women’s Health</w:t>
            </w:r>
            <w:r w:rsidR="003B43C2" w:rsidRPr="00A9058B">
              <w:rPr>
                <w:rFonts w:asciiTheme="minorHAnsi" w:hAnsiTheme="minorHAnsi"/>
                <w:lang w:val="en-GB"/>
              </w:rPr>
              <w:t>.</w:t>
            </w:r>
            <w:r w:rsidRPr="00A9058B">
              <w:rPr>
                <w:rFonts w:asciiTheme="minorHAnsi" w:hAnsiTheme="minorHAnsi"/>
                <w:lang w:val="en-GB"/>
              </w:rPr>
              <w:t>5: 323-331.</w:t>
            </w:r>
          </w:p>
        </w:tc>
        <w:tc>
          <w:tcPr>
            <w:tcW w:w="2929" w:type="dxa"/>
          </w:tcPr>
          <w:p w14:paraId="1867D6A9"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4AC378B8" w14:textId="77777777" w:rsidTr="00B51542">
        <w:trPr>
          <w:trHeight w:val="285"/>
        </w:trPr>
        <w:tc>
          <w:tcPr>
            <w:cnfStyle w:val="001000000000" w:firstRow="0" w:lastRow="0" w:firstColumn="1" w:lastColumn="0" w:oddVBand="0" w:evenVBand="0" w:oddHBand="0" w:evenHBand="0" w:firstRowFirstColumn="0" w:firstRowLastColumn="0" w:lastRowFirstColumn="0" w:lastRowLastColumn="0"/>
            <w:tcW w:w="1541" w:type="dxa"/>
            <w:vMerge/>
          </w:tcPr>
          <w:p w14:paraId="19B50D32" w14:textId="77777777" w:rsidR="00864593" w:rsidRPr="00A9058B" w:rsidRDefault="00864593" w:rsidP="003B43C2">
            <w:pPr>
              <w:rPr>
                <w:rFonts w:asciiTheme="minorHAnsi" w:hAnsiTheme="minorHAnsi"/>
                <w:lang w:val="en-GB"/>
              </w:rPr>
            </w:pPr>
          </w:p>
        </w:tc>
        <w:tc>
          <w:tcPr>
            <w:tcW w:w="9941" w:type="dxa"/>
          </w:tcPr>
          <w:p w14:paraId="51C7EE03" w14:textId="188D9753" w:rsidR="00864593" w:rsidRPr="00A9058B" w:rsidRDefault="00864593" w:rsidP="00864593">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Koski, Alissa, Shelley Clark, and </w:t>
            </w:r>
            <w:proofErr w:type="spellStart"/>
            <w:r w:rsidRPr="00A9058B">
              <w:rPr>
                <w:rFonts w:asciiTheme="minorHAnsi" w:hAnsiTheme="minorHAnsi"/>
                <w:lang w:val="en-GB"/>
              </w:rPr>
              <w:t>Arijit</w:t>
            </w:r>
            <w:proofErr w:type="spellEnd"/>
            <w:r w:rsidRPr="00A9058B">
              <w:rPr>
                <w:rFonts w:asciiTheme="minorHAnsi" w:hAnsiTheme="minorHAnsi"/>
                <w:lang w:val="en-GB"/>
              </w:rPr>
              <w:t xml:space="preserve"> Nandi.</w:t>
            </w:r>
            <w:r w:rsidR="003B43C2" w:rsidRPr="00A9058B">
              <w:rPr>
                <w:rFonts w:asciiTheme="minorHAnsi" w:hAnsiTheme="minorHAnsi"/>
                <w:lang w:val="en-GB"/>
              </w:rPr>
              <w:t>2017. ‘</w:t>
            </w:r>
            <w:r w:rsidRPr="00A9058B">
              <w:rPr>
                <w:rFonts w:asciiTheme="minorHAnsi" w:hAnsiTheme="minorHAnsi"/>
                <w:lang w:val="en-GB"/>
              </w:rPr>
              <w:t>Has Child Marriage Declined in sub-Saharan Africa? An Anal</w:t>
            </w:r>
            <w:r w:rsidR="003B43C2" w:rsidRPr="00A9058B">
              <w:rPr>
                <w:rFonts w:asciiTheme="minorHAnsi" w:hAnsiTheme="minorHAnsi"/>
                <w:lang w:val="en-GB"/>
              </w:rPr>
              <w:t>ysis of Trends in 31 Countries’ in</w:t>
            </w:r>
            <w:r w:rsidRPr="00A9058B">
              <w:rPr>
                <w:rFonts w:asciiTheme="minorHAnsi" w:hAnsiTheme="minorHAnsi"/>
                <w:lang w:val="en-GB"/>
              </w:rPr>
              <w:t xml:space="preserve"> </w:t>
            </w:r>
            <w:r w:rsidRPr="00A9058B">
              <w:rPr>
                <w:rFonts w:asciiTheme="minorHAnsi" w:hAnsiTheme="minorHAnsi"/>
                <w:i/>
                <w:lang w:val="en-GB"/>
              </w:rPr>
              <w:t>Population and Development Review</w:t>
            </w:r>
            <w:r w:rsidR="003B43C2" w:rsidRPr="00A9058B">
              <w:rPr>
                <w:rFonts w:asciiTheme="minorHAnsi" w:hAnsiTheme="minorHAnsi"/>
                <w:lang w:val="en-GB"/>
              </w:rPr>
              <w:t xml:space="preserve"> 43, no. 1</w:t>
            </w:r>
            <w:r w:rsidRPr="00A9058B">
              <w:rPr>
                <w:rFonts w:asciiTheme="minorHAnsi" w:hAnsiTheme="minorHAnsi"/>
                <w:lang w:val="en-GB"/>
              </w:rPr>
              <w:t>: 7-29. doi:10.1111/padr.12035.</w:t>
            </w:r>
          </w:p>
        </w:tc>
        <w:tc>
          <w:tcPr>
            <w:tcW w:w="2929" w:type="dxa"/>
          </w:tcPr>
          <w:p w14:paraId="7E02C16D"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CEM</w:t>
            </w:r>
          </w:p>
        </w:tc>
      </w:tr>
      <w:tr w:rsidR="00864593" w:rsidRPr="00A9058B" w14:paraId="5770999E" w14:textId="77777777" w:rsidTr="00B5154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41" w:type="dxa"/>
          </w:tcPr>
          <w:p w14:paraId="47FB0A14" w14:textId="77777777" w:rsidR="00864593" w:rsidRPr="00A9058B" w:rsidRDefault="00864593" w:rsidP="003B43C2">
            <w:pPr>
              <w:rPr>
                <w:rFonts w:asciiTheme="minorHAnsi" w:hAnsiTheme="minorHAnsi"/>
                <w:lang w:val="en-GB"/>
              </w:rPr>
            </w:pPr>
          </w:p>
        </w:tc>
        <w:tc>
          <w:tcPr>
            <w:tcW w:w="9941" w:type="dxa"/>
          </w:tcPr>
          <w:p w14:paraId="04BE75F0" w14:textId="7FA20DA0" w:rsidR="00864593" w:rsidRPr="00A9058B" w:rsidRDefault="00864593" w:rsidP="00864593">
            <w:pPr>
              <w:pStyle w:val="ListParagraph"/>
              <w:numPr>
                <w:ilvl w:val="0"/>
                <w:numId w:val="2"/>
              </w:num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Kulczycki</w:t>
            </w:r>
            <w:proofErr w:type="spellEnd"/>
            <w:r w:rsidRPr="00A9058B">
              <w:rPr>
                <w:rFonts w:asciiTheme="minorHAnsi" w:hAnsiTheme="minorHAnsi"/>
                <w:lang w:val="en-GB"/>
              </w:rPr>
              <w:t>, Andrzej, and Sarah Windle.</w:t>
            </w:r>
            <w:r w:rsidR="003B43C2" w:rsidRPr="00A9058B">
              <w:rPr>
                <w:rFonts w:asciiTheme="minorHAnsi" w:hAnsiTheme="minorHAnsi"/>
                <w:lang w:val="en-GB"/>
              </w:rPr>
              <w:t>2011. ‘</w:t>
            </w:r>
            <w:proofErr w:type="spellStart"/>
            <w:r w:rsidRPr="00A9058B">
              <w:rPr>
                <w:rFonts w:asciiTheme="minorHAnsi" w:hAnsiTheme="minorHAnsi"/>
                <w:lang w:val="en-GB"/>
              </w:rPr>
              <w:t>Honor</w:t>
            </w:r>
            <w:proofErr w:type="spellEnd"/>
            <w:r w:rsidRPr="00A9058B">
              <w:rPr>
                <w:rFonts w:asciiTheme="minorHAnsi" w:hAnsiTheme="minorHAnsi"/>
                <w:lang w:val="en-GB"/>
              </w:rPr>
              <w:t xml:space="preserve"> Killings in th</w:t>
            </w:r>
            <w:r w:rsidR="003B43C2" w:rsidRPr="00A9058B">
              <w:rPr>
                <w:rFonts w:asciiTheme="minorHAnsi" w:hAnsiTheme="minorHAnsi"/>
                <w:lang w:val="en-GB"/>
              </w:rPr>
              <w:t>e Middle East and North Africa’ in</w:t>
            </w:r>
            <w:r w:rsidRPr="00A9058B">
              <w:rPr>
                <w:rFonts w:asciiTheme="minorHAnsi" w:hAnsiTheme="minorHAnsi"/>
                <w:lang w:val="en-GB"/>
              </w:rPr>
              <w:t xml:space="preserve"> </w:t>
            </w:r>
            <w:r w:rsidRPr="00A9058B">
              <w:rPr>
                <w:rFonts w:asciiTheme="minorHAnsi" w:hAnsiTheme="minorHAnsi"/>
                <w:i/>
                <w:lang w:val="en-GB"/>
              </w:rPr>
              <w:t>Violence Against Women</w:t>
            </w:r>
            <w:r w:rsidR="003B43C2" w:rsidRPr="00A9058B">
              <w:rPr>
                <w:rFonts w:asciiTheme="minorHAnsi" w:hAnsiTheme="minorHAnsi"/>
                <w:lang w:val="en-GB"/>
              </w:rPr>
              <w:t xml:space="preserve"> 17, no. 11</w:t>
            </w:r>
            <w:r w:rsidRPr="00A9058B">
              <w:rPr>
                <w:rFonts w:asciiTheme="minorHAnsi" w:hAnsiTheme="minorHAnsi"/>
                <w:lang w:val="en-GB"/>
              </w:rPr>
              <w:t>: 1442-464</w:t>
            </w:r>
          </w:p>
        </w:tc>
        <w:tc>
          <w:tcPr>
            <w:tcW w:w="2929" w:type="dxa"/>
          </w:tcPr>
          <w:p w14:paraId="19BF3568"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Honour Killings</w:t>
            </w:r>
          </w:p>
        </w:tc>
      </w:tr>
      <w:tr w:rsidR="00864593" w:rsidRPr="00A9058B" w14:paraId="32E2333A" w14:textId="77777777" w:rsidTr="00B51542">
        <w:trPr>
          <w:trHeight w:val="163"/>
        </w:trPr>
        <w:tc>
          <w:tcPr>
            <w:cnfStyle w:val="001000000000" w:firstRow="0" w:lastRow="0" w:firstColumn="1" w:lastColumn="0" w:oddVBand="0" w:evenVBand="0" w:oddHBand="0" w:evenHBand="0" w:firstRowFirstColumn="0" w:firstRowLastColumn="0" w:lastRowFirstColumn="0" w:lastRowLastColumn="0"/>
            <w:tcW w:w="1541" w:type="dxa"/>
          </w:tcPr>
          <w:p w14:paraId="15C21D24" w14:textId="77777777" w:rsidR="00864593" w:rsidRPr="00A9058B" w:rsidRDefault="00864593" w:rsidP="003B43C2">
            <w:pPr>
              <w:rPr>
                <w:rFonts w:asciiTheme="minorHAnsi" w:hAnsiTheme="minorHAnsi"/>
                <w:lang w:val="en-GB"/>
              </w:rPr>
            </w:pPr>
          </w:p>
        </w:tc>
        <w:tc>
          <w:tcPr>
            <w:tcW w:w="9941" w:type="dxa"/>
          </w:tcPr>
          <w:p w14:paraId="52E4A047" w14:textId="2FEA0BD4" w:rsidR="00864593" w:rsidRPr="00A9058B" w:rsidRDefault="00864593" w:rsidP="003B43C2">
            <w:pPr>
              <w:pStyle w:val="Footnote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roofErr w:type="spellStart"/>
            <w:r w:rsidRPr="00A9058B">
              <w:rPr>
                <w:rFonts w:asciiTheme="minorHAnsi" w:hAnsiTheme="minorHAnsi"/>
                <w:sz w:val="22"/>
                <w:szCs w:val="22"/>
                <w:lang w:val="en-GB"/>
              </w:rPr>
              <w:t>Mandara</w:t>
            </w:r>
            <w:proofErr w:type="spellEnd"/>
            <w:r w:rsidRPr="00A9058B">
              <w:rPr>
                <w:rFonts w:asciiTheme="minorHAnsi" w:hAnsiTheme="minorHAnsi"/>
                <w:sz w:val="22"/>
                <w:szCs w:val="22"/>
                <w:lang w:val="en-GB"/>
              </w:rPr>
              <w:t xml:space="preserve"> M.U</w:t>
            </w:r>
            <w:r w:rsidR="003B43C2" w:rsidRPr="00A9058B">
              <w:rPr>
                <w:rFonts w:asciiTheme="minorHAnsi" w:hAnsiTheme="minorHAnsi"/>
                <w:sz w:val="22"/>
                <w:szCs w:val="22"/>
                <w:lang w:val="en-GB"/>
              </w:rPr>
              <w:t>.2004.</w:t>
            </w:r>
            <w:r w:rsidRPr="00A9058B">
              <w:rPr>
                <w:rFonts w:asciiTheme="minorHAnsi" w:hAnsiTheme="minorHAnsi"/>
                <w:sz w:val="22"/>
                <w:szCs w:val="22"/>
                <w:lang w:val="en-GB"/>
              </w:rPr>
              <w:t xml:space="preserve"> </w:t>
            </w:r>
            <w:r w:rsidR="003B43C2" w:rsidRPr="00A9058B">
              <w:rPr>
                <w:rFonts w:asciiTheme="minorHAnsi" w:hAnsiTheme="minorHAnsi"/>
                <w:sz w:val="22"/>
                <w:szCs w:val="22"/>
                <w:lang w:val="en-GB"/>
              </w:rPr>
              <w:t>‘</w:t>
            </w:r>
            <w:r w:rsidRPr="00A9058B">
              <w:rPr>
                <w:rFonts w:asciiTheme="minorHAnsi" w:hAnsiTheme="minorHAnsi"/>
                <w:sz w:val="22"/>
                <w:szCs w:val="22"/>
                <w:lang w:val="en-GB"/>
              </w:rPr>
              <w:t>Female genital mutilation in Nigeria</w:t>
            </w:r>
            <w:r w:rsidR="003B43C2" w:rsidRPr="00A9058B">
              <w:rPr>
                <w:rFonts w:asciiTheme="minorHAnsi" w:hAnsiTheme="minorHAnsi"/>
                <w:sz w:val="22"/>
                <w:szCs w:val="22"/>
                <w:lang w:val="en-GB"/>
              </w:rPr>
              <w:t>’</w:t>
            </w:r>
            <w:r w:rsidRPr="00A9058B">
              <w:rPr>
                <w:rFonts w:asciiTheme="minorHAnsi" w:hAnsiTheme="minorHAnsi"/>
                <w:sz w:val="22"/>
                <w:szCs w:val="22"/>
                <w:lang w:val="en-GB"/>
              </w:rPr>
              <w:t xml:space="preserve">. </w:t>
            </w:r>
            <w:r w:rsidRPr="00A9058B">
              <w:rPr>
                <w:rFonts w:asciiTheme="minorHAnsi" w:hAnsiTheme="minorHAnsi"/>
                <w:i/>
                <w:sz w:val="22"/>
                <w:szCs w:val="22"/>
                <w:lang w:val="en-GB"/>
              </w:rPr>
              <w:t>Int</w:t>
            </w:r>
            <w:r w:rsidR="003B43C2" w:rsidRPr="00A9058B">
              <w:rPr>
                <w:rFonts w:asciiTheme="minorHAnsi" w:hAnsiTheme="minorHAnsi"/>
                <w:i/>
                <w:sz w:val="22"/>
                <w:szCs w:val="22"/>
                <w:lang w:val="en-GB"/>
              </w:rPr>
              <w:t>ernational</w:t>
            </w:r>
            <w:r w:rsidRPr="00A9058B">
              <w:rPr>
                <w:rFonts w:asciiTheme="minorHAnsi" w:hAnsiTheme="minorHAnsi"/>
                <w:i/>
                <w:sz w:val="22"/>
                <w:szCs w:val="22"/>
                <w:lang w:val="en-GB"/>
              </w:rPr>
              <w:t xml:space="preserve"> J</w:t>
            </w:r>
            <w:r w:rsidR="003B43C2" w:rsidRPr="00A9058B">
              <w:rPr>
                <w:rFonts w:asciiTheme="minorHAnsi" w:hAnsiTheme="minorHAnsi"/>
                <w:i/>
                <w:sz w:val="22"/>
                <w:szCs w:val="22"/>
                <w:lang w:val="en-GB"/>
              </w:rPr>
              <w:t xml:space="preserve">ournal for </w:t>
            </w:r>
            <w:proofErr w:type="spellStart"/>
            <w:r w:rsidR="003B43C2" w:rsidRPr="00A9058B">
              <w:rPr>
                <w:rFonts w:asciiTheme="minorHAnsi" w:hAnsiTheme="minorHAnsi"/>
                <w:i/>
                <w:sz w:val="22"/>
                <w:szCs w:val="22"/>
                <w:lang w:val="en-GB"/>
              </w:rPr>
              <w:t>Gynecology</w:t>
            </w:r>
            <w:proofErr w:type="spellEnd"/>
            <w:r w:rsidR="003B43C2" w:rsidRPr="00A9058B">
              <w:rPr>
                <w:rFonts w:asciiTheme="minorHAnsi" w:hAnsiTheme="minorHAnsi"/>
                <w:i/>
                <w:sz w:val="22"/>
                <w:szCs w:val="22"/>
                <w:lang w:val="en-GB"/>
              </w:rPr>
              <w:t xml:space="preserve"> and Obstetrics</w:t>
            </w:r>
            <w:r w:rsidRPr="00A9058B">
              <w:rPr>
                <w:rFonts w:asciiTheme="minorHAnsi" w:hAnsiTheme="minorHAnsi"/>
                <w:sz w:val="22"/>
                <w:szCs w:val="22"/>
                <w:lang w:val="en-GB"/>
              </w:rPr>
              <w:t>, 84: 291-298. 10.1016/j.ijgo.2003.06.001.</w:t>
            </w:r>
          </w:p>
        </w:tc>
        <w:tc>
          <w:tcPr>
            <w:tcW w:w="2929" w:type="dxa"/>
          </w:tcPr>
          <w:p w14:paraId="27E5B875"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B54092" w:rsidRPr="00A9058B" w14:paraId="3BFFE785" w14:textId="77777777" w:rsidTr="00B51542">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541" w:type="dxa"/>
          </w:tcPr>
          <w:p w14:paraId="7DD97EAF" w14:textId="77777777" w:rsidR="00B54092" w:rsidRPr="00A9058B" w:rsidRDefault="00B54092" w:rsidP="003B43C2">
            <w:pPr>
              <w:rPr>
                <w:lang w:val="en-GB"/>
              </w:rPr>
            </w:pPr>
          </w:p>
        </w:tc>
        <w:tc>
          <w:tcPr>
            <w:tcW w:w="9941" w:type="dxa"/>
          </w:tcPr>
          <w:p w14:paraId="150A487B" w14:textId="77777777" w:rsidR="00B54092" w:rsidRPr="00B54092" w:rsidRDefault="00B54092" w:rsidP="00B54092">
            <w:pPr>
              <w:pStyle w:val="FootnoteTex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54092">
              <w:rPr>
                <w:rFonts w:asciiTheme="minorHAnsi" w:hAnsiTheme="minorHAnsi"/>
                <w:sz w:val="22"/>
                <w:szCs w:val="22"/>
              </w:rPr>
              <w:t>Maswikwa B, Richter L, Kaufman J and Nandi A (2015) “Minimum Marriage Age Laws and the Prevalence of Child Marriage and Adolescent Birth: Evidence from Sub-Saharan Africa,” </w:t>
            </w:r>
            <w:r w:rsidRPr="00B54092">
              <w:rPr>
                <w:rFonts w:asciiTheme="minorHAnsi" w:hAnsiTheme="minorHAnsi"/>
                <w:i/>
                <w:iCs/>
                <w:sz w:val="22"/>
                <w:szCs w:val="22"/>
              </w:rPr>
              <w:t>International perspectives on sexual and reproductive health</w:t>
            </w:r>
            <w:r w:rsidRPr="00B54092">
              <w:rPr>
                <w:rFonts w:asciiTheme="minorHAnsi" w:hAnsiTheme="minorHAnsi"/>
                <w:sz w:val="22"/>
                <w:szCs w:val="22"/>
              </w:rPr>
              <w:t>, 41(2), pp. 58–68.</w:t>
            </w:r>
          </w:p>
          <w:p w14:paraId="1BDDF9EF" w14:textId="77777777" w:rsidR="00B54092" w:rsidRPr="00A9058B" w:rsidRDefault="00B54092" w:rsidP="003B43C2">
            <w:pPr>
              <w:pStyle w:val="FootnoteText"/>
              <w:numPr>
                <w:ilvl w:val="0"/>
                <w:numId w:val="2"/>
              </w:num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2929" w:type="dxa"/>
          </w:tcPr>
          <w:p w14:paraId="2DCA1121" w14:textId="77777777" w:rsidR="00B54092" w:rsidRPr="00A9058B" w:rsidRDefault="00B54092" w:rsidP="003B43C2">
            <w:pPr>
              <w:cnfStyle w:val="000000100000" w:firstRow="0" w:lastRow="0" w:firstColumn="0" w:lastColumn="0" w:oddVBand="0" w:evenVBand="0" w:oddHBand="1" w:evenHBand="0" w:firstRowFirstColumn="0" w:firstRowLastColumn="0" w:lastRowFirstColumn="0" w:lastRowLastColumn="0"/>
              <w:rPr>
                <w:i/>
                <w:lang w:val="en-GB"/>
              </w:rPr>
            </w:pPr>
          </w:p>
        </w:tc>
      </w:tr>
      <w:tr w:rsidR="00864593" w:rsidRPr="00A9058B" w14:paraId="71CF6C7C" w14:textId="77777777" w:rsidTr="00B51542">
        <w:trPr>
          <w:trHeight w:val="328"/>
        </w:trPr>
        <w:tc>
          <w:tcPr>
            <w:cnfStyle w:val="001000000000" w:firstRow="0" w:lastRow="0" w:firstColumn="1" w:lastColumn="0" w:oddVBand="0" w:evenVBand="0" w:oddHBand="0" w:evenHBand="0" w:firstRowFirstColumn="0" w:firstRowLastColumn="0" w:lastRowFirstColumn="0" w:lastRowLastColumn="0"/>
            <w:tcW w:w="1541" w:type="dxa"/>
          </w:tcPr>
          <w:p w14:paraId="2AD3FFEE" w14:textId="77777777" w:rsidR="00864593" w:rsidRPr="00A9058B" w:rsidRDefault="00864593" w:rsidP="003B43C2">
            <w:pPr>
              <w:rPr>
                <w:rFonts w:asciiTheme="minorHAnsi" w:hAnsiTheme="minorHAnsi"/>
                <w:lang w:val="en-GB"/>
              </w:rPr>
            </w:pPr>
          </w:p>
        </w:tc>
        <w:tc>
          <w:tcPr>
            <w:tcW w:w="9941" w:type="dxa"/>
          </w:tcPr>
          <w:p w14:paraId="220E085B" w14:textId="1D724544" w:rsidR="00864593" w:rsidRPr="00A9058B" w:rsidRDefault="00864593" w:rsidP="003B43C2">
            <w:pPr>
              <w:pStyle w:val="Footnote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roofErr w:type="spellStart"/>
            <w:r w:rsidRPr="00A9058B">
              <w:rPr>
                <w:rFonts w:asciiTheme="minorHAnsi" w:eastAsiaTheme="minorEastAsia" w:hAnsiTheme="minorHAnsi"/>
                <w:sz w:val="22"/>
                <w:szCs w:val="22"/>
                <w:lang w:val="en-GB" w:eastAsia="nl-NL"/>
              </w:rPr>
              <w:t>Mitike</w:t>
            </w:r>
            <w:proofErr w:type="spellEnd"/>
            <w:r w:rsidRPr="00A9058B">
              <w:rPr>
                <w:rFonts w:asciiTheme="minorHAnsi" w:eastAsiaTheme="minorEastAsia" w:hAnsiTheme="minorHAnsi"/>
                <w:sz w:val="22"/>
                <w:szCs w:val="22"/>
                <w:lang w:val="en-GB" w:eastAsia="nl-NL"/>
              </w:rPr>
              <w:t xml:space="preserve">, </w:t>
            </w:r>
            <w:proofErr w:type="spellStart"/>
            <w:r w:rsidRPr="00A9058B">
              <w:rPr>
                <w:rFonts w:asciiTheme="minorHAnsi" w:eastAsiaTheme="minorEastAsia" w:hAnsiTheme="minorHAnsi"/>
                <w:sz w:val="22"/>
                <w:szCs w:val="22"/>
                <w:lang w:val="en-GB" w:eastAsia="nl-NL"/>
              </w:rPr>
              <w:t>Getnet</w:t>
            </w:r>
            <w:proofErr w:type="spellEnd"/>
            <w:r w:rsidRPr="00A9058B">
              <w:rPr>
                <w:rFonts w:asciiTheme="minorHAnsi" w:eastAsiaTheme="minorEastAsia" w:hAnsiTheme="minorHAnsi"/>
                <w:sz w:val="22"/>
                <w:szCs w:val="22"/>
                <w:lang w:val="en-GB" w:eastAsia="nl-NL"/>
              </w:rPr>
              <w:t xml:space="preserve">, and </w:t>
            </w:r>
            <w:proofErr w:type="spellStart"/>
            <w:r w:rsidRPr="00A9058B">
              <w:rPr>
                <w:rFonts w:asciiTheme="minorHAnsi" w:eastAsiaTheme="minorEastAsia" w:hAnsiTheme="minorHAnsi"/>
                <w:sz w:val="22"/>
                <w:szCs w:val="22"/>
                <w:lang w:val="en-GB" w:eastAsia="nl-NL"/>
              </w:rPr>
              <w:t>Wakgari</w:t>
            </w:r>
            <w:proofErr w:type="spellEnd"/>
            <w:r w:rsidRPr="00A9058B">
              <w:rPr>
                <w:rFonts w:asciiTheme="minorHAnsi" w:eastAsiaTheme="minorEastAsia" w:hAnsiTheme="minorHAnsi"/>
                <w:sz w:val="22"/>
                <w:szCs w:val="22"/>
                <w:lang w:val="en-GB" w:eastAsia="nl-NL"/>
              </w:rPr>
              <w:t xml:space="preserve"> Deressa.</w:t>
            </w:r>
            <w:r w:rsidR="003B43C2" w:rsidRPr="00A9058B">
              <w:rPr>
                <w:rFonts w:asciiTheme="minorHAnsi" w:eastAsiaTheme="minorEastAsia" w:hAnsiTheme="minorHAnsi"/>
                <w:sz w:val="22"/>
                <w:szCs w:val="22"/>
                <w:lang w:val="en-GB" w:eastAsia="nl-NL"/>
              </w:rPr>
              <w:t>2009. ‘</w:t>
            </w:r>
            <w:r w:rsidRPr="00A9058B">
              <w:rPr>
                <w:rFonts w:asciiTheme="minorHAnsi" w:eastAsiaTheme="minorEastAsia" w:hAnsiTheme="minorHAnsi"/>
                <w:sz w:val="22"/>
                <w:szCs w:val="22"/>
                <w:lang w:val="en-GB" w:eastAsia="nl-NL"/>
              </w:rPr>
              <w:t>Prevalence and associated factors of female genital mutilation among Somali refugees in eastern Ethiopi</w:t>
            </w:r>
            <w:r w:rsidR="003B43C2" w:rsidRPr="00A9058B">
              <w:rPr>
                <w:rFonts w:asciiTheme="minorHAnsi" w:eastAsiaTheme="minorEastAsia" w:hAnsiTheme="minorHAnsi"/>
                <w:sz w:val="22"/>
                <w:szCs w:val="22"/>
                <w:lang w:val="en-GB" w:eastAsia="nl-NL"/>
              </w:rPr>
              <w:t xml:space="preserve">a: a cross-sectional </w:t>
            </w:r>
            <w:proofErr w:type="spellStart"/>
            <w:r w:rsidR="003B43C2" w:rsidRPr="00A9058B">
              <w:rPr>
                <w:rFonts w:asciiTheme="minorHAnsi" w:eastAsiaTheme="minorEastAsia" w:hAnsiTheme="minorHAnsi"/>
                <w:sz w:val="22"/>
                <w:szCs w:val="22"/>
                <w:lang w:val="en-GB" w:eastAsia="nl-NL"/>
              </w:rPr>
              <w:t>study’in</w:t>
            </w:r>
            <w:proofErr w:type="spellEnd"/>
            <w:r w:rsidRPr="00A9058B">
              <w:rPr>
                <w:rFonts w:asciiTheme="minorHAnsi" w:eastAsiaTheme="minorEastAsia" w:hAnsiTheme="minorHAnsi"/>
                <w:sz w:val="22"/>
                <w:szCs w:val="22"/>
                <w:lang w:val="en-GB" w:eastAsia="nl-NL"/>
              </w:rPr>
              <w:t xml:space="preserve"> </w:t>
            </w:r>
            <w:r w:rsidRPr="00A9058B">
              <w:rPr>
                <w:rFonts w:asciiTheme="minorHAnsi" w:eastAsiaTheme="minorEastAsia" w:hAnsiTheme="minorHAnsi"/>
                <w:i/>
                <w:sz w:val="22"/>
                <w:szCs w:val="22"/>
                <w:lang w:val="en-GB" w:eastAsia="nl-NL"/>
              </w:rPr>
              <w:t>BMC Public Health</w:t>
            </w:r>
            <w:r w:rsidR="003B43C2" w:rsidRPr="00A9058B">
              <w:rPr>
                <w:rFonts w:asciiTheme="minorHAnsi" w:eastAsiaTheme="minorEastAsia" w:hAnsiTheme="minorHAnsi"/>
                <w:sz w:val="22"/>
                <w:szCs w:val="22"/>
                <w:lang w:val="en-GB" w:eastAsia="nl-NL"/>
              </w:rPr>
              <w:t xml:space="preserve"> 9, no. 1.</w:t>
            </w:r>
          </w:p>
        </w:tc>
        <w:tc>
          <w:tcPr>
            <w:tcW w:w="2929" w:type="dxa"/>
          </w:tcPr>
          <w:p w14:paraId="0F635C0F"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23F0D8DE" w14:textId="77777777" w:rsidTr="00B51542">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541" w:type="dxa"/>
            <w:vMerge w:val="restart"/>
          </w:tcPr>
          <w:p w14:paraId="3D81C45D" w14:textId="77777777" w:rsidR="00864593" w:rsidRPr="00A9058B" w:rsidRDefault="00864593" w:rsidP="003B43C2">
            <w:pPr>
              <w:rPr>
                <w:rFonts w:asciiTheme="minorHAnsi" w:hAnsiTheme="minorHAnsi"/>
                <w:lang w:val="en-GB"/>
              </w:rPr>
            </w:pPr>
          </w:p>
        </w:tc>
        <w:tc>
          <w:tcPr>
            <w:tcW w:w="9941" w:type="dxa"/>
          </w:tcPr>
          <w:p w14:paraId="3656EC3E" w14:textId="7EEB1C54" w:rsidR="00864593" w:rsidRPr="00A9058B" w:rsidRDefault="00864593" w:rsidP="00864593">
            <w:pPr>
              <w:pStyle w:val="FootnoteTex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 xml:space="preserve">Morison L, </w:t>
            </w:r>
            <w:proofErr w:type="spellStart"/>
            <w:r w:rsidRPr="00A9058B">
              <w:rPr>
                <w:rFonts w:asciiTheme="minorHAnsi" w:hAnsiTheme="minorHAnsi"/>
                <w:sz w:val="22"/>
                <w:szCs w:val="22"/>
                <w:lang w:val="en-GB"/>
              </w:rPr>
              <w:t>Scherf</w:t>
            </w:r>
            <w:proofErr w:type="spellEnd"/>
            <w:r w:rsidRPr="00A9058B">
              <w:rPr>
                <w:rFonts w:asciiTheme="minorHAnsi" w:hAnsiTheme="minorHAnsi"/>
                <w:sz w:val="22"/>
                <w:szCs w:val="22"/>
                <w:lang w:val="en-GB"/>
              </w:rPr>
              <w:t xml:space="preserve"> C, </w:t>
            </w:r>
            <w:proofErr w:type="spellStart"/>
            <w:r w:rsidRPr="00A9058B">
              <w:rPr>
                <w:rFonts w:asciiTheme="minorHAnsi" w:hAnsiTheme="minorHAnsi"/>
                <w:sz w:val="22"/>
                <w:szCs w:val="22"/>
                <w:lang w:val="en-GB"/>
              </w:rPr>
              <w:t>Ekpo</w:t>
            </w:r>
            <w:proofErr w:type="spellEnd"/>
            <w:r w:rsidRPr="00A9058B">
              <w:rPr>
                <w:rFonts w:asciiTheme="minorHAnsi" w:hAnsiTheme="minorHAnsi"/>
                <w:sz w:val="22"/>
                <w:szCs w:val="22"/>
                <w:lang w:val="en-GB"/>
              </w:rPr>
              <w:t xml:space="preserve"> G, Paine K</w:t>
            </w:r>
            <w:r w:rsidR="003B43C2" w:rsidRPr="00A9058B">
              <w:rPr>
                <w:rFonts w:asciiTheme="minorHAnsi" w:hAnsiTheme="minorHAnsi"/>
                <w:sz w:val="22"/>
                <w:szCs w:val="22"/>
                <w:lang w:val="en-GB"/>
              </w:rPr>
              <w:t xml:space="preserve">, West B, Coleman R, </w:t>
            </w:r>
            <w:proofErr w:type="spellStart"/>
            <w:r w:rsidR="003B43C2" w:rsidRPr="00A9058B">
              <w:rPr>
                <w:rFonts w:asciiTheme="minorHAnsi" w:hAnsiTheme="minorHAnsi"/>
                <w:sz w:val="22"/>
                <w:szCs w:val="22"/>
                <w:lang w:val="en-GB"/>
              </w:rPr>
              <w:t>Walraven</w:t>
            </w:r>
            <w:proofErr w:type="spellEnd"/>
            <w:r w:rsidR="003B43C2" w:rsidRPr="00A9058B">
              <w:rPr>
                <w:rFonts w:asciiTheme="minorHAnsi" w:hAnsiTheme="minorHAnsi"/>
                <w:sz w:val="22"/>
                <w:szCs w:val="22"/>
                <w:lang w:val="en-GB"/>
              </w:rPr>
              <w:t xml:space="preserve"> G.2001.</w:t>
            </w:r>
            <w:r w:rsidRPr="00A9058B">
              <w:rPr>
                <w:rFonts w:asciiTheme="minorHAnsi" w:hAnsiTheme="minorHAnsi"/>
                <w:sz w:val="22"/>
                <w:szCs w:val="22"/>
                <w:lang w:val="en-GB"/>
              </w:rPr>
              <w:t xml:space="preserve"> </w:t>
            </w:r>
            <w:r w:rsidR="003B43C2" w:rsidRPr="00A9058B">
              <w:rPr>
                <w:rFonts w:asciiTheme="minorHAnsi" w:hAnsiTheme="minorHAnsi"/>
                <w:sz w:val="22"/>
                <w:szCs w:val="22"/>
                <w:lang w:val="en-GB"/>
              </w:rPr>
              <w:t>‘</w:t>
            </w:r>
            <w:r w:rsidRPr="00A9058B">
              <w:rPr>
                <w:rFonts w:asciiTheme="minorHAnsi" w:hAnsiTheme="minorHAnsi"/>
                <w:sz w:val="22"/>
                <w:szCs w:val="22"/>
                <w:lang w:val="en-GB"/>
              </w:rPr>
              <w:t>The long-term reproductive health consequences of female genital cutting in rural Ga</w:t>
            </w:r>
            <w:r w:rsidR="003B43C2" w:rsidRPr="00A9058B">
              <w:rPr>
                <w:rFonts w:asciiTheme="minorHAnsi" w:hAnsiTheme="minorHAnsi"/>
                <w:sz w:val="22"/>
                <w:szCs w:val="22"/>
                <w:lang w:val="en-GB"/>
              </w:rPr>
              <w:t xml:space="preserve">mbia: a community-based survey’ in </w:t>
            </w:r>
            <w:r w:rsidRPr="00A9058B">
              <w:rPr>
                <w:rFonts w:asciiTheme="minorHAnsi" w:hAnsiTheme="minorHAnsi"/>
                <w:i/>
                <w:sz w:val="22"/>
                <w:szCs w:val="22"/>
                <w:lang w:val="en-GB"/>
              </w:rPr>
              <w:t>Trop</w:t>
            </w:r>
            <w:r w:rsidR="003B43C2" w:rsidRPr="00A9058B">
              <w:rPr>
                <w:rFonts w:asciiTheme="minorHAnsi" w:hAnsiTheme="minorHAnsi"/>
                <w:i/>
                <w:sz w:val="22"/>
                <w:szCs w:val="22"/>
                <w:lang w:val="en-GB"/>
              </w:rPr>
              <w:t>ical</w:t>
            </w:r>
            <w:r w:rsidRPr="00A9058B">
              <w:rPr>
                <w:rFonts w:asciiTheme="minorHAnsi" w:hAnsiTheme="minorHAnsi"/>
                <w:i/>
                <w:sz w:val="22"/>
                <w:szCs w:val="22"/>
                <w:lang w:val="en-GB"/>
              </w:rPr>
              <w:t xml:space="preserve"> Med</w:t>
            </w:r>
            <w:r w:rsidR="003B43C2" w:rsidRPr="00A9058B">
              <w:rPr>
                <w:rFonts w:asciiTheme="minorHAnsi" w:hAnsiTheme="minorHAnsi"/>
                <w:i/>
                <w:sz w:val="22"/>
                <w:szCs w:val="22"/>
                <w:lang w:val="en-GB"/>
              </w:rPr>
              <w:t>icine</w:t>
            </w:r>
            <w:r w:rsidRPr="00A9058B">
              <w:rPr>
                <w:rFonts w:asciiTheme="minorHAnsi" w:hAnsiTheme="minorHAnsi"/>
                <w:i/>
                <w:sz w:val="22"/>
                <w:szCs w:val="22"/>
                <w:lang w:val="en-GB"/>
              </w:rPr>
              <w:t xml:space="preserve"> Int</w:t>
            </w:r>
            <w:r w:rsidR="003B43C2" w:rsidRPr="00A9058B">
              <w:rPr>
                <w:rFonts w:asciiTheme="minorHAnsi" w:hAnsiTheme="minorHAnsi"/>
                <w:i/>
                <w:sz w:val="22"/>
                <w:szCs w:val="22"/>
                <w:lang w:val="en-GB"/>
              </w:rPr>
              <w:t>ernational</w:t>
            </w:r>
            <w:r w:rsidRPr="00A9058B">
              <w:rPr>
                <w:rFonts w:asciiTheme="minorHAnsi" w:hAnsiTheme="minorHAnsi"/>
                <w:i/>
                <w:sz w:val="22"/>
                <w:szCs w:val="22"/>
                <w:lang w:val="en-GB"/>
              </w:rPr>
              <w:t xml:space="preserve"> Health</w:t>
            </w:r>
            <w:r w:rsidRPr="00A9058B">
              <w:rPr>
                <w:rFonts w:asciiTheme="minorHAnsi" w:hAnsiTheme="minorHAnsi"/>
                <w:sz w:val="22"/>
                <w:szCs w:val="22"/>
                <w:lang w:val="en-GB"/>
              </w:rPr>
              <w:t>. 2001, 6 (8): 643-653. 10.1046/j.1365-3156.2001.00749.x.</w:t>
            </w:r>
          </w:p>
        </w:tc>
        <w:tc>
          <w:tcPr>
            <w:tcW w:w="2929" w:type="dxa"/>
          </w:tcPr>
          <w:p w14:paraId="3FB1D2CD"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61B5A92F" w14:textId="77777777" w:rsidTr="00B51542">
        <w:trPr>
          <w:trHeight w:val="301"/>
        </w:trPr>
        <w:tc>
          <w:tcPr>
            <w:cnfStyle w:val="001000000000" w:firstRow="0" w:lastRow="0" w:firstColumn="1" w:lastColumn="0" w:oddVBand="0" w:evenVBand="0" w:oddHBand="0" w:evenHBand="0" w:firstRowFirstColumn="0" w:firstRowLastColumn="0" w:lastRowFirstColumn="0" w:lastRowLastColumn="0"/>
            <w:tcW w:w="1541" w:type="dxa"/>
            <w:vMerge/>
          </w:tcPr>
          <w:p w14:paraId="69BC80AE" w14:textId="77777777" w:rsidR="00864593" w:rsidRPr="00A9058B" w:rsidRDefault="00864593" w:rsidP="003B43C2">
            <w:pPr>
              <w:rPr>
                <w:rFonts w:asciiTheme="minorHAnsi" w:hAnsiTheme="minorHAnsi"/>
                <w:lang w:val="en-GB"/>
              </w:rPr>
            </w:pPr>
          </w:p>
        </w:tc>
        <w:tc>
          <w:tcPr>
            <w:tcW w:w="9941" w:type="dxa"/>
          </w:tcPr>
          <w:p w14:paraId="7FA190B6" w14:textId="5E1A2F41" w:rsidR="00864593" w:rsidRPr="00A9058B" w:rsidRDefault="00864593" w:rsidP="00864593">
            <w:pPr>
              <w:pStyle w:val="Footnote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 xml:space="preserve">Niehaus, </w:t>
            </w:r>
            <w:proofErr w:type="spellStart"/>
            <w:r w:rsidRPr="00A9058B">
              <w:rPr>
                <w:rFonts w:asciiTheme="minorHAnsi" w:hAnsiTheme="minorHAnsi"/>
                <w:sz w:val="22"/>
                <w:szCs w:val="22"/>
                <w:lang w:val="en-GB"/>
              </w:rPr>
              <w:t>Isak</w:t>
            </w:r>
            <w:proofErr w:type="spellEnd"/>
            <w:r w:rsidRPr="00A9058B">
              <w:rPr>
                <w:rFonts w:asciiTheme="minorHAnsi" w:hAnsiTheme="minorHAnsi"/>
                <w:sz w:val="22"/>
                <w:szCs w:val="22"/>
                <w:lang w:val="en-GB"/>
              </w:rPr>
              <w:t xml:space="preserve"> Arnold, </w:t>
            </w:r>
            <w:proofErr w:type="spellStart"/>
            <w:r w:rsidRPr="00A9058B">
              <w:rPr>
                <w:rFonts w:asciiTheme="minorHAnsi" w:hAnsiTheme="minorHAnsi"/>
                <w:sz w:val="22"/>
                <w:szCs w:val="22"/>
                <w:lang w:val="en-GB"/>
              </w:rPr>
              <w:t>Eliazaar</w:t>
            </w:r>
            <w:proofErr w:type="spellEnd"/>
            <w:r w:rsidRPr="00A9058B">
              <w:rPr>
                <w:rFonts w:asciiTheme="minorHAnsi" w:hAnsiTheme="minorHAnsi"/>
                <w:sz w:val="22"/>
                <w:szCs w:val="22"/>
                <w:lang w:val="en-GB"/>
              </w:rPr>
              <w:t xml:space="preserve"> </w:t>
            </w:r>
            <w:proofErr w:type="spellStart"/>
            <w:r w:rsidRPr="00A9058B">
              <w:rPr>
                <w:rFonts w:asciiTheme="minorHAnsi" w:hAnsiTheme="minorHAnsi"/>
                <w:sz w:val="22"/>
                <w:szCs w:val="22"/>
                <w:lang w:val="en-GB"/>
              </w:rPr>
              <w:t>Mohlala</w:t>
            </w:r>
            <w:proofErr w:type="spellEnd"/>
            <w:r w:rsidRPr="00A9058B">
              <w:rPr>
                <w:rFonts w:asciiTheme="minorHAnsi" w:hAnsiTheme="minorHAnsi"/>
                <w:sz w:val="22"/>
                <w:szCs w:val="22"/>
                <w:lang w:val="en-GB"/>
              </w:rPr>
              <w:t xml:space="preserve">, and </w:t>
            </w:r>
            <w:proofErr w:type="spellStart"/>
            <w:r w:rsidRPr="00A9058B">
              <w:rPr>
                <w:rFonts w:asciiTheme="minorHAnsi" w:hAnsiTheme="minorHAnsi"/>
                <w:sz w:val="22"/>
                <w:szCs w:val="22"/>
                <w:lang w:val="en-GB"/>
              </w:rPr>
              <w:t>Kally</w:t>
            </w:r>
            <w:proofErr w:type="spellEnd"/>
            <w:r w:rsidRPr="00A9058B">
              <w:rPr>
                <w:rFonts w:asciiTheme="minorHAnsi" w:hAnsiTheme="minorHAnsi"/>
                <w:sz w:val="22"/>
                <w:szCs w:val="22"/>
                <w:lang w:val="en-GB"/>
              </w:rPr>
              <w:t xml:space="preserve"> Shokane.</w:t>
            </w:r>
            <w:r w:rsidR="003B43C2" w:rsidRPr="00A9058B">
              <w:rPr>
                <w:rFonts w:asciiTheme="minorHAnsi" w:hAnsiTheme="minorHAnsi"/>
                <w:sz w:val="22"/>
                <w:szCs w:val="22"/>
                <w:lang w:val="en-GB"/>
              </w:rPr>
              <w:t>2001.</w:t>
            </w:r>
            <w:r w:rsidRPr="00A9058B">
              <w:rPr>
                <w:rFonts w:asciiTheme="minorHAnsi" w:hAnsiTheme="minorHAnsi"/>
                <w:sz w:val="22"/>
                <w:szCs w:val="22"/>
                <w:lang w:val="en-GB"/>
              </w:rPr>
              <w:t xml:space="preserve"> </w:t>
            </w:r>
            <w:r w:rsidRPr="00A9058B">
              <w:rPr>
                <w:rFonts w:asciiTheme="minorHAnsi" w:hAnsiTheme="minorHAnsi"/>
                <w:i/>
                <w:sz w:val="22"/>
                <w:szCs w:val="22"/>
                <w:lang w:val="en-GB"/>
              </w:rPr>
              <w:t>Witchcraft, Power, and Politics: exploring the occult in the South African lowveld.</w:t>
            </w:r>
            <w:r w:rsidR="003B43C2" w:rsidRPr="00A9058B">
              <w:rPr>
                <w:rFonts w:asciiTheme="minorHAnsi" w:hAnsiTheme="minorHAnsi"/>
                <w:sz w:val="22"/>
                <w:szCs w:val="22"/>
                <w:lang w:val="en-GB"/>
              </w:rPr>
              <w:t xml:space="preserve"> Cape Town: David Philip</w:t>
            </w:r>
            <w:r w:rsidRPr="00A9058B">
              <w:rPr>
                <w:rFonts w:asciiTheme="minorHAnsi" w:hAnsiTheme="minorHAnsi"/>
                <w:sz w:val="22"/>
                <w:szCs w:val="22"/>
                <w:lang w:val="en-GB"/>
              </w:rPr>
              <w:t>.</w:t>
            </w:r>
          </w:p>
        </w:tc>
        <w:tc>
          <w:tcPr>
            <w:tcW w:w="2929" w:type="dxa"/>
          </w:tcPr>
          <w:p w14:paraId="74399FD5"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Witchcraft Accusations</w:t>
            </w:r>
          </w:p>
        </w:tc>
      </w:tr>
      <w:tr w:rsidR="00864593" w:rsidRPr="00A9058B" w14:paraId="3A1586FA" w14:textId="77777777" w:rsidTr="00B5154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41" w:type="dxa"/>
            <w:vMerge w:val="restart"/>
          </w:tcPr>
          <w:p w14:paraId="11286531" w14:textId="77777777" w:rsidR="00864593" w:rsidRPr="00A9058B" w:rsidRDefault="00864593" w:rsidP="003B43C2">
            <w:pPr>
              <w:rPr>
                <w:rFonts w:asciiTheme="minorHAnsi" w:hAnsiTheme="minorHAnsi"/>
                <w:lang w:val="en-GB"/>
              </w:rPr>
            </w:pPr>
          </w:p>
        </w:tc>
        <w:tc>
          <w:tcPr>
            <w:tcW w:w="9941" w:type="dxa"/>
          </w:tcPr>
          <w:p w14:paraId="55BEB89B" w14:textId="64D19D14" w:rsidR="00864593" w:rsidRPr="00A9058B" w:rsidRDefault="003B43C2" w:rsidP="0086459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Okonofua</w:t>
            </w:r>
            <w:proofErr w:type="spellEnd"/>
            <w:r w:rsidRPr="00A9058B">
              <w:rPr>
                <w:rFonts w:asciiTheme="minorHAnsi" w:hAnsiTheme="minorHAnsi"/>
                <w:lang w:val="en-GB"/>
              </w:rPr>
              <w:t>, Friday.2013. ‘</w:t>
            </w:r>
            <w:r w:rsidR="00864593" w:rsidRPr="00A9058B">
              <w:rPr>
                <w:rFonts w:asciiTheme="minorHAnsi" w:hAnsiTheme="minorHAnsi"/>
                <w:lang w:val="en-GB"/>
              </w:rPr>
              <w:t xml:space="preserve">Prevention of Child Marriage and Teenage Pregnancy in Africa: Need for More Research and Innovation / Il </w:t>
            </w:r>
            <w:proofErr w:type="spellStart"/>
            <w:r w:rsidR="00864593" w:rsidRPr="00A9058B">
              <w:rPr>
                <w:rFonts w:asciiTheme="minorHAnsi" w:hAnsiTheme="minorHAnsi"/>
                <w:lang w:val="en-GB"/>
              </w:rPr>
              <w:t>Faut</w:t>
            </w:r>
            <w:proofErr w:type="spellEnd"/>
            <w:r w:rsidR="00864593" w:rsidRPr="00A9058B">
              <w:rPr>
                <w:rFonts w:asciiTheme="minorHAnsi" w:hAnsiTheme="minorHAnsi"/>
                <w:lang w:val="en-GB"/>
              </w:rPr>
              <w:t xml:space="preserve"> Encore plus De Recherche Et </w:t>
            </w:r>
            <w:proofErr w:type="spellStart"/>
            <w:r w:rsidR="00864593" w:rsidRPr="00A9058B">
              <w:rPr>
                <w:rFonts w:asciiTheme="minorHAnsi" w:hAnsiTheme="minorHAnsi"/>
                <w:lang w:val="en-GB"/>
              </w:rPr>
              <w:t>D'innovation</w:t>
            </w:r>
            <w:proofErr w:type="spellEnd"/>
            <w:r w:rsidR="00864593" w:rsidRPr="00A9058B">
              <w:rPr>
                <w:rFonts w:asciiTheme="minorHAnsi" w:hAnsiTheme="minorHAnsi"/>
                <w:lang w:val="en-GB"/>
              </w:rPr>
              <w:t xml:space="preserve"> </w:t>
            </w:r>
            <w:proofErr w:type="spellStart"/>
            <w:r w:rsidR="00864593" w:rsidRPr="00A9058B">
              <w:rPr>
                <w:rFonts w:asciiTheme="minorHAnsi" w:hAnsiTheme="minorHAnsi"/>
                <w:lang w:val="en-GB"/>
              </w:rPr>
              <w:t>Dans</w:t>
            </w:r>
            <w:proofErr w:type="spellEnd"/>
            <w:r w:rsidR="00864593" w:rsidRPr="00A9058B">
              <w:rPr>
                <w:rFonts w:asciiTheme="minorHAnsi" w:hAnsiTheme="minorHAnsi"/>
                <w:lang w:val="en-GB"/>
              </w:rPr>
              <w:t xml:space="preserve"> La </w:t>
            </w:r>
            <w:proofErr w:type="spellStart"/>
            <w:r w:rsidR="00864593" w:rsidRPr="00A9058B">
              <w:rPr>
                <w:rFonts w:asciiTheme="minorHAnsi" w:hAnsiTheme="minorHAnsi"/>
                <w:lang w:val="en-GB"/>
              </w:rPr>
              <w:t>Prévention</w:t>
            </w:r>
            <w:proofErr w:type="spellEnd"/>
            <w:r w:rsidR="00864593" w:rsidRPr="00A9058B">
              <w:rPr>
                <w:rFonts w:asciiTheme="minorHAnsi" w:hAnsiTheme="minorHAnsi"/>
                <w:lang w:val="en-GB"/>
              </w:rPr>
              <w:t xml:space="preserve"> De La </w:t>
            </w:r>
            <w:proofErr w:type="spellStart"/>
            <w:r w:rsidR="00864593" w:rsidRPr="00A9058B">
              <w:rPr>
                <w:rFonts w:asciiTheme="minorHAnsi" w:hAnsiTheme="minorHAnsi"/>
                <w:lang w:val="en-GB"/>
              </w:rPr>
              <w:t>Grossesse</w:t>
            </w:r>
            <w:proofErr w:type="spellEnd"/>
            <w:r w:rsidR="00864593" w:rsidRPr="00A9058B">
              <w:rPr>
                <w:rFonts w:asciiTheme="minorHAnsi" w:hAnsiTheme="minorHAnsi"/>
                <w:lang w:val="en-GB"/>
              </w:rPr>
              <w:t xml:space="preserve"> Chez Les Enfants Et Les </w:t>
            </w:r>
            <w:proofErr w:type="spellStart"/>
            <w:r w:rsidR="00864593" w:rsidRPr="00A9058B">
              <w:rPr>
                <w:rFonts w:asciiTheme="minorHAnsi" w:hAnsiTheme="minorHAnsi"/>
                <w:lang w:val="en-GB"/>
              </w:rPr>
              <w:t>Adolescent</w:t>
            </w:r>
            <w:r w:rsidRPr="00A9058B">
              <w:rPr>
                <w:rFonts w:asciiTheme="minorHAnsi" w:hAnsiTheme="minorHAnsi"/>
                <w:lang w:val="en-GB"/>
              </w:rPr>
              <w:t>es</w:t>
            </w:r>
            <w:proofErr w:type="spellEnd"/>
            <w:r w:rsidRPr="00A9058B">
              <w:rPr>
                <w:rFonts w:asciiTheme="minorHAnsi" w:hAnsiTheme="minorHAnsi"/>
                <w:lang w:val="en-GB"/>
              </w:rPr>
              <w:t xml:space="preserve"> </w:t>
            </w:r>
            <w:proofErr w:type="spellStart"/>
            <w:r w:rsidRPr="00A9058B">
              <w:rPr>
                <w:rFonts w:asciiTheme="minorHAnsi" w:hAnsiTheme="minorHAnsi"/>
                <w:lang w:val="en-GB"/>
              </w:rPr>
              <w:t>Dans</w:t>
            </w:r>
            <w:proofErr w:type="spellEnd"/>
            <w:r w:rsidRPr="00A9058B">
              <w:rPr>
                <w:rFonts w:asciiTheme="minorHAnsi" w:hAnsiTheme="minorHAnsi"/>
                <w:lang w:val="en-GB"/>
              </w:rPr>
              <w:t xml:space="preserve"> Les </w:t>
            </w:r>
            <w:proofErr w:type="spellStart"/>
            <w:r w:rsidRPr="00A9058B">
              <w:rPr>
                <w:rFonts w:asciiTheme="minorHAnsi" w:hAnsiTheme="minorHAnsi"/>
                <w:lang w:val="en-GB"/>
              </w:rPr>
              <w:t>Mariages</w:t>
            </w:r>
            <w:proofErr w:type="spellEnd"/>
            <w:r w:rsidRPr="00A9058B">
              <w:rPr>
                <w:rFonts w:asciiTheme="minorHAnsi" w:hAnsiTheme="minorHAnsi"/>
                <w:lang w:val="en-GB"/>
              </w:rPr>
              <w:t xml:space="preserve"> </w:t>
            </w:r>
            <w:proofErr w:type="spellStart"/>
            <w:r w:rsidRPr="00A9058B">
              <w:rPr>
                <w:rFonts w:asciiTheme="minorHAnsi" w:hAnsiTheme="minorHAnsi"/>
                <w:lang w:val="en-GB"/>
              </w:rPr>
              <w:t>Africains</w:t>
            </w:r>
            <w:proofErr w:type="spellEnd"/>
            <w:r w:rsidRPr="00A9058B">
              <w:rPr>
                <w:rFonts w:asciiTheme="minorHAnsi" w:hAnsiTheme="minorHAnsi"/>
                <w:lang w:val="en-GB"/>
              </w:rPr>
              <w:t>’ in</w:t>
            </w:r>
            <w:r w:rsidR="00864593" w:rsidRPr="00A9058B">
              <w:rPr>
                <w:rFonts w:asciiTheme="minorHAnsi" w:hAnsiTheme="minorHAnsi"/>
                <w:lang w:val="en-GB"/>
              </w:rPr>
              <w:t xml:space="preserve"> </w:t>
            </w:r>
            <w:r w:rsidR="00864593" w:rsidRPr="00A9058B">
              <w:rPr>
                <w:rFonts w:asciiTheme="minorHAnsi" w:hAnsiTheme="minorHAnsi"/>
                <w:i/>
                <w:lang w:val="en-GB"/>
              </w:rPr>
              <w:t xml:space="preserve">African Journal of Reproductive Health / La Revue </w:t>
            </w:r>
            <w:proofErr w:type="spellStart"/>
            <w:r w:rsidR="00864593" w:rsidRPr="00A9058B">
              <w:rPr>
                <w:rFonts w:asciiTheme="minorHAnsi" w:hAnsiTheme="minorHAnsi"/>
                <w:i/>
                <w:lang w:val="en-GB"/>
              </w:rPr>
              <w:t>Africaine</w:t>
            </w:r>
            <w:proofErr w:type="spellEnd"/>
            <w:r w:rsidR="00864593" w:rsidRPr="00A9058B">
              <w:rPr>
                <w:rFonts w:asciiTheme="minorHAnsi" w:hAnsiTheme="minorHAnsi"/>
                <w:i/>
                <w:lang w:val="en-GB"/>
              </w:rPr>
              <w:t xml:space="preserve"> De La Santé Reproductive</w:t>
            </w:r>
            <w:r w:rsidR="00864593" w:rsidRPr="00A9058B">
              <w:rPr>
                <w:rFonts w:asciiTheme="minorHAnsi" w:hAnsiTheme="minorHAnsi"/>
                <w:lang w:val="en-GB"/>
              </w:rPr>
              <w:t xml:space="preserve"> 17, no. 4 (2013): 9-13. </w:t>
            </w:r>
          </w:p>
        </w:tc>
        <w:tc>
          <w:tcPr>
            <w:tcW w:w="2929" w:type="dxa"/>
          </w:tcPr>
          <w:p w14:paraId="10BCE7CE"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CEM</w:t>
            </w:r>
          </w:p>
        </w:tc>
      </w:tr>
      <w:tr w:rsidR="00864593" w:rsidRPr="00A9058B" w14:paraId="5A5753AF" w14:textId="77777777" w:rsidTr="00B51542">
        <w:trPr>
          <w:trHeight w:val="219"/>
        </w:trPr>
        <w:tc>
          <w:tcPr>
            <w:cnfStyle w:val="001000000000" w:firstRow="0" w:lastRow="0" w:firstColumn="1" w:lastColumn="0" w:oddVBand="0" w:evenVBand="0" w:oddHBand="0" w:evenHBand="0" w:firstRowFirstColumn="0" w:firstRowLastColumn="0" w:lastRowFirstColumn="0" w:lastRowLastColumn="0"/>
            <w:tcW w:w="1541" w:type="dxa"/>
            <w:vMerge/>
          </w:tcPr>
          <w:p w14:paraId="66E8070D" w14:textId="77777777" w:rsidR="00864593" w:rsidRPr="00A9058B" w:rsidRDefault="00864593" w:rsidP="003B43C2">
            <w:pPr>
              <w:rPr>
                <w:rFonts w:asciiTheme="minorHAnsi" w:hAnsiTheme="minorHAnsi"/>
                <w:lang w:val="en-GB"/>
              </w:rPr>
            </w:pPr>
          </w:p>
        </w:tc>
        <w:tc>
          <w:tcPr>
            <w:tcW w:w="9941" w:type="dxa"/>
          </w:tcPr>
          <w:p w14:paraId="6E635C94" w14:textId="0B0BA62B" w:rsidR="00864593" w:rsidRPr="00A9058B" w:rsidRDefault="00864593" w:rsidP="00864593">
            <w:pPr>
              <w:pStyle w:val="Footnote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roofErr w:type="spellStart"/>
            <w:r w:rsidRPr="00A9058B">
              <w:rPr>
                <w:rFonts w:asciiTheme="minorHAnsi" w:hAnsiTheme="minorHAnsi"/>
                <w:sz w:val="22"/>
                <w:szCs w:val="22"/>
                <w:lang w:val="en-GB"/>
              </w:rPr>
              <w:t>Ouldzeidoune</w:t>
            </w:r>
            <w:proofErr w:type="spellEnd"/>
            <w:r w:rsidRPr="00A9058B">
              <w:rPr>
                <w:rFonts w:asciiTheme="minorHAnsi" w:hAnsiTheme="minorHAnsi"/>
                <w:sz w:val="22"/>
                <w:szCs w:val="22"/>
                <w:lang w:val="en-GB"/>
              </w:rPr>
              <w:t xml:space="preserve"> N</w:t>
            </w:r>
            <w:r w:rsidR="003B43C2" w:rsidRPr="00A9058B">
              <w:rPr>
                <w:rFonts w:asciiTheme="minorHAnsi" w:hAnsiTheme="minorHAnsi"/>
                <w:sz w:val="22"/>
                <w:szCs w:val="22"/>
                <w:lang w:val="en-GB"/>
              </w:rPr>
              <w:t xml:space="preserve">, Keating J, Bertrand J, Rice J.2013. </w:t>
            </w:r>
            <w:r w:rsidRPr="00A9058B">
              <w:rPr>
                <w:rFonts w:asciiTheme="minorHAnsi" w:hAnsiTheme="minorHAnsi"/>
                <w:sz w:val="22"/>
                <w:szCs w:val="22"/>
                <w:lang w:val="en-GB"/>
              </w:rPr>
              <w:t xml:space="preserve"> </w:t>
            </w:r>
            <w:r w:rsidR="003B43C2" w:rsidRPr="00A9058B">
              <w:rPr>
                <w:rFonts w:asciiTheme="minorHAnsi" w:hAnsiTheme="minorHAnsi"/>
                <w:sz w:val="22"/>
                <w:szCs w:val="22"/>
                <w:lang w:val="en-GB"/>
              </w:rPr>
              <w:t>‘</w:t>
            </w:r>
            <w:r w:rsidRPr="00A9058B">
              <w:rPr>
                <w:rFonts w:asciiTheme="minorHAnsi" w:hAnsiTheme="minorHAnsi"/>
                <w:sz w:val="22"/>
                <w:szCs w:val="22"/>
                <w:lang w:val="en-GB"/>
              </w:rPr>
              <w:t>A description of female genital mutilation and force-feeding practices in Mauritania: implications for the protection of child rights and health</w:t>
            </w:r>
            <w:r w:rsidR="003B43C2" w:rsidRPr="00A9058B">
              <w:rPr>
                <w:rFonts w:asciiTheme="minorHAnsi" w:hAnsiTheme="minorHAnsi"/>
                <w:sz w:val="22"/>
                <w:szCs w:val="22"/>
                <w:lang w:val="en-GB"/>
              </w:rPr>
              <w:t xml:space="preserve">’. </w:t>
            </w:r>
            <w:proofErr w:type="spellStart"/>
            <w:r w:rsidR="003B43C2" w:rsidRPr="00A9058B">
              <w:rPr>
                <w:rFonts w:asciiTheme="minorHAnsi" w:hAnsiTheme="minorHAnsi"/>
                <w:i/>
                <w:sz w:val="22"/>
                <w:szCs w:val="22"/>
                <w:lang w:val="en-GB"/>
              </w:rPr>
              <w:t>PLoS</w:t>
            </w:r>
            <w:proofErr w:type="spellEnd"/>
            <w:r w:rsidR="003B43C2" w:rsidRPr="00A9058B">
              <w:rPr>
                <w:rFonts w:asciiTheme="minorHAnsi" w:hAnsiTheme="minorHAnsi"/>
                <w:i/>
                <w:sz w:val="22"/>
                <w:szCs w:val="22"/>
                <w:lang w:val="en-GB"/>
              </w:rPr>
              <w:t xml:space="preserve"> One</w:t>
            </w:r>
            <w:r w:rsidR="003B43C2" w:rsidRPr="00A9058B">
              <w:rPr>
                <w:rFonts w:asciiTheme="minorHAnsi" w:hAnsiTheme="minorHAnsi"/>
                <w:sz w:val="22"/>
                <w:szCs w:val="22"/>
                <w:lang w:val="en-GB"/>
              </w:rPr>
              <w:t xml:space="preserve">. </w:t>
            </w:r>
            <w:r w:rsidRPr="00A9058B">
              <w:rPr>
                <w:rFonts w:asciiTheme="minorHAnsi" w:hAnsiTheme="minorHAnsi"/>
                <w:sz w:val="22"/>
                <w:szCs w:val="22"/>
                <w:lang w:val="en-GB"/>
              </w:rPr>
              <w:t>8 (4): e60594-10.1371/journal.pone.0060594.</w:t>
            </w:r>
          </w:p>
        </w:tc>
        <w:tc>
          <w:tcPr>
            <w:tcW w:w="2929" w:type="dxa"/>
          </w:tcPr>
          <w:p w14:paraId="74E39851"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28D7073B" w14:textId="77777777" w:rsidTr="00B5154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541" w:type="dxa"/>
            <w:vMerge/>
          </w:tcPr>
          <w:p w14:paraId="63324EF1" w14:textId="77777777" w:rsidR="00864593" w:rsidRPr="00A9058B" w:rsidRDefault="00864593" w:rsidP="003B43C2">
            <w:pPr>
              <w:rPr>
                <w:rFonts w:asciiTheme="minorHAnsi" w:hAnsiTheme="minorHAnsi"/>
                <w:lang w:val="en-GB"/>
              </w:rPr>
            </w:pPr>
          </w:p>
        </w:tc>
        <w:tc>
          <w:tcPr>
            <w:tcW w:w="9941" w:type="dxa"/>
          </w:tcPr>
          <w:p w14:paraId="1C0B62BF" w14:textId="13FF1EF3" w:rsidR="00864593" w:rsidRPr="00A9058B" w:rsidRDefault="00864593" w:rsidP="00864593">
            <w:pPr>
              <w:pStyle w:val="FootnoteTex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proofErr w:type="spellStart"/>
            <w:r w:rsidRPr="00A9058B">
              <w:rPr>
                <w:rFonts w:asciiTheme="minorHAnsi" w:hAnsiTheme="minorHAnsi"/>
                <w:sz w:val="22"/>
                <w:szCs w:val="22"/>
                <w:lang w:val="en-GB"/>
              </w:rPr>
              <w:t>Pashaei</w:t>
            </w:r>
            <w:proofErr w:type="spellEnd"/>
            <w:r w:rsidRPr="00A9058B">
              <w:rPr>
                <w:rFonts w:asciiTheme="minorHAnsi" w:hAnsiTheme="minorHAnsi"/>
                <w:sz w:val="22"/>
                <w:szCs w:val="22"/>
                <w:lang w:val="en-GB"/>
              </w:rPr>
              <w:t xml:space="preserve"> T, Rahimi A, </w:t>
            </w:r>
            <w:proofErr w:type="spellStart"/>
            <w:r w:rsidRPr="00A9058B">
              <w:rPr>
                <w:rFonts w:asciiTheme="minorHAnsi" w:hAnsiTheme="minorHAnsi"/>
                <w:sz w:val="22"/>
                <w:szCs w:val="22"/>
                <w:lang w:val="en-GB"/>
              </w:rPr>
              <w:t>Ardalan</w:t>
            </w:r>
            <w:proofErr w:type="spellEnd"/>
            <w:r w:rsidRPr="00A9058B">
              <w:rPr>
                <w:rFonts w:asciiTheme="minorHAnsi" w:hAnsiTheme="minorHAnsi"/>
                <w:sz w:val="22"/>
                <w:szCs w:val="22"/>
                <w:lang w:val="en-GB"/>
              </w:rPr>
              <w:t xml:space="preserve"> A, </w:t>
            </w:r>
            <w:proofErr w:type="spellStart"/>
            <w:r w:rsidRPr="00A9058B">
              <w:rPr>
                <w:rFonts w:asciiTheme="minorHAnsi" w:hAnsiTheme="minorHAnsi"/>
                <w:sz w:val="22"/>
                <w:szCs w:val="22"/>
                <w:lang w:val="en-GB"/>
              </w:rPr>
              <w:t>Felah</w:t>
            </w:r>
            <w:proofErr w:type="spellEnd"/>
            <w:r w:rsidRPr="00A9058B">
              <w:rPr>
                <w:rFonts w:asciiTheme="minorHAnsi" w:hAnsiTheme="minorHAnsi"/>
                <w:sz w:val="22"/>
                <w:szCs w:val="22"/>
                <w:lang w:val="en-GB"/>
              </w:rPr>
              <w:t xml:space="preserve"> A, </w:t>
            </w:r>
            <w:proofErr w:type="spellStart"/>
            <w:r w:rsidR="003B43C2" w:rsidRPr="00A9058B">
              <w:rPr>
                <w:rFonts w:asciiTheme="minorHAnsi" w:hAnsiTheme="minorHAnsi"/>
                <w:sz w:val="22"/>
                <w:szCs w:val="22"/>
                <w:lang w:val="en-GB"/>
              </w:rPr>
              <w:t>Majlessi</w:t>
            </w:r>
            <w:proofErr w:type="spellEnd"/>
            <w:r w:rsidR="003B43C2" w:rsidRPr="00A9058B">
              <w:rPr>
                <w:rFonts w:asciiTheme="minorHAnsi" w:hAnsiTheme="minorHAnsi"/>
                <w:sz w:val="22"/>
                <w:szCs w:val="22"/>
                <w:lang w:val="en-GB"/>
              </w:rPr>
              <w:t xml:space="preserve"> F.2012.</w:t>
            </w:r>
            <w:r w:rsidRPr="00A9058B">
              <w:rPr>
                <w:rFonts w:asciiTheme="minorHAnsi" w:hAnsiTheme="minorHAnsi"/>
                <w:sz w:val="22"/>
                <w:szCs w:val="22"/>
                <w:lang w:val="en-GB"/>
              </w:rPr>
              <w:t xml:space="preserve"> </w:t>
            </w:r>
            <w:r w:rsidR="003B43C2" w:rsidRPr="00A9058B">
              <w:rPr>
                <w:rFonts w:asciiTheme="minorHAnsi" w:hAnsiTheme="minorHAnsi"/>
                <w:sz w:val="22"/>
                <w:szCs w:val="22"/>
                <w:lang w:val="en-GB"/>
              </w:rPr>
              <w:t>‘</w:t>
            </w:r>
            <w:r w:rsidRPr="00A9058B">
              <w:rPr>
                <w:rFonts w:asciiTheme="minorHAnsi" w:hAnsiTheme="minorHAnsi"/>
                <w:sz w:val="22"/>
                <w:szCs w:val="22"/>
                <w:lang w:val="en-GB"/>
              </w:rPr>
              <w:t xml:space="preserve">Related Factors of Female Genital Mutilation (FGM) in </w:t>
            </w:r>
            <w:proofErr w:type="spellStart"/>
            <w:r w:rsidRPr="00A9058B">
              <w:rPr>
                <w:rFonts w:asciiTheme="minorHAnsi" w:hAnsiTheme="minorHAnsi"/>
                <w:sz w:val="22"/>
                <w:szCs w:val="22"/>
                <w:lang w:val="en-GB"/>
              </w:rPr>
              <w:t>Ravansar</w:t>
            </w:r>
            <w:proofErr w:type="spellEnd"/>
            <w:r w:rsidRPr="00A9058B">
              <w:rPr>
                <w:rFonts w:asciiTheme="minorHAnsi" w:hAnsiTheme="minorHAnsi"/>
                <w:sz w:val="22"/>
                <w:szCs w:val="22"/>
                <w:lang w:val="en-GB"/>
              </w:rPr>
              <w:t xml:space="preserve"> (Iran)</w:t>
            </w:r>
            <w:r w:rsidR="003B43C2" w:rsidRPr="00A9058B">
              <w:rPr>
                <w:rFonts w:asciiTheme="minorHAnsi" w:hAnsiTheme="minorHAnsi"/>
                <w:sz w:val="22"/>
                <w:szCs w:val="22"/>
                <w:lang w:val="en-GB"/>
              </w:rPr>
              <w:t xml:space="preserve">’ in </w:t>
            </w:r>
            <w:r w:rsidRPr="00A9058B">
              <w:rPr>
                <w:rFonts w:asciiTheme="minorHAnsi" w:hAnsiTheme="minorHAnsi"/>
                <w:i/>
                <w:sz w:val="22"/>
                <w:szCs w:val="22"/>
                <w:lang w:val="en-GB"/>
              </w:rPr>
              <w:t>J</w:t>
            </w:r>
            <w:r w:rsidR="003B43C2" w:rsidRPr="00A9058B">
              <w:rPr>
                <w:rFonts w:asciiTheme="minorHAnsi" w:hAnsiTheme="minorHAnsi"/>
                <w:i/>
                <w:sz w:val="22"/>
                <w:szCs w:val="22"/>
                <w:lang w:val="en-GB"/>
              </w:rPr>
              <w:t>ournal for</w:t>
            </w:r>
            <w:r w:rsidRPr="00A9058B">
              <w:rPr>
                <w:rFonts w:asciiTheme="minorHAnsi" w:hAnsiTheme="minorHAnsi"/>
                <w:i/>
                <w:sz w:val="22"/>
                <w:szCs w:val="22"/>
                <w:lang w:val="en-GB"/>
              </w:rPr>
              <w:t xml:space="preserve"> Women’s Health Care</w:t>
            </w:r>
            <w:r w:rsidR="003B43C2" w:rsidRPr="00A9058B">
              <w:rPr>
                <w:rFonts w:asciiTheme="minorHAnsi" w:hAnsiTheme="minorHAnsi"/>
                <w:sz w:val="22"/>
                <w:szCs w:val="22"/>
                <w:lang w:val="en-GB"/>
              </w:rPr>
              <w:t>.1,2.</w:t>
            </w:r>
          </w:p>
        </w:tc>
        <w:tc>
          <w:tcPr>
            <w:tcW w:w="2929" w:type="dxa"/>
          </w:tcPr>
          <w:p w14:paraId="7BD80224"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09756371" w14:textId="77777777" w:rsidTr="00B51542">
        <w:trPr>
          <w:trHeight w:val="219"/>
        </w:trPr>
        <w:tc>
          <w:tcPr>
            <w:cnfStyle w:val="001000000000" w:firstRow="0" w:lastRow="0" w:firstColumn="1" w:lastColumn="0" w:oddVBand="0" w:evenVBand="0" w:oddHBand="0" w:evenHBand="0" w:firstRowFirstColumn="0" w:firstRowLastColumn="0" w:lastRowFirstColumn="0" w:lastRowLastColumn="0"/>
            <w:tcW w:w="1541" w:type="dxa"/>
            <w:vMerge/>
          </w:tcPr>
          <w:p w14:paraId="5C3D287D" w14:textId="77777777" w:rsidR="00864593" w:rsidRPr="00A9058B" w:rsidRDefault="00864593" w:rsidP="003B43C2">
            <w:pPr>
              <w:rPr>
                <w:rFonts w:asciiTheme="minorHAnsi" w:hAnsiTheme="minorHAnsi"/>
                <w:lang w:val="en-GB"/>
              </w:rPr>
            </w:pPr>
          </w:p>
        </w:tc>
        <w:tc>
          <w:tcPr>
            <w:tcW w:w="9941" w:type="dxa"/>
          </w:tcPr>
          <w:p w14:paraId="31473D3F" w14:textId="19A457DC" w:rsidR="00864593" w:rsidRPr="00A9058B" w:rsidRDefault="003B43C2" w:rsidP="00864593">
            <w:pPr>
              <w:pStyle w:val="Footnote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Peterman, A.2012. ‘</w:t>
            </w:r>
            <w:r w:rsidR="00864593" w:rsidRPr="00A9058B">
              <w:rPr>
                <w:rFonts w:asciiTheme="minorHAnsi" w:hAnsiTheme="minorHAnsi"/>
                <w:sz w:val="22"/>
                <w:szCs w:val="22"/>
                <w:lang w:val="en-GB"/>
              </w:rPr>
              <w:t>Widowhood and Asset Inheritance in Sub-Saharan Africa: Empirical Evidence from 15 Countries</w:t>
            </w:r>
            <w:r w:rsidRPr="00A9058B">
              <w:rPr>
                <w:rFonts w:asciiTheme="minorHAnsi" w:hAnsiTheme="minorHAnsi"/>
                <w:sz w:val="22"/>
                <w:szCs w:val="22"/>
                <w:lang w:val="en-GB"/>
              </w:rPr>
              <w:t>’ in</w:t>
            </w:r>
            <w:r w:rsidR="00864593" w:rsidRPr="00A9058B">
              <w:rPr>
                <w:rFonts w:asciiTheme="minorHAnsi" w:hAnsiTheme="minorHAnsi"/>
                <w:sz w:val="22"/>
                <w:szCs w:val="22"/>
                <w:lang w:val="en-GB"/>
              </w:rPr>
              <w:t xml:space="preserve"> </w:t>
            </w:r>
            <w:r w:rsidR="00864593" w:rsidRPr="00A9058B">
              <w:rPr>
                <w:rFonts w:asciiTheme="minorHAnsi" w:hAnsiTheme="minorHAnsi"/>
                <w:i/>
                <w:sz w:val="22"/>
                <w:szCs w:val="22"/>
                <w:lang w:val="en-GB"/>
              </w:rPr>
              <w:t>Development Policy Review</w:t>
            </w:r>
            <w:r w:rsidR="00864593" w:rsidRPr="00A9058B">
              <w:rPr>
                <w:rFonts w:asciiTheme="minorHAnsi" w:hAnsiTheme="minorHAnsi"/>
                <w:sz w:val="22"/>
                <w:szCs w:val="22"/>
                <w:lang w:val="en-GB"/>
              </w:rPr>
              <w:t>, 30: 543–571</w:t>
            </w:r>
          </w:p>
        </w:tc>
        <w:tc>
          <w:tcPr>
            <w:tcW w:w="2929" w:type="dxa"/>
          </w:tcPr>
          <w:p w14:paraId="15055AB4"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Widow Issues</w:t>
            </w:r>
          </w:p>
        </w:tc>
      </w:tr>
      <w:tr w:rsidR="00864593" w:rsidRPr="00A9058B" w14:paraId="416B2531" w14:textId="77777777" w:rsidTr="00B5154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541" w:type="dxa"/>
            <w:vMerge/>
          </w:tcPr>
          <w:p w14:paraId="7774946E" w14:textId="77777777" w:rsidR="00864593" w:rsidRPr="00A9058B" w:rsidRDefault="00864593" w:rsidP="003B43C2">
            <w:pPr>
              <w:rPr>
                <w:rFonts w:asciiTheme="minorHAnsi" w:hAnsiTheme="minorHAnsi"/>
                <w:lang w:val="en-GB"/>
              </w:rPr>
            </w:pPr>
          </w:p>
        </w:tc>
        <w:tc>
          <w:tcPr>
            <w:tcW w:w="9941" w:type="dxa"/>
          </w:tcPr>
          <w:p w14:paraId="4E6F2A82" w14:textId="2013C3F3" w:rsidR="00864593" w:rsidRPr="00A9058B" w:rsidRDefault="00864593" w:rsidP="00721CF3">
            <w:pPr>
              <w:pStyle w:val="FootnoteTex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proofErr w:type="spellStart"/>
            <w:r w:rsidRPr="00A9058B">
              <w:rPr>
                <w:rFonts w:asciiTheme="minorHAnsi" w:hAnsiTheme="minorHAnsi"/>
                <w:sz w:val="22"/>
                <w:szCs w:val="22"/>
                <w:lang w:val="en-GB"/>
              </w:rPr>
              <w:t>Schnoebelen</w:t>
            </w:r>
            <w:proofErr w:type="spellEnd"/>
            <w:r w:rsidRPr="00A9058B">
              <w:rPr>
                <w:rFonts w:asciiTheme="minorHAnsi" w:hAnsiTheme="minorHAnsi"/>
                <w:sz w:val="22"/>
                <w:szCs w:val="22"/>
                <w:lang w:val="en-GB"/>
              </w:rPr>
              <w:t>, Jill</w:t>
            </w:r>
            <w:r w:rsidR="00721CF3" w:rsidRPr="00A9058B">
              <w:rPr>
                <w:rFonts w:asciiTheme="minorHAnsi" w:hAnsiTheme="minorHAnsi"/>
                <w:sz w:val="22"/>
                <w:szCs w:val="22"/>
                <w:lang w:val="en-GB"/>
              </w:rPr>
              <w:t xml:space="preserve">.2009. </w:t>
            </w:r>
            <w:r w:rsidRPr="00A9058B">
              <w:rPr>
                <w:rFonts w:asciiTheme="minorHAnsi" w:hAnsiTheme="minorHAnsi"/>
                <w:i/>
                <w:sz w:val="22"/>
                <w:szCs w:val="22"/>
                <w:lang w:val="en-GB"/>
              </w:rPr>
              <w:t>Witchcraft allegations, refugee protection and human rights: a review of the evidence</w:t>
            </w:r>
            <w:r w:rsidR="00721CF3" w:rsidRPr="00A9058B">
              <w:rPr>
                <w:rFonts w:asciiTheme="minorHAnsi" w:hAnsiTheme="minorHAnsi"/>
                <w:sz w:val="22"/>
                <w:szCs w:val="22"/>
                <w:lang w:val="en-GB"/>
              </w:rPr>
              <w:t xml:space="preserve">. UNHCR. Accessed on May 13 2017 at </w:t>
            </w:r>
            <w:r w:rsidRPr="00A9058B">
              <w:rPr>
                <w:rFonts w:asciiTheme="minorHAnsi" w:hAnsiTheme="minorHAnsi"/>
                <w:sz w:val="22"/>
                <w:szCs w:val="22"/>
                <w:lang w:val="en-GB"/>
              </w:rPr>
              <w:t>http://www.unhcr.org/research/working/4981ca712/witchcraft-allegations-refugee-protection-human-rights-review-evidence.html</w:t>
            </w:r>
          </w:p>
        </w:tc>
        <w:tc>
          <w:tcPr>
            <w:tcW w:w="2929" w:type="dxa"/>
          </w:tcPr>
          <w:p w14:paraId="19BEA275"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Witchcraft Accusations</w:t>
            </w:r>
          </w:p>
        </w:tc>
      </w:tr>
      <w:tr w:rsidR="00864593" w:rsidRPr="00A9058B" w14:paraId="25040586" w14:textId="77777777" w:rsidTr="00B51542">
        <w:trPr>
          <w:trHeight w:val="219"/>
        </w:trPr>
        <w:tc>
          <w:tcPr>
            <w:cnfStyle w:val="001000000000" w:firstRow="0" w:lastRow="0" w:firstColumn="1" w:lastColumn="0" w:oddVBand="0" w:evenVBand="0" w:oddHBand="0" w:evenHBand="0" w:firstRowFirstColumn="0" w:firstRowLastColumn="0" w:lastRowFirstColumn="0" w:lastRowLastColumn="0"/>
            <w:tcW w:w="1541" w:type="dxa"/>
            <w:vMerge/>
          </w:tcPr>
          <w:p w14:paraId="467E959A" w14:textId="77777777" w:rsidR="00864593" w:rsidRPr="00A9058B" w:rsidRDefault="00864593" w:rsidP="003B43C2">
            <w:pPr>
              <w:rPr>
                <w:rFonts w:asciiTheme="minorHAnsi" w:hAnsiTheme="minorHAnsi"/>
                <w:lang w:val="en-GB"/>
              </w:rPr>
            </w:pPr>
          </w:p>
        </w:tc>
        <w:tc>
          <w:tcPr>
            <w:tcW w:w="9941" w:type="dxa"/>
          </w:tcPr>
          <w:p w14:paraId="013E15C2" w14:textId="49C712AB" w:rsidR="00864593" w:rsidRPr="00A9058B" w:rsidRDefault="00864593" w:rsidP="0086459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Ter </w:t>
            </w:r>
            <w:proofErr w:type="spellStart"/>
            <w:r w:rsidRPr="00A9058B">
              <w:rPr>
                <w:rFonts w:asciiTheme="minorHAnsi" w:hAnsiTheme="minorHAnsi"/>
                <w:lang w:val="en-GB"/>
              </w:rPr>
              <w:t>Haar</w:t>
            </w:r>
            <w:proofErr w:type="spellEnd"/>
            <w:r w:rsidRPr="00A9058B">
              <w:rPr>
                <w:rFonts w:asciiTheme="minorHAnsi" w:hAnsiTheme="minorHAnsi"/>
                <w:lang w:val="en-GB"/>
              </w:rPr>
              <w:t>, Gerrie.</w:t>
            </w:r>
            <w:r w:rsidR="00721CF3" w:rsidRPr="00A9058B">
              <w:rPr>
                <w:rFonts w:asciiTheme="minorHAnsi" w:hAnsiTheme="minorHAnsi"/>
                <w:lang w:val="en-GB"/>
              </w:rPr>
              <w:t>2007.</w:t>
            </w:r>
            <w:r w:rsidRPr="00A9058B">
              <w:rPr>
                <w:rFonts w:asciiTheme="minorHAnsi" w:hAnsiTheme="minorHAnsi"/>
                <w:lang w:val="en-GB"/>
              </w:rPr>
              <w:t xml:space="preserve"> </w:t>
            </w:r>
            <w:r w:rsidRPr="00A9058B">
              <w:rPr>
                <w:rFonts w:asciiTheme="minorHAnsi" w:hAnsiTheme="minorHAnsi"/>
                <w:i/>
                <w:lang w:val="en-GB"/>
              </w:rPr>
              <w:t>Imagining Evil: witchcraft beliefs and accusations in contemporary Africa</w:t>
            </w:r>
            <w:r w:rsidR="00721CF3" w:rsidRPr="00A9058B">
              <w:rPr>
                <w:rFonts w:asciiTheme="minorHAnsi" w:hAnsiTheme="minorHAnsi"/>
                <w:lang w:val="en-GB"/>
              </w:rPr>
              <w:t>. Africa World Press.</w:t>
            </w:r>
          </w:p>
        </w:tc>
        <w:tc>
          <w:tcPr>
            <w:tcW w:w="2929" w:type="dxa"/>
          </w:tcPr>
          <w:p w14:paraId="45D55AAA"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Witchcraft Accusations</w:t>
            </w:r>
          </w:p>
        </w:tc>
      </w:tr>
      <w:tr w:rsidR="00A007C3" w:rsidRPr="00A9058B" w14:paraId="186E7ABD" w14:textId="77777777" w:rsidTr="00B5154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541" w:type="dxa"/>
            <w:vMerge/>
          </w:tcPr>
          <w:p w14:paraId="0A0104F0" w14:textId="77777777" w:rsidR="00A007C3" w:rsidRPr="00A9058B" w:rsidRDefault="00A007C3" w:rsidP="003B43C2">
            <w:pPr>
              <w:rPr>
                <w:rFonts w:asciiTheme="minorHAnsi" w:hAnsiTheme="minorHAnsi"/>
                <w:lang w:val="en-GB"/>
              </w:rPr>
            </w:pPr>
          </w:p>
        </w:tc>
        <w:tc>
          <w:tcPr>
            <w:tcW w:w="9941" w:type="dxa"/>
          </w:tcPr>
          <w:p w14:paraId="64272ED9" w14:textId="2D98C085" w:rsidR="00A007C3" w:rsidRPr="00A9058B" w:rsidRDefault="00A007C3" w:rsidP="00487FC4">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c>
          <w:tcPr>
            <w:tcW w:w="2929" w:type="dxa"/>
          </w:tcPr>
          <w:p w14:paraId="4E3D157F" w14:textId="77777777" w:rsidR="00A007C3" w:rsidRPr="00A9058B" w:rsidRDefault="00A007C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864593" w:rsidRPr="00A9058B" w14:paraId="40788743" w14:textId="77777777" w:rsidTr="00B51542">
        <w:trPr>
          <w:trHeight w:val="268"/>
        </w:trPr>
        <w:tc>
          <w:tcPr>
            <w:cnfStyle w:val="001000000000" w:firstRow="0" w:lastRow="0" w:firstColumn="1" w:lastColumn="0" w:oddVBand="0" w:evenVBand="0" w:oddHBand="0" w:evenHBand="0" w:firstRowFirstColumn="0" w:firstRowLastColumn="0" w:lastRowFirstColumn="0" w:lastRowLastColumn="0"/>
            <w:tcW w:w="1541" w:type="dxa"/>
            <w:vMerge/>
          </w:tcPr>
          <w:p w14:paraId="2654BBD9" w14:textId="77777777" w:rsidR="00864593" w:rsidRPr="00A9058B" w:rsidRDefault="00864593" w:rsidP="003B43C2">
            <w:pPr>
              <w:rPr>
                <w:rFonts w:asciiTheme="minorHAnsi" w:hAnsiTheme="minorHAnsi"/>
                <w:lang w:val="en-GB"/>
              </w:rPr>
            </w:pPr>
          </w:p>
        </w:tc>
        <w:tc>
          <w:tcPr>
            <w:tcW w:w="9941" w:type="dxa"/>
          </w:tcPr>
          <w:p w14:paraId="1BB74954" w14:textId="06C7C4CF" w:rsidR="00864593" w:rsidRPr="00A9058B" w:rsidRDefault="00721CF3" w:rsidP="0086459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UNFPA.2000. </w:t>
            </w:r>
            <w:r w:rsidR="00864593" w:rsidRPr="00A9058B">
              <w:rPr>
                <w:rFonts w:asciiTheme="minorHAnsi" w:hAnsiTheme="minorHAnsi"/>
                <w:i/>
                <w:lang w:val="en-GB"/>
              </w:rPr>
              <w:t>State of the World Population</w:t>
            </w:r>
            <w:r w:rsidR="00864593" w:rsidRPr="00A9058B">
              <w:rPr>
                <w:rFonts w:asciiTheme="minorHAnsi" w:hAnsiTheme="minorHAnsi"/>
                <w:lang w:val="en-GB"/>
              </w:rPr>
              <w:t>.</w:t>
            </w:r>
          </w:p>
        </w:tc>
        <w:tc>
          <w:tcPr>
            <w:tcW w:w="2929" w:type="dxa"/>
          </w:tcPr>
          <w:p w14:paraId="6184D8A8"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Multiple HTPs</w:t>
            </w:r>
          </w:p>
        </w:tc>
      </w:tr>
      <w:tr w:rsidR="00864593" w:rsidRPr="00A9058B" w14:paraId="5780B4F4" w14:textId="77777777" w:rsidTr="00B515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41" w:type="dxa"/>
            <w:vMerge/>
          </w:tcPr>
          <w:p w14:paraId="6AE9F432" w14:textId="77777777" w:rsidR="00864593" w:rsidRPr="00A9058B" w:rsidRDefault="00864593" w:rsidP="003B43C2">
            <w:pPr>
              <w:rPr>
                <w:rFonts w:asciiTheme="minorHAnsi" w:hAnsiTheme="minorHAnsi"/>
                <w:lang w:val="en-GB"/>
              </w:rPr>
            </w:pPr>
          </w:p>
        </w:tc>
        <w:tc>
          <w:tcPr>
            <w:tcW w:w="9941" w:type="dxa"/>
          </w:tcPr>
          <w:p w14:paraId="2C4A20B8" w14:textId="57289C5F" w:rsidR="00864593" w:rsidRPr="00A9058B" w:rsidRDefault="00721CF3" w:rsidP="00721CF3">
            <w:pPr>
              <w:pStyle w:val="FootnoteTex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UNFPA.2012.</w:t>
            </w:r>
            <w:r w:rsidR="00864593" w:rsidRPr="00A9058B">
              <w:rPr>
                <w:rFonts w:asciiTheme="minorHAnsi" w:hAnsiTheme="minorHAnsi"/>
                <w:sz w:val="22"/>
                <w:szCs w:val="22"/>
                <w:lang w:val="en-GB"/>
              </w:rPr>
              <w:t xml:space="preserve"> </w:t>
            </w:r>
            <w:r w:rsidR="00864593" w:rsidRPr="00A9058B">
              <w:rPr>
                <w:rFonts w:asciiTheme="minorHAnsi" w:hAnsiTheme="minorHAnsi"/>
                <w:i/>
                <w:sz w:val="22"/>
                <w:szCs w:val="22"/>
                <w:lang w:val="en-GB"/>
              </w:rPr>
              <w:t xml:space="preserve">Marrying Too Young: End Child </w:t>
            </w:r>
            <w:proofErr w:type="spellStart"/>
            <w:r w:rsidR="00864593" w:rsidRPr="00A9058B">
              <w:rPr>
                <w:rFonts w:asciiTheme="minorHAnsi" w:hAnsiTheme="minorHAnsi"/>
                <w:i/>
                <w:sz w:val="22"/>
                <w:szCs w:val="22"/>
                <w:lang w:val="en-GB"/>
              </w:rPr>
              <w:t>Marriage</w:t>
            </w:r>
            <w:r w:rsidRPr="00A9058B">
              <w:rPr>
                <w:rFonts w:asciiTheme="minorHAnsi" w:hAnsiTheme="minorHAnsi"/>
                <w:sz w:val="22"/>
                <w:szCs w:val="22"/>
                <w:lang w:val="en-GB"/>
              </w:rPr>
              <w:t>.New</w:t>
            </w:r>
            <w:proofErr w:type="spellEnd"/>
            <w:r w:rsidRPr="00A9058B">
              <w:rPr>
                <w:rFonts w:asciiTheme="minorHAnsi" w:hAnsiTheme="minorHAnsi"/>
                <w:sz w:val="22"/>
                <w:szCs w:val="22"/>
                <w:lang w:val="en-GB"/>
              </w:rPr>
              <w:t xml:space="preserve"> York</w:t>
            </w:r>
            <w:r w:rsidR="00864593" w:rsidRPr="00A9058B">
              <w:rPr>
                <w:rFonts w:asciiTheme="minorHAnsi" w:hAnsiTheme="minorHAnsi"/>
                <w:sz w:val="22"/>
                <w:szCs w:val="22"/>
                <w:lang w:val="en-GB"/>
              </w:rPr>
              <w:t xml:space="preserve">. </w:t>
            </w:r>
          </w:p>
        </w:tc>
        <w:tc>
          <w:tcPr>
            <w:tcW w:w="2929" w:type="dxa"/>
          </w:tcPr>
          <w:p w14:paraId="32D604BE"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CEM</w:t>
            </w:r>
          </w:p>
        </w:tc>
      </w:tr>
      <w:tr w:rsidR="00864593" w:rsidRPr="00A9058B" w14:paraId="327642AD" w14:textId="77777777" w:rsidTr="00B51542">
        <w:trPr>
          <w:trHeight w:val="84"/>
        </w:trPr>
        <w:tc>
          <w:tcPr>
            <w:cnfStyle w:val="001000000000" w:firstRow="0" w:lastRow="0" w:firstColumn="1" w:lastColumn="0" w:oddVBand="0" w:evenVBand="0" w:oddHBand="0" w:evenHBand="0" w:firstRowFirstColumn="0" w:firstRowLastColumn="0" w:lastRowFirstColumn="0" w:lastRowLastColumn="0"/>
            <w:tcW w:w="1541" w:type="dxa"/>
            <w:vMerge/>
          </w:tcPr>
          <w:p w14:paraId="7FAADCDD" w14:textId="77777777" w:rsidR="00864593" w:rsidRPr="00A9058B" w:rsidRDefault="00864593" w:rsidP="003B43C2">
            <w:pPr>
              <w:rPr>
                <w:rFonts w:asciiTheme="minorHAnsi" w:hAnsiTheme="minorHAnsi"/>
                <w:lang w:val="en-GB"/>
              </w:rPr>
            </w:pPr>
          </w:p>
        </w:tc>
        <w:tc>
          <w:tcPr>
            <w:tcW w:w="9941" w:type="dxa"/>
          </w:tcPr>
          <w:p w14:paraId="58E7FD86" w14:textId="455F369A" w:rsidR="00864593" w:rsidRPr="00A9058B" w:rsidRDefault="00864593" w:rsidP="00864593">
            <w:pPr>
              <w:pStyle w:val="Footnote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Unicef</w:t>
            </w:r>
            <w:r w:rsidR="00721CF3" w:rsidRPr="00A9058B">
              <w:rPr>
                <w:rFonts w:asciiTheme="minorHAnsi" w:hAnsiTheme="minorHAnsi"/>
                <w:sz w:val="22"/>
                <w:szCs w:val="22"/>
                <w:lang w:val="en-GB"/>
              </w:rPr>
              <w:t>.2014.</w:t>
            </w:r>
            <w:r w:rsidRPr="00A9058B">
              <w:rPr>
                <w:rFonts w:asciiTheme="minorHAnsi" w:hAnsiTheme="minorHAnsi"/>
                <w:sz w:val="22"/>
                <w:szCs w:val="22"/>
                <w:lang w:val="en-GB"/>
              </w:rPr>
              <w:t xml:space="preserve"> </w:t>
            </w:r>
            <w:r w:rsidRPr="00A9058B">
              <w:rPr>
                <w:rFonts w:asciiTheme="minorHAnsi" w:hAnsiTheme="minorHAnsi"/>
                <w:i/>
                <w:sz w:val="22"/>
                <w:szCs w:val="22"/>
                <w:lang w:val="en-GB"/>
              </w:rPr>
              <w:t>Ending Child Marriage: Progress and prospects</w:t>
            </w:r>
            <w:r w:rsidR="00721CF3" w:rsidRPr="00A9058B">
              <w:rPr>
                <w:rFonts w:asciiTheme="minorHAnsi" w:hAnsiTheme="minorHAnsi"/>
                <w:sz w:val="22"/>
                <w:szCs w:val="22"/>
                <w:lang w:val="en-GB"/>
              </w:rPr>
              <w:t>. New York</w:t>
            </w:r>
            <w:r w:rsidRPr="00A9058B">
              <w:rPr>
                <w:rFonts w:asciiTheme="minorHAnsi" w:hAnsiTheme="minorHAnsi"/>
                <w:sz w:val="22"/>
                <w:szCs w:val="22"/>
                <w:lang w:val="en-GB"/>
              </w:rPr>
              <w:t>.</w:t>
            </w:r>
          </w:p>
        </w:tc>
        <w:tc>
          <w:tcPr>
            <w:tcW w:w="2929" w:type="dxa"/>
          </w:tcPr>
          <w:p w14:paraId="56F5E59B"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CEM</w:t>
            </w:r>
          </w:p>
        </w:tc>
      </w:tr>
      <w:tr w:rsidR="00864593" w:rsidRPr="00A9058B" w14:paraId="55B9498B" w14:textId="77777777" w:rsidTr="00B515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41" w:type="dxa"/>
            <w:vMerge/>
          </w:tcPr>
          <w:p w14:paraId="7DE8B8BE" w14:textId="77777777" w:rsidR="00864593" w:rsidRPr="00A9058B" w:rsidRDefault="00864593" w:rsidP="003B43C2">
            <w:pPr>
              <w:rPr>
                <w:rFonts w:asciiTheme="minorHAnsi" w:hAnsiTheme="minorHAnsi"/>
                <w:lang w:val="en-GB"/>
              </w:rPr>
            </w:pPr>
          </w:p>
        </w:tc>
        <w:tc>
          <w:tcPr>
            <w:tcW w:w="9941" w:type="dxa"/>
          </w:tcPr>
          <w:p w14:paraId="64043F51" w14:textId="11834708" w:rsidR="00864593" w:rsidRPr="00A9058B" w:rsidRDefault="00721CF3" w:rsidP="0086459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Unicef.2016. </w:t>
            </w:r>
            <w:r w:rsidR="00864593" w:rsidRPr="00A9058B">
              <w:rPr>
                <w:rFonts w:asciiTheme="minorHAnsi" w:hAnsiTheme="minorHAnsi"/>
                <w:i/>
                <w:lang w:val="en-GB"/>
              </w:rPr>
              <w:t>Data Report on Female Genital Cutting</w:t>
            </w:r>
            <w:r w:rsidR="00F366E1" w:rsidRPr="00A9058B">
              <w:rPr>
                <w:rFonts w:asciiTheme="minorHAnsi" w:hAnsiTheme="minorHAnsi"/>
                <w:lang w:val="en-GB"/>
              </w:rPr>
              <w:t xml:space="preserve">. Accessed on May 13 2017 at </w:t>
            </w:r>
            <w:r w:rsidR="00864593" w:rsidRPr="00A9058B">
              <w:rPr>
                <w:rFonts w:asciiTheme="minorHAnsi" w:hAnsiTheme="minorHAnsi"/>
                <w:lang w:val="en-GB"/>
              </w:rPr>
              <w:t>https://www.unicef.org/media/files/FGMC_2016_brochure_final_UNICEF_SPREAD.pdf.</w:t>
            </w:r>
          </w:p>
        </w:tc>
        <w:tc>
          <w:tcPr>
            <w:tcW w:w="2929" w:type="dxa"/>
          </w:tcPr>
          <w:p w14:paraId="11FDEEA7"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7500B1FE" w14:textId="77777777" w:rsidTr="00B51542">
        <w:trPr>
          <w:trHeight w:val="268"/>
        </w:trPr>
        <w:tc>
          <w:tcPr>
            <w:cnfStyle w:val="001000000000" w:firstRow="0" w:lastRow="0" w:firstColumn="1" w:lastColumn="0" w:oddVBand="0" w:evenVBand="0" w:oddHBand="0" w:evenHBand="0" w:firstRowFirstColumn="0" w:firstRowLastColumn="0" w:lastRowFirstColumn="0" w:lastRowLastColumn="0"/>
            <w:tcW w:w="1541" w:type="dxa"/>
            <w:vMerge/>
          </w:tcPr>
          <w:p w14:paraId="40474146" w14:textId="77777777" w:rsidR="00864593" w:rsidRPr="00A9058B" w:rsidRDefault="00864593" w:rsidP="003B43C2">
            <w:pPr>
              <w:rPr>
                <w:rFonts w:asciiTheme="minorHAnsi" w:hAnsiTheme="minorHAnsi"/>
                <w:lang w:val="en-GB"/>
              </w:rPr>
            </w:pPr>
          </w:p>
        </w:tc>
        <w:tc>
          <w:tcPr>
            <w:tcW w:w="9941" w:type="dxa"/>
          </w:tcPr>
          <w:p w14:paraId="649BD372" w14:textId="7AC7266B" w:rsidR="00F366E1" w:rsidRPr="00A9058B" w:rsidRDefault="00F366E1" w:rsidP="00F366E1">
            <w:pPr>
              <w:pStyle w:val="Footnote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en-GB"/>
              </w:rPr>
            </w:pPr>
            <w:r w:rsidRPr="00A9058B">
              <w:rPr>
                <w:rFonts w:asciiTheme="minorHAnsi" w:hAnsiTheme="minorHAnsi"/>
                <w:sz w:val="22"/>
                <w:szCs w:val="22"/>
                <w:lang w:val="en-GB"/>
              </w:rPr>
              <w:t>UN News Centre.2014.</w:t>
            </w:r>
            <w:r w:rsidR="00864593" w:rsidRPr="00A9058B">
              <w:rPr>
                <w:rFonts w:asciiTheme="minorHAnsi" w:hAnsiTheme="minorHAnsi"/>
                <w:sz w:val="22"/>
                <w:szCs w:val="22"/>
                <w:lang w:val="en-GB"/>
              </w:rPr>
              <w:t xml:space="preserve"> </w:t>
            </w:r>
            <w:r w:rsidRPr="00A9058B">
              <w:rPr>
                <w:rFonts w:asciiTheme="minorHAnsi" w:hAnsiTheme="minorHAnsi"/>
                <w:sz w:val="22"/>
                <w:szCs w:val="22"/>
                <w:lang w:val="en-GB"/>
              </w:rPr>
              <w:t>‘</w:t>
            </w:r>
            <w:r w:rsidRPr="00A9058B">
              <w:rPr>
                <w:rFonts w:asciiTheme="minorHAnsi" w:hAnsiTheme="minorHAnsi"/>
                <w:bCs/>
                <w:sz w:val="22"/>
                <w:szCs w:val="22"/>
                <w:lang w:val="en-GB"/>
              </w:rPr>
              <w:t>Feature: UN findings flag violence, abuse of older women accused of witchcraft’. Accessed on May 13 2017 at</w:t>
            </w:r>
          </w:p>
          <w:p w14:paraId="089FE3DD" w14:textId="46933A77" w:rsidR="00864593" w:rsidRPr="00A9058B" w:rsidRDefault="00864593" w:rsidP="00F366E1">
            <w:pPr>
              <w:pStyle w:val="FootnoteTex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http://www.un.org/apps/news/story.as</w:t>
            </w:r>
            <w:r w:rsidR="00F366E1" w:rsidRPr="00A9058B">
              <w:rPr>
                <w:rFonts w:asciiTheme="minorHAnsi" w:hAnsiTheme="minorHAnsi"/>
                <w:sz w:val="22"/>
                <w:szCs w:val="22"/>
                <w:lang w:val="en-GB"/>
              </w:rPr>
              <w:t>p?NewsID=48055#.WRWSD1KiGHo</w:t>
            </w:r>
          </w:p>
        </w:tc>
        <w:tc>
          <w:tcPr>
            <w:tcW w:w="2929" w:type="dxa"/>
          </w:tcPr>
          <w:p w14:paraId="78F5490F"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Witchcraft Accusations</w:t>
            </w:r>
          </w:p>
        </w:tc>
      </w:tr>
      <w:tr w:rsidR="00864593" w:rsidRPr="00A9058B" w14:paraId="07E19B9C" w14:textId="77777777" w:rsidTr="00B51542">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541" w:type="dxa"/>
            <w:vMerge w:val="restart"/>
          </w:tcPr>
          <w:p w14:paraId="36B94CB1" w14:textId="77777777" w:rsidR="00864593" w:rsidRPr="00A9058B" w:rsidRDefault="00864593" w:rsidP="003B43C2">
            <w:pPr>
              <w:rPr>
                <w:rFonts w:asciiTheme="minorHAnsi" w:hAnsiTheme="minorHAnsi"/>
                <w:lang w:val="en-GB"/>
              </w:rPr>
            </w:pPr>
          </w:p>
        </w:tc>
        <w:tc>
          <w:tcPr>
            <w:tcW w:w="9941" w:type="dxa"/>
          </w:tcPr>
          <w:p w14:paraId="7DC00008" w14:textId="3A1D2BC6" w:rsidR="00864593" w:rsidRPr="00A9058B" w:rsidRDefault="00F366E1" w:rsidP="00864593">
            <w:pPr>
              <w:pStyle w:val="FootnoteTex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UN Women2016.‘</w:t>
            </w:r>
            <w:r w:rsidR="00864593" w:rsidRPr="00A9058B">
              <w:rPr>
                <w:rFonts w:asciiTheme="minorHAnsi" w:hAnsiTheme="minorHAnsi"/>
                <w:sz w:val="22"/>
                <w:szCs w:val="22"/>
                <w:lang w:val="en-GB"/>
              </w:rPr>
              <w:t>The United Nations in Pakistan Urges Government Action to End Honour Killings</w:t>
            </w:r>
            <w:r w:rsidRPr="00A9058B">
              <w:rPr>
                <w:rFonts w:asciiTheme="minorHAnsi" w:hAnsiTheme="minorHAnsi"/>
                <w:sz w:val="22"/>
                <w:szCs w:val="22"/>
                <w:lang w:val="en-GB"/>
              </w:rPr>
              <w:t>’. Accessed on May 13 2017 at</w:t>
            </w:r>
            <w:r w:rsidR="00864593" w:rsidRPr="00A9058B">
              <w:rPr>
                <w:rFonts w:asciiTheme="minorHAnsi" w:hAnsiTheme="minorHAnsi"/>
                <w:sz w:val="22"/>
                <w:szCs w:val="22"/>
                <w:lang w:val="en-GB"/>
              </w:rPr>
              <w:t xml:space="preserve"> http://asiapacific.unwomen.org/en/news-and-events/stories/2016/06/the-united-nations-in-pakistan-urges-governmen</w:t>
            </w:r>
            <w:r w:rsidR="009C311F" w:rsidRPr="00A9058B">
              <w:rPr>
                <w:rFonts w:asciiTheme="minorHAnsi" w:hAnsiTheme="minorHAnsi"/>
                <w:sz w:val="22"/>
                <w:szCs w:val="22"/>
                <w:lang w:val="en-GB"/>
              </w:rPr>
              <w:t>t-action-to-end-honour-killings</w:t>
            </w:r>
          </w:p>
        </w:tc>
        <w:tc>
          <w:tcPr>
            <w:tcW w:w="2929" w:type="dxa"/>
          </w:tcPr>
          <w:p w14:paraId="49CE3C06"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Honour Killings</w:t>
            </w:r>
          </w:p>
        </w:tc>
      </w:tr>
      <w:tr w:rsidR="00864593" w:rsidRPr="00A9058B" w14:paraId="2C9F7E67" w14:textId="77777777" w:rsidTr="00B51542">
        <w:trPr>
          <w:trHeight w:val="268"/>
        </w:trPr>
        <w:tc>
          <w:tcPr>
            <w:cnfStyle w:val="001000000000" w:firstRow="0" w:lastRow="0" w:firstColumn="1" w:lastColumn="0" w:oddVBand="0" w:evenVBand="0" w:oddHBand="0" w:evenHBand="0" w:firstRowFirstColumn="0" w:firstRowLastColumn="0" w:lastRowFirstColumn="0" w:lastRowLastColumn="0"/>
            <w:tcW w:w="1541" w:type="dxa"/>
            <w:vMerge/>
          </w:tcPr>
          <w:p w14:paraId="751B5296" w14:textId="77777777" w:rsidR="00864593" w:rsidRPr="00A9058B" w:rsidRDefault="00864593" w:rsidP="003B43C2">
            <w:pPr>
              <w:rPr>
                <w:rFonts w:asciiTheme="minorHAnsi" w:hAnsiTheme="minorHAnsi"/>
                <w:lang w:val="en-GB"/>
              </w:rPr>
            </w:pPr>
          </w:p>
        </w:tc>
        <w:tc>
          <w:tcPr>
            <w:tcW w:w="9941" w:type="dxa"/>
          </w:tcPr>
          <w:p w14:paraId="343C370F" w14:textId="72B892F8" w:rsidR="00864593" w:rsidRPr="00A9058B" w:rsidRDefault="006835F4" w:rsidP="006835F4">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UN Women.2012.</w:t>
            </w:r>
            <w:r w:rsidR="00864593" w:rsidRPr="00A9058B">
              <w:rPr>
                <w:rFonts w:asciiTheme="minorHAnsi" w:hAnsiTheme="minorHAnsi"/>
                <w:lang w:val="en-GB"/>
              </w:rPr>
              <w:t xml:space="preserve"> </w:t>
            </w:r>
            <w:r w:rsidRPr="00A9058B">
              <w:rPr>
                <w:rFonts w:asciiTheme="minorHAnsi" w:hAnsiTheme="minorHAnsi"/>
                <w:lang w:val="en-GB"/>
              </w:rPr>
              <w:t>‘</w:t>
            </w:r>
            <w:r w:rsidR="00864593" w:rsidRPr="00A9058B">
              <w:rPr>
                <w:rFonts w:asciiTheme="minorHAnsi" w:hAnsiTheme="minorHAnsi"/>
                <w:lang w:val="en-GB"/>
              </w:rPr>
              <w:t xml:space="preserve">Confronting Dowry Related Violence in India: Women at the </w:t>
            </w:r>
            <w:proofErr w:type="spellStart"/>
            <w:r w:rsidR="00864593" w:rsidRPr="00A9058B">
              <w:rPr>
                <w:rFonts w:asciiTheme="minorHAnsi" w:hAnsiTheme="minorHAnsi"/>
                <w:lang w:val="en-GB"/>
              </w:rPr>
              <w:t>Center</w:t>
            </w:r>
            <w:proofErr w:type="spellEnd"/>
            <w:r w:rsidR="00864593" w:rsidRPr="00A9058B">
              <w:rPr>
                <w:rFonts w:asciiTheme="minorHAnsi" w:hAnsiTheme="minorHAnsi"/>
                <w:lang w:val="en-GB"/>
              </w:rPr>
              <w:t xml:space="preserve"> of Justice</w:t>
            </w:r>
            <w:r w:rsidRPr="00A9058B">
              <w:rPr>
                <w:rFonts w:asciiTheme="minorHAnsi" w:hAnsiTheme="minorHAnsi"/>
                <w:lang w:val="en-GB"/>
              </w:rPr>
              <w:t>’. Accessed on 13 May 2017 at</w:t>
            </w:r>
            <w:r w:rsidR="00864593" w:rsidRPr="00A9058B">
              <w:rPr>
                <w:rFonts w:asciiTheme="minorHAnsi" w:hAnsiTheme="minorHAnsi"/>
                <w:lang w:val="en-GB"/>
              </w:rPr>
              <w:t>http://www.unwomen.org/en/news/stories/2012/12/confronting-dowry-related-violence-in-india-women-at-the-center-of-justice</w:t>
            </w:r>
          </w:p>
        </w:tc>
        <w:tc>
          <w:tcPr>
            <w:tcW w:w="2929" w:type="dxa"/>
          </w:tcPr>
          <w:p w14:paraId="051909F4"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Widow Issues</w:t>
            </w:r>
          </w:p>
        </w:tc>
      </w:tr>
      <w:tr w:rsidR="00FC350B" w:rsidRPr="00783DCF" w14:paraId="0CB77C8A" w14:textId="77777777" w:rsidTr="00B515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41" w:type="dxa"/>
            <w:vMerge/>
          </w:tcPr>
          <w:p w14:paraId="5D305114" w14:textId="77777777" w:rsidR="00FC350B" w:rsidRPr="00A9058B" w:rsidRDefault="00FC350B" w:rsidP="003B43C2">
            <w:pPr>
              <w:rPr>
                <w:rFonts w:asciiTheme="minorHAnsi" w:hAnsiTheme="minorHAnsi"/>
                <w:lang w:val="en-GB"/>
              </w:rPr>
            </w:pPr>
          </w:p>
        </w:tc>
        <w:tc>
          <w:tcPr>
            <w:tcW w:w="9941" w:type="dxa"/>
          </w:tcPr>
          <w:p w14:paraId="21A359AA" w14:textId="458DC57B" w:rsidR="00FC350B" w:rsidRPr="00A9058B" w:rsidRDefault="00FC350B" w:rsidP="00FC350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United Nations. 2011. “Sex differentials in Childhood Mortality” UN Department of Economic and Social Affairs, Population Division</w:t>
            </w:r>
          </w:p>
        </w:tc>
        <w:tc>
          <w:tcPr>
            <w:tcW w:w="2929" w:type="dxa"/>
          </w:tcPr>
          <w:p w14:paraId="12B389BB" w14:textId="77777777" w:rsidR="00FC350B" w:rsidRPr="00A9058B" w:rsidRDefault="00FC350B"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864593" w:rsidRPr="00A9058B" w14:paraId="0DABC43E" w14:textId="77777777" w:rsidTr="00B51542">
        <w:trPr>
          <w:trHeight w:val="100"/>
        </w:trPr>
        <w:tc>
          <w:tcPr>
            <w:cnfStyle w:val="001000000000" w:firstRow="0" w:lastRow="0" w:firstColumn="1" w:lastColumn="0" w:oddVBand="0" w:evenVBand="0" w:oddHBand="0" w:evenHBand="0" w:firstRowFirstColumn="0" w:firstRowLastColumn="0" w:lastRowFirstColumn="0" w:lastRowLastColumn="0"/>
            <w:tcW w:w="1541" w:type="dxa"/>
            <w:vMerge/>
          </w:tcPr>
          <w:p w14:paraId="7DC1080F" w14:textId="77777777" w:rsidR="00864593" w:rsidRPr="00A9058B" w:rsidRDefault="00864593" w:rsidP="003B43C2">
            <w:pPr>
              <w:rPr>
                <w:rFonts w:asciiTheme="minorHAnsi" w:hAnsiTheme="minorHAnsi"/>
                <w:lang w:val="en-GB"/>
              </w:rPr>
            </w:pPr>
          </w:p>
        </w:tc>
        <w:tc>
          <w:tcPr>
            <w:tcW w:w="9941" w:type="dxa"/>
          </w:tcPr>
          <w:p w14:paraId="715F3510" w14:textId="7BACAB0C" w:rsidR="00864593" w:rsidRPr="00A9058B" w:rsidRDefault="00CB44E4" w:rsidP="00CB44E4">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WHO.2008.</w:t>
            </w:r>
            <w:r w:rsidR="00864593" w:rsidRPr="00A9058B">
              <w:rPr>
                <w:rFonts w:asciiTheme="minorHAnsi" w:hAnsiTheme="minorHAnsi"/>
                <w:i/>
                <w:lang w:val="en-GB"/>
              </w:rPr>
              <w:t>Eliminating Female Genital Mutilation</w:t>
            </w:r>
            <w:r w:rsidR="00864593" w:rsidRPr="00A9058B">
              <w:rPr>
                <w:rFonts w:asciiTheme="minorHAnsi" w:hAnsiTheme="minorHAnsi"/>
                <w:lang w:val="en-GB"/>
              </w:rPr>
              <w:t xml:space="preserve">, </w:t>
            </w:r>
            <w:r w:rsidRPr="00A9058B">
              <w:rPr>
                <w:rFonts w:asciiTheme="minorHAnsi" w:hAnsiTheme="minorHAnsi"/>
                <w:lang w:val="en-GB"/>
              </w:rPr>
              <w:t xml:space="preserve">Report, Accessed on 13 May 2017 at </w:t>
            </w:r>
            <w:r w:rsidR="00864593" w:rsidRPr="00A9058B">
              <w:rPr>
                <w:rFonts w:asciiTheme="minorHAnsi" w:hAnsiTheme="minorHAnsi"/>
                <w:lang w:val="en-GB"/>
              </w:rPr>
              <w:t>http://apps.who.int/iris/bitstream/10665/43839/1/9789241596442_eng.pdf</w:t>
            </w:r>
          </w:p>
        </w:tc>
        <w:tc>
          <w:tcPr>
            <w:tcW w:w="2929" w:type="dxa"/>
          </w:tcPr>
          <w:p w14:paraId="6C838C57"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6654A0A9"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119441E3" w14:textId="77777777" w:rsidR="00864593" w:rsidRPr="00A9058B" w:rsidRDefault="00864593" w:rsidP="003B43C2">
            <w:pPr>
              <w:rPr>
                <w:rFonts w:asciiTheme="minorHAnsi" w:hAnsiTheme="minorHAnsi"/>
                <w:lang w:val="en-GB"/>
              </w:rPr>
            </w:pPr>
          </w:p>
        </w:tc>
        <w:tc>
          <w:tcPr>
            <w:tcW w:w="9941" w:type="dxa"/>
          </w:tcPr>
          <w:p w14:paraId="7FB06040" w14:textId="339E1538" w:rsidR="00864593" w:rsidRPr="00A9058B" w:rsidRDefault="00864593" w:rsidP="00864593">
            <w:pPr>
              <w:pStyle w:val="FootnoteTex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 xml:space="preserve">WHO Fact Sheet on </w:t>
            </w:r>
            <w:r w:rsidRPr="00A9058B">
              <w:rPr>
                <w:rFonts w:asciiTheme="minorHAnsi" w:hAnsiTheme="minorHAnsi"/>
                <w:i/>
                <w:sz w:val="22"/>
                <w:szCs w:val="22"/>
                <w:lang w:val="en-GB"/>
              </w:rPr>
              <w:t>Female Genital Cutting</w:t>
            </w:r>
            <w:r w:rsidR="00CB44E4" w:rsidRPr="00A9058B">
              <w:rPr>
                <w:rFonts w:asciiTheme="minorHAnsi" w:hAnsiTheme="minorHAnsi"/>
                <w:sz w:val="22"/>
                <w:szCs w:val="22"/>
                <w:lang w:val="en-GB"/>
              </w:rPr>
              <w:t xml:space="preserve">. Accessed on 13 May 2017 at </w:t>
            </w:r>
            <w:r w:rsidRPr="00A9058B">
              <w:rPr>
                <w:rFonts w:asciiTheme="minorHAnsi" w:hAnsiTheme="minorHAnsi"/>
                <w:sz w:val="22"/>
                <w:szCs w:val="22"/>
                <w:lang w:val="en-GB"/>
              </w:rPr>
              <w:t>http://www.who.int/mediacentre/factsheets/fs241/en/, 2017</w:t>
            </w:r>
          </w:p>
        </w:tc>
        <w:tc>
          <w:tcPr>
            <w:tcW w:w="2929" w:type="dxa"/>
          </w:tcPr>
          <w:p w14:paraId="2C697FB2"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36225279" w14:textId="77777777" w:rsidTr="00B51542">
        <w:tc>
          <w:tcPr>
            <w:cnfStyle w:val="001000000000" w:firstRow="0" w:lastRow="0" w:firstColumn="1" w:lastColumn="0" w:oddVBand="0" w:evenVBand="0" w:oddHBand="0" w:evenHBand="0" w:firstRowFirstColumn="0" w:firstRowLastColumn="0" w:lastRowFirstColumn="0" w:lastRowLastColumn="0"/>
            <w:tcW w:w="1541" w:type="dxa"/>
          </w:tcPr>
          <w:p w14:paraId="57A45ACB" w14:textId="77777777" w:rsidR="00864593" w:rsidRPr="00A9058B" w:rsidRDefault="00864593" w:rsidP="003B43C2">
            <w:pPr>
              <w:rPr>
                <w:rFonts w:asciiTheme="minorHAnsi" w:hAnsiTheme="minorHAnsi"/>
                <w:lang w:val="en-GB"/>
              </w:rPr>
            </w:pPr>
          </w:p>
        </w:tc>
        <w:tc>
          <w:tcPr>
            <w:tcW w:w="9941" w:type="dxa"/>
          </w:tcPr>
          <w:p w14:paraId="573C110F" w14:textId="2FF5D7D6" w:rsidR="00864593" w:rsidRPr="00A9058B" w:rsidRDefault="00864593" w:rsidP="00864593">
            <w:pPr>
              <w:pStyle w:val="Footnote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rPr>
              <w:t>Yirga WS, Kassa NA, We</w:t>
            </w:r>
            <w:r w:rsidR="00CB44E4" w:rsidRPr="00A9058B">
              <w:rPr>
                <w:rFonts w:asciiTheme="minorHAnsi" w:hAnsiTheme="minorHAnsi"/>
                <w:sz w:val="22"/>
                <w:szCs w:val="22"/>
              </w:rPr>
              <w:t>lday M, Gebremichael MW, Aro AR.2012.</w:t>
            </w:r>
            <w:r w:rsidRPr="00A9058B">
              <w:rPr>
                <w:rFonts w:asciiTheme="minorHAnsi" w:hAnsiTheme="minorHAnsi"/>
                <w:sz w:val="22"/>
                <w:szCs w:val="22"/>
              </w:rPr>
              <w:t xml:space="preserve"> </w:t>
            </w:r>
            <w:r w:rsidR="00CB44E4" w:rsidRPr="00A9058B">
              <w:rPr>
                <w:rFonts w:asciiTheme="minorHAnsi" w:hAnsiTheme="minorHAnsi"/>
                <w:sz w:val="22"/>
                <w:szCs w:val="22"/>
                <w:lang w:val="en-GB"/>
              </w:rPr>
              <w:t>‘</w:t>
            </w:r>
            <w:r w:rsidRPr="00A9058B">
              <w:rPr>
                <w:rFonts w:asciiTheme="minorHAnsi" w:hAnsiTheme="minorHAnsi"/>
                <w:sz w:val="22"/>
                <w:szCs w:val="22"/>
                <w:lang w:val="en-GB"/>
              </w:rPr>
              <w:t xml:space="preserve">Female genital mutilation: prevalence, perceptions and effect on women’s health in </w:t>
            </w:r>
            <w:proofErr w:type="spellStart"/>
            <w:r w:rsidRPr="00A9058B">
              <w:rPr>
                <w:rFonts w:asciiTheme="minorHAnsi" w:hAnsiTheme="minorHAnsi"/>
                <w:sz w:val="22"/>
                <w:szCs w:val="22"/>
                <w:lang w:val="en-GB"/>
              </w:rPr>
              <w:t>Kersa</w:t>
            </w:r>
            <w:proofErr w:type="spellEnd"/>
            <w:r w:rsidRPr="00A9058B">
              <w:rPr>
                <w:rFonts w:asciiTheme="minorHAnsi" w:hAnsiTheme="minorHAnsi"/>
                <w:sz w:val="22"/>
                <w:szCs w:val="22"/>
                <w:lang w:val="en-GB"/>
              </w:rPr>
              <w:t xml:space="preserve"> district of Ethiopia</w:t>
            </w:r>
            <w:r w:rsidR="00CB44E4" w:rsidRPr="00A9058B">
              <w:rPr>
                <w:rFonts w:asciiTheme="minorHAnsi" w:hAnsiTheme="minorHAnsi"/>
                <w:sz w:val="22"/>
                <w:szCs w:val="22"/>
                <w:lang w:val="en-GB"/>
              </w:rPr>
              <w:t>’ in</w:t>
            </w:r>
            <w:r w:rsidRPr="00A9058B">
              <w:rPr>
                <w:rFonts w:asciiTheme="minorHAnsi" w:hAnsiTheme="minorHAnsi"/>
                <w:sz w:val="22"/>
                <w:szCs w:val="22"/>
                <w:lang w:val="en-GB"/>
              </w:rPr>
              <w:t xml:space="preserve"> </w:t>
            </w:r>
            <w:r w:rsidRPr="00A9058B">
              <w:rPr>
                <w:rFonts w:asciiTheme="minorHAnsi" w:hAnsiTheme="minorHAnsi"/>
                <w:i/>
                <w:sz w:val="22"/>
                <w:szCs w:val="22"/>
                <w:lang w:val="en-GB"/>
              </w:rPr>
              <w:t>Int</w:t>
            </w:r>
            <w:r w:rsidR="00CB44E4" w:rsidRPr="00A9058B">
              <w:rPr>
                <w:rFonts w:asciiTheme="minorHAnsi" w:hAnsiTheme="minorHAnsi"/>
                <w:i/>
                <w:sz w:val="22"/>
                <w:szCs w:val="22"/>
                <w:lang w:val="en-GB"/>
              </w:rPr>
              <w:t>ernational</w:t>
            </w:r>
            <w:r w:rsidRPr="00A9058B">
              <w:rPr>
                <w:rFonts w:asciiTheme="minorHAnsi" w:hAnsiTheme="minorHAnsi"/>
                <w:i/>
                <w:sz w:val="22"/>
                <w:szCs w:val="22"/>
                <w:lang w:val="en-GB"/>
              </w:rPr>
              <w:t xml:space="preserve"> J</w:t>
            </w:r>
            <w:r w:rsidR="00CB44E4" w:rsidRPr="00A9058B">
              <w:rPr>
                <w:rFonts w:asciiTheme="minorHAnsi" w:hAnsiTheme="minorHAnsi"/>
                <w:i/>
                <w:sz w:val="22"/>
                <w:szCs w:val="22"/>
                <w:lang w:val="en-GB"/>
              </w:rPr>
              <w:t>ournal of</w:t>
            </w:r>
            <w:r w:rsidRPr="00A9058B">
              <w:rPr>
                <w:rFonts w:asciiTheme="minorHAnsi" w:hAnsiTheme="minorHAnsi"/>
                <w:i/>
                <w:sz w:val="22"/>
                <w:szCs w:val="22"/>
                <w:lang w:val="en-GB"/>
              </w:rPr>
              <w:t xml:space="preserve"> Women’s Health</w:t>
            </w:r>
            <w:r w:rsidRPr="00A9058B">
              <w:rPr>
                <w:rFonts w:asciiTheme="minorHAnsi" w:hAnsiTheme="minorHAnsi"/>
                <w:sz w:val="22"/>
                <w:szCs w:val="22"/>
                <w:lang w:val="en-GB"/>
              </w:rPr>
              <w:t>. 2012, 4: 45-54.</w:t>
            </w:r>
          </w:p>
        </w:tc>
        <w:tc>
          <w:tcPr>
            <w:tcW w:w="2929" w:type="dxa"/>
          </w:tcPr>
          <w:p w14:paraId="36675B32" w14:textId="77777777" w:rsidR="00864593" w:rsidRPr="00A9058B" w:rsidRDefault="00864593" w:rsidP="003B43C2">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r w:rsidR="00864593" w:rsidRPr="00A9058B" w14:paraId="0A554A6A"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5DC2C678" w14:textId="77777777" w:rsidR="00864593" w:rsidRPr="00A9058B" w:rsidRDefault="00864593" w:rsidP="003B43C2">
            <w:pPr>
              <w:rPr>
                <w:rFonts w:asciiTheme="minorHAnsi" w:hAnsiTheme="minorHAnsi"/>
                <w:lang w:val="en-GB"/>
              </w:rPr>
            </w:pPr>
          </w:p>
        </w:tc>
        <w:tc>
          <w:tcPr>
            <w:tcW w:w="9941" w:type="dxa"/>
          </w:tcPr>
          <w:p w14:paraId="1444D39F" w14:textId="0EB67F48" w:rsidR="00864593" w:rsidRPr="00A9058B" w:rsidRDefault="007154E4" w:rsidP="00CB44E4">
            <w:pPr>
              <w:pStyle w:val="ListParagraph"/>
              <w:numPr>
                <w:ilvl w:val="0"/>
                <w:numId w:val="2"/>
              </w:num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Pr>
                <w:rFonts w:asciiTheme="minorHAnsi" w:hAnsiTheme="minorHAnsi"/>
                <w:lang w:val="en-GB"/>
              </w:rPr>
              <w:t xml:space="preserve">Yoder, P.S, </w:t>
            </w:r>
            <w:r w:rsidR="00CB44E4" w:rsidRPr="00A9058B">
              <w:rPr>
                <w:rFonts w:asciiTheme="minorHAnsi" w:hAnsiTheme="minorHAnsi"/>
                <w:lang w:val="en-GB"/>
              </w:rPr>
              <w:t>and Kahn, S.2008.</w:t>
            </w:r>
            <w:r w:rsidR="00864593" w:rsidRPr="00A9058B">
              <w:rPr>
                <w:rFonts w:asciiTheme="minorHAnsi" w:hAnsiTheme="minorHAnsi"/>
                <w:lang w:val="en-GB"/>
              </w:rPr>
              <w:t xml:space="preserve"> </w:t>
            </w:r>
            <w:r w:rsidR="00864593" w:rsidRPr="00A9058B">
              <w:rPr>
                <w:rFonts w:asciiTheme="minorHAnsi" w:hAnsiTheme="minorHAnsi"/>
                <w:i/>
                <w:lang w:val="en-GB"/>
              </w:rPr>
              <w:t>Numbers of women circumcised in Africa: The Production of a Total</w:t>
            </w:r>
            <w:r w:rsidR="00864593" w:rsidRPr="00A9058B">
              <w:rPr>
                <w:rFonts w:asciiTheme="minorHAnsi" w:hAnsiTheme="minorHAnsi"/>
                <w:lang w:val="en-GB"/>
              </w:rPr>
              <w:t>, DHS Working Papers, USAID</w:t>
            </w:r>
            <w:r w:rsidR="00CB44E4" w:rsidRPr="00A9058B">
              <w:rPr>
                <w:rFonts w:asciiTheme="minorHAnsi" w:hAnsiTheme="minorHAnsi"/>
                <w:lang w:val="en-GB"/>
              </w:rPr>
              <w:t>.</w:t>
            </w:r>
          </w:p>
        </w:tc>
        <w:tc>
          <w:tcPr>
            <w:tcW w:w="2929" w:type="dxa"/>
          </w:tcPr>
          <w:p w14:paraId="2F772F10" w14:textId="77777777" w:rsidR="00864593" w:rsidRPr="00A9058B" w:rsidRDefault="00864593" w:rsidP="003B43C2">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FGM/C</w:t>
            </w:r>
          </w:p>
        </w:tc>
      </w:tr>
    </w:tbl>
    <w:p w14:paraId="05147092" w14:textId="77777777" w:rsidR="00864593" w:rsidRPr="00A9058B" w:rsidRDefault="00864593" w:rsidP="00864593">
      <w:pPr>
        <w:rPr>
          <w:lang w:val="en-GB"/>
        </w:rPr>
      </w:pPr>
    </w:p>
    <w:p w14:paraId="71A78BBD" w14:textId="6B5C24E3" w:rsidR="00864593" w:rsidRPr="00A9058B" w:rsidRDefault="007154E4">
      <w:pPr>
        <w:rPr>
          <w:b/>
          <w:lang w:val="en-GB"/>
        </w:rPr>
      </w:pPr>
      <w:bookmarkStart w:id="0" w:name="_GoBack"/>
      <w:r w:rsidRPr="00B51542">
        <w:rPr>
          <w:b/>
          <w:color w:val="262626" w:themeColor="text1" w:themeTint="D9"/>
          <w:lang w:val="en-GB"/>
        </w:rPr>
        <w:t>B</w:t>
      </w:r>
      <w:r w:rsidR="00864593" w:rsidRPr="00B51542">
        <w:rPr>
          <w:b/>
          <w:color w:val="262626" w:themeColor="text1" w:themeTint="D9"/>
          <w:lang w:val="en-GB"/>
        </w:rPr>
        <w:t>ibliography for HTPs in the context of faith</w:t>
      </w:r>
      <w:bookmarkEnd w:id="0"/>
    </w:p>
    <w:p w14:paraId="3B436297" w14:textId="77777777" w:rsidR="00864593" w:rsidRPr="00A9058B" w:rsidRDefault="00864593">
      <w:pPr>
        <w:rPr>
          <w:b/>
          <w:lang w:val="en-GB"/>
        </w:rPr>
      </w:pPr>
    </w:p>
    <w:tbl>
      <w:tblPr>
        <w:tblStyle w:val="MediumList2-Accent1"/>
        <w:tblW w:w="0" w:type="auto"/>
        <w:tblLook w:val="04A0" w:firstRow="1" w:lastRow="0" w:firstColumn="1" w:lastColumn="0" w:noHBand="0" w:noVBand="1"/>
      </w:tblPr>
      <w:tblGrid>
        <w:gridCol w:w="1542"/>
        <w:gridCol w:w="9044"/>
        <w:gridCol w:w="3418"/>
      </w:tblGrid>
      <w:tr w:rsidR="001F7B51" w:rsidRPr="00A9058B" w14:paraId="081622E1" w14:textId="77777777" w:rsidTr="00B515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9" w:type="dxa"/>
          </w:tcPr>
          <w:p w14:paraId="2D422839" w14:textId="77777777" w:rsidR="001776CE" w:rsidRPr="00A9058B" w:rsidRDefault="001776CE" w:rsidP="001776CE">
            <w:pPr>
              <w:jc w:val="right"/>
              <w:rPr>
                <w:rFonts w:asciiTheme="minorHAnsi" w:hAnsiTheme="minorHAnsi"/>
                <w:sz w:val="22"/>
                <w:szCs w:val="22"/>
                <w:lang w:val="en-GB"/>
              </w:rPr>
            </w:pPr>
            <w:r w:rsidRPr="00A9058B">
              <w:rPr>
                <w:rFonts w:asciiTheme="minorHAnsi" w:hAnsiTheme="minorHAnsi"/>
                <w:sz w:val="22"/>
                <w:szCs w:val="22"/>
                <w:lang w:val="en-GB"/>
              </w:rPr>
              <w:t>HTP</w:t>
            </w:r>
          </w:p>
        </w:tc>
        <w:tc>
          <w:tcPr>
            <w:tcW w:w="9060" w:type="dxa"/>
          </w:tcPr>
          <w:p w14:paraId="5E0DD3D1" w14:textId="77777777" w:rsidR="001776CE" w:rsidRPr="00A9058B" w:rsidRDefault="001776CE" w:rsidP="001776CE">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Source</w:t>
            </w:r>
          </w:p>
        </w:tc>
        <w:tc>
          <w:tcPr>
            <w:tcW w:w="3591" w:type="dxa"/>
          </w:tcPr>
          <w:p w14:paraId="5383F335" w14:textId="77777777" w:rsidR="001776CE" w:rsidRPr="00A9058B" w:rsidRDefault="001776CE" w:rsidP="001776CE">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A9058B">
              <w:rPr>
                <w:rFonts w:asciiTheme="minorHAnsi" w:hAnsiTheme="minorHAnsi"/>
                <w:sz w:val="22"/>
                <w:szCs w:val="22"/>
                <w:lang w:val="en-GB"/>
              </w:rPr>
              <w:t>Description</w:t>
            </w:r>
          </w:p>
        </w:tc>
      </w:tr>
      <w:tr w:rsidR="00882631" w:rsidRPr="00783DCF" w14:paraId="775D2EF2"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444D76C" w14:textId="0A32DE5E" w:rsidR="00882631" w:rsidRPr="00A9058B" w:rsidRDefault="00592BC6" w:rsidP="00592BC6">
            <w:pPr>
              <w:rPr>
                <w:rFonts w:asciiTheme="minorHAnsi" w:hAnsiTheme="minorHAnsi"/>
                <w:lang w:val="en-GB"/>
              </w:rPr>
            </w:pPr>
            <w:r w:rsidRPr="00A9058B">
              <w:rPr>
                <w:rFonts w:asciiTheme="minorHAnsi" w:hAnsiTheme="minorHAnsi"/>
                <w:lang w:val="en-GB"/>
              </w:rPr>
              <w:t>General HTP academic literature</w:t>
            </w:r>
          </w:p>
        </w:tc>
        <w:tc>
          <w:tcPr>
            <w:tcW w:w="9060" w:type="dxa"/>
          </w:tcPr>
          <w:p w14:paraId="70092139" w14:textId="7804972B" w:rsidR="00882631" w:rsidRPr="00A9058B" w:rsidRDefault="00915355" w:rsidP="002A4F1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color w:val="auto"/>
                <w:lang w:val="en-GB"/>
              </w:rPr>
              <w:t>Abu-</w:t>
            </w:r>
            <w:proofErr w:type="spellStart"/>
            <w:r w:rsidRPr="00A9058B">
              <w:rPr>
                <w:rFonts w:asciiTheme="minorHAnsi" w:hAnsiTheme="minorHAnsi"/>
                <w:color w:val="auto"/>
                <w:lang w:val="en-GB"/>
              </w:rPr>
              <w:t>Lughod</w:t>
            </w:r>
            <w:proofErr w:type="spellEnd"/>
            <w:r w:rsidRPr="00A9058B">
              <w:rPr>
                <w:rFonts w:asciiTheme="minorHAnsi" w:hAnsiTheme="minorHAnsi"/>
                <w:color w:val="auto"/>
                <w:lang w:val="en-GB"/>
              </w:rPr>
              <w:t>, Lila. 2016. ‘</w:t>
            </w:r>
            <w:r w:rsidR="002A4F1D" w:rsidRPr="00A9058B">
              <w:rPr>
                <w:rFonts w:asciiTheme="minorHAnsi" w:hAnsiTheme="minorHAnsi"/>
                <w:color w:val="auto"/>
                <w:lang w:val="en-GB"/>
              </w:rPr>
              <w:t>The Cross-Publics of Ethnography</w:t>
            </w:r>
            <w:r w:rsidRPr="00A9058B">
              <w:rPr>
                <w:rFonts w:asciiTheme="minorHAnsi" w:hAnsiTheme="minorHAnsi"/>
                <w:color w:val="auto"/>
                <w:lang w:val="en-GB"/>
              </w:rPr>
              <w:t xml:space="preserve">: The Case of ‘the </w:t>
            </w:r>
            <w:proofErr w:type="spellStart"/>
            <w:r w:rsidRPr="00A9058B">
              <w:rPr>
                <w:rFonts w:asciiTheme="minorHAnsi" w:hAnsiTheme="minorHAnsi"/>
                <w:color w:val="auto"/>
                <w:lang w:val="en-GB"/>
              </w:rPr>
              <w:t>Muslimwoman</w:t>
            </w:r>
            <w:proofErr w:type="spellEnd"/>
            <w:r w:rsidRPr="00A9058B">
              <w:rPr>
                <w:rFonts w:asciiTheme="minorHAnsi" w:hAnsiTheme="minorHAnsi"/>
                <w:color w:val="auto"/>
                <w:lang w:val="en-GB"/>
              </w:rPr>
              <w:t>’</w:t>
            </w:r>
            <w:r w:rsidR="002A4F1D" w:rsidRPr="00A9058B">
              <w:rPr>
                <w:rFonts w:asciiTheme="minorHAnsi" w:hAnsiTheme="minorHAnsi"/>
                <w:color w:val="auto"/>
                <w:lang w:val="en-GB"/>
              </w:rPr>
              <w:t xml:space="preserve"> </w:t>
            </w:r>
            <w:r w:rsidR="002A4F1D" w:rsidRPr="00A9058B">
              <w:rPr>
                <w:rFonts w:asciiTheme="minorHAnsi" w:hAnsiTheme="minorHAnsi"/>
                <w:i/>
                <w:color w:val="auto"/>
                <w:lang w:val="en-GB"/>
              </w:rPr>
              <w:t>American Ethnologist</w:t>
            </w:r>
            <w:r w:rsidR="002A4F1D" w:rsidRPr="00A9058B">
              <w:rPr>
                <w:rFonts w:asciiTheme="minorHAnsi" w:hAnsiTheme="minorHAnsi"/>
                <w:color w:val="auto"/>
                <w:lang w:val="en-GB"/>
              </w:rPr>
              <w:t xml:space="preserve"> 43 (4)</w:t>
            </w:r>
          </w:p>
        </w:tc>
        <w:tc>
          <w:tcPr>
            <w:tcW w:w="3591" w:type="dxa"/>
          </w:tcPr>
          <w:p w14:paraId="294C837E" w14:textId="5FCDD0F8" w:rsidR="00882631" w:rsidRPr="00A9058B" w:rsidRDefault="002A4F1D"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Reflects o</w:t>
            </w:r>
            <w:r w:rsidR="00864593" w:rsidRPr="00A9058B">
              <w:rPr>
                <w:rFonts w:asciiTheme="minorHAnsi" w:hAnsiTheme="minorHAnsi"/>
                <w:i/>
                <w:lang w:val="en-GB"/>
              </w:rPr>
              <w:t>n the problematiz</w:t>
            </w:r>
            <w:r w:rsidRPr="00A9058B">
              <w:rPr>
                <w:rFonts w:asciiTheme="minorHAnsi" w:hAnsiTheme="minorHAnsi"/>
                <w:i/>
                <w:lang w:val="en-GB"/>
              </w:rPr>
              <w:t>ation of Muslim Women in Academic literature</w:t>
            </w:r>
          </w:p>
        </w:tc>
      </w:tr>
      <w:tr w:rsidR="00195E9C" w:rsidRPr="00A9058B" w14:paraId="482F3810"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28CA01D8" w14:textId="77777777" w:rsidR="00195E9C" w:rsidRPr="00A9058B" w:rsidRDefault="00195E9C" w:rsidP="00592BC6">
            <w:pPr>
              <w:rPr>
                <w:rFonts w:asciiTheme="minorHAnsi" w:hAnsiTheme="minorHAnsi"/>
                <w:lang w:val="en-GB"/>
              </w:rPr>
            </w:pPr>
          </w:p>
        </w:tc>
        <w:tc>
          <w:tcPr>
            <w:tcW w:w="9060" w:type="dxa"/>
          </w:tcPr>
          <w:p w14:paraId="68B57FF3" w14:textId="3A089913" w:rsidR="00195E9C" w:rsidRPr="00A9058B" w:rsidRDefault="00195E9C" w:rsidP="00195E9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Abu-</w:t>
            </w:r>
            <w:proofErr w:type="spellStart"/>
            <w:r w:rsidRPr="00A9058B">
              <w:rPr>
                <w:rFonts w:asciiTheme="minorHAnsi" w:hAnsiTheme="minorHAnsi"/>
                <w:lang w:val="en-GB"/>
              </w:rPr>
              <w:t>Lughod</w:t>
            </w:r>
            <w:proofErr w:type="spellEnd"/>
            <w:r w:rsidRPr="00A9058B">
              <w:rPr>
                <w:rFonts w:asciiTheme="minorHAnsi" w:hAnsiTheme="minorHAnsi"/>
                <w:lang w:val="en-GB"/>
              </w:rPr>
              <w:t>, Lila. 2002. “Do Muslim Women Really Need Saving? Anthropological Reflections on Cultural Relativism and Its Others.” American Anthropologist 104 (3): 783–90. doi:10.1525/aa.2002.104.3.783.</w:t>
            </w:r>
          </w:p>
        </w:tc>
        <w:tc>
          <w:tcPr>
            <w:tcW w:w="3591" w:type="dxa"/>
          </w:tcPr>
          <w:p w14:paraId="15FA8E3B" w14:textId="77777777" w:rsidR="00195E9C" w:rsidRPr="00A9058B" w:rsidRDefault="00195E9C"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195E9C" w:rsidRPr="00A9058B" w14:paraId="4E91CE72"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5644AF7" w14:textId="77777777" w:rsidR="00195E9C" w:rsidRPr="00A9058B" w:rsidRDefault="00195E9C" w:rsidP="00592BC6">
            <w:pPr>
              <w:rPr>
                <w:rFonts w:asciiTheme="minorHAnsi" w:hAnsiTheme="minorHAnsi"/>
                <w:lang w:val="en-GB"/>
              </w:rPr>
            </w:pPr>
          </w:p>
        </w:tc>
        <w:tc>
          <w:tcPr>
            <w:tcW w:w="9060" w:type="dxa"/>
          </w:tcPr>
          <w:p w14:paraId="039CC678" w14:textId="7B7196D5" w:rsidR="00195E9C" w:rsidRPr="00A9058B" w:rsidRDefault="00195E9C" w:rsidP="00195E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Abu-</w:t>
            </w:r>
            <w:proofErr w:type="spellStart"/>
            <w:r w:rsidRPr="00A9058B">
              <w:rPr>
                <w:rFonts w:asciiTheme="minorHAnsi" w:hAnsiTheme="minorHAnsi"/>
                <w:lang w:val="en-GB"/>
              </w:rPr>
              <w:t>Lughod</w:t>
            </w:r>
            <w:proofErr w:type="spellEnd"/>
            <w:r w:rsidRPr="00A9058B">
              <w:rPr>
                <w:rFonts w:asciiTheme="minorHAnsi" w:hAnsiTheme="minorHAnsi"/>
                <w:lang w:val="en-GB"/>
              </w:rPr>
              <w:t xml:space="preserve">, Lila. 2013. Do Muslim Women Need Saving? Harvard University Press. </w:t>
            </w:r>
          </w:p>
        </w:tc>
        <w:tc>
          <w:tcPr>
            <w:tcW w:w="3591" w:type="dxa"/>
          </w:tcPr>
          <w:p w14:paraId="307689D0" w14:textId="77777777" w:rsidR="00195E9C" w:rsidRPr="00A9058B" w:rsidRDefault="00195E9C"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882631" w:rsidRPr="00783DCF" w14:paraId="035E4C04"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4CDEE044" w14:textId="3EB03D77" w:rsidR="00882631" w:rsidRPr="00A9058B" w:rsidRDefault="00882631" w:rsidP="00592BC6">
            <w:pPr>
              <w:rPr>
                <w:rFonts w:asciiTheme="minorHAnsi" w:hAnsiTheme="minorHAnsi"/>
                <w:lang w:val="en-GB"/>
              </w:rPr>
            </w:pPr>
          </w:p>
        </w:tc>
        <w:tc>
          <w:tcPr>
            <w:tcW w:w="9060" w:type="dxa"/>
          </w:tcPr>
          <w:p w14:paraId="1D4E6F57" w14:textId="42D3043B" w:rsidR="00882631" w:rsidRPr="00A9058B" w:rsidRDefault="00882631" w:rsidP="0088263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Amor, Abdelfattah (Spec</w:t>
            </w:r>
            <w:r w:rsidR="00A64C13" w:rsidRPr="00A9058B">
              <w:rPr>
                <w:rFonts w:asciiTheme="minorHAnsi" w:hAnsiTheme="minorHAnsi"/>
                <w:lang w:val="en-GB"/>
              </w:rPr>
              <w:t>ial Rapporteur on Human Rights).2009.</w:t>
            </w:r>
            <w:r w:rsidRPr="00A9058B">
              <w:rPr>
                <w:rFonts w:asciiTheme="minorHAnsi" w:hAnsiTheme="minorHAnsi"/>
                <w:lang w:val="en-GB"/>
              </w:rPr>
              <w:t xml:space="preserve"> ‘Study on freedom of religion or belief and the status of women in the light of religion and traditions’ Addendum </w:t>
            </w:r>
            <w:r w:rsidR="00A64C13" w:rsidRPr="00A9058B">
              <w:rPr>
                <w:rFonts w:asciiTheme="minorHAnsi" w:hAnsiTheme="minorHAnsi"/>
                <w:lang w:val="en-GB"/>
              </w:rPr>
              <w:t xml:space="preserve">to </w:t>
            </w:r>
            <w:r w:rsidRPr="00A9058B">
              <w:rPr>
                <w:rFonts w:asciiTheme="minorHAnsi" w:hAnsiTheme="minorHAnsi"/>
                <w:lang w:val="en-GB"/>
              </w:rPr>
              <w:t xml:space="preserve">the UN report on </w:t>
            </w:r>
            <w:r w:rsidRPr="00A9058B">
              <w:rPr>
                <w:rFonts w:asciiTheme="minorHAnsi" w:hAnsiTheme="minorHAnsi"/>
                <w:i/>
                <w:lang w:val="en-GB"/>
              </w:rPr>
              <w:t>Civil and political rights, including the question of religious intolerance</w:t>
            </w:r>
            <w:r w:rsidRPr="00A9058B">
              <w:rPr>
                <w:rFonts w:asciiTheme="minorHAnsi" w:hAnsiTheme="minorHAnsi"/>
                <w:lang w:val="en-GB"/>
              </w:rPr>
              <w:t xml:space="preserve"> </w:t>
            </w:r>
          </w:p>
        </w:tc>
        <w:tc>
          <w:tcPr>
            <w:tcW w:w="3591" w:type="dxa"/>
          </w:tcPr>
          <w:p w14:paraId="65121FE4" w14:textId="77777777" w:rsidR="00882631" w:rsidRPr="00A9058B" w:rsidRDefault="00882631"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HTPs mentioned are: FGM/C, Early/ Child Marriage, Widows and Inheritance issues and Honour Killing alongside religious extremism, prostitution, trafficking and slavery and sexual and gender based violence.</w:t>
            </w:r>
          </w:p>
        </w:tc>
      </w:tr>
      <w:tr w:rsidR="00662B84" w:rsidRPr="00783DCF" w14:paraId="227369B5"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396F54B" w14:textId="77777777" w:rsidR="00662B84" w:rsidRPr="00A9058B" w:rsidRDefault="00662B84" w:rsidP="001776CE">
            <w:pPr>
              <w:jc w:val="right"/>
              <w:rPr>
                <w:rFonts w:asciiTheme="minorHAnsi" w:hAnsiTheme="minorHAnsi"/>
                <w:lang w:val="en-GB"/>
              </w:rPr>
            </w:pPr>
          </w:p>
        </w:tc>
        <w:tc>
          <w:tcPr>
            <w:tcW w:w="9060" w:type="dxa"/>
          </w:tcPr>
          <w:p w14:paraId="614D0ECB" w14:textId="5430F2EA" w:rsidR="00662B84" w:rsidRPr="00A9058B" w:rsidRDefault="00662B84" w:rsidP="0088263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cs="OpenSans"/>
                <w:lang w:val="en-GB"/>
              </w:rPr>
              <w:t>Boyden, Jo</w:t>
            </w:r>
            <w:proofErr w:type="gramStart"/>
            <w:r w:rsidRPr="00A9058B">
              <w:rPr>
                <w:rFonts w:asciiTheme="minorHAnsi" w:hAnsiTheme="minorHAnsi" w:cs="OpenSans"/>
                <w:lang w:val="en-GB"/>
              </w:rPr>
              <w:t>.,  Alula</w:t>
            </w:r>
            <w:proofErr w:type="gramEnd"/>
            <w:r w:rsidRPr="00A9058B">
              <w:rPr>
                <w:rFonts w:asciiTheme="minorHAnsi" w:hAnsiTheme="minorHAnsi" w:cs="OpenSans"/>
                <w:lang w:val="en-GB"/>
              </w:rPr>
              <w:t xml:space="preserve"> Pankhurst, and </w:t>
            </w:r>
            <w:proofErr w:type="spellStart"/>
            <w:r w:rsidRPr="00A9058B">
              <w:rPr>
                <w:rFonts w:asciiTheme="minorHAnsi" w:hAnsiTheme="minorHAnsi" w:cs="OpenSans"/>
                <w:lang w:val="en-GB"/>
              </w:rPr>
              <w:t>Yisak</w:t>
            </w:r>
            <w:proofErr w:type="spellEnd"/>
            <w:r w:rsidR="00A64C13" w:rsidRPr="00A9058B">
              <w:rPr>
                <w:rFonts w:asciiTheme="minorHAnsi" w:hAnsiTheme="minorHAnsi" w:cs="OpenSans"/>
                <w:lang w:val="en-GB"/>
              </w:rPr>
              <w:t xml:space="preserve"> Tafere.2012.</w:t>
            </w:r>
            <w:r w:rsidRPr="00A9058B">
              <w:rPr>
                <w:rFonts w:asciiTheme="minorHAnsi" w:hAnsiTheme="minorHAnsi" w:cs="OpenSans"/>
                <w:lang w:val="en-GB"/>
              </w:rPr>
              <w:t xml:space="preserve"> </w:t>
            </w:r>
            <w:r w:rsidR="00A64C13" w:rsidRPr="00A9058B">
              <w:rPr>
                <w:rFonts w:asciiTheme="minorHAnsi" w:hAnsiTheme="minorHAnsi" w:cs="OpenSans"/>
                <w:lang w:val="en-GB"/>
              </w:rPr>
              <w:t>‘</w:t>
            </w:r>
            <w:r w:rsidRPr="00A9058B">
              <w:rPr>
                <w:rFonts w:asciiTheme="minorHAnsi" w:hAnsiTheme="minorHAnsi" w:cs="DroidSerif"/>
                <w:lang w:val="en-GB"/>
              </w:rPr>
              <w:t>Child protection and harmful traditional practices: female early marriage and genital modification in Ethiopia</w:t>
            </w:r>
            <w:r w:rsidR="00A64C13" w:rsidRPr="00A9058B">
              <w:rPr>
                <w:rFonts w:asciiTheme="minorHAnsi" w:hAnsiTheme="minorHAnsi" w:cs="DroidSerif"/>
                <w:lang w:val="en-GB"/>
              </w:rPr>
              <w:t>’ in</w:t>
            </w:r>
            <w:r w:rsidRPr="00A9058B">
              <w:rPr>
                <w:rFonts w:asciiTheme="minorHAnsi" w:hAnsiTheme="minorHAnsi" w:cs="OpenSans"/>
                <w:lang w:val="en-GB"/>
              </w:rPr>
              <w:t xml:space="preserve"> </w:t>
            </w:r>
            <w:r w:rsidRPr="00A9058B">
              <w:rPr>
                <w:rFonts w:asciiTheme="minorHAnsi" w:hAnsiTheme="minorHAnsi" w:cs="OpenSans"/>
                <w:i/>
                <w:lang w:val="en-GB"/>
              </w:rPr>
              <w:t xml:space="preserve">Development In Practice </w:t>
            </w:r>
            <w:r w:rsidRPr="00A9058B">
              <w:rPr>
                <w:rFonts w:asciiTheme="minorHAnsi" w:hAnsiTheme="minorHAnsi" w:cs="OpenSans"/>
                <w:lang w:val="en-GB"/>
              </w:rPr>
              <w:t xml:space="preserve">Vol. </w:t>
            </w:r>
            <w:proofErr w:type="gramStart"/>
            <w:r w:rsidRPr="00A9058B">
              <w:rPr>
                <w:rFonts w:asciiTheme="minorHAnsi" w:hAnsiTheme="minorHAnsi" w:cs="OpenSans"/>
                <w:lang w:val="en-GB"/>
              </w:rPr>
              <w:t>22 ,</w:t>
            </w:r>
            <w:proofErr w:type="gramEnd"/>
            <w:r w:rsidRPr="00A9058B">
              <w:rPr>
                <w:rFonts w:asciiTheme="minorHAnsi" w:hAnsiTheme="minorHAnsi" w:cs="OpenSans"/>
                <w:lang w:val="en-GB"/>
              </w:rPr>
              <w:t xml:space="preserve"> </w:t>
            </w:r>
            <w:proofErr w:type="spellStart"/>
            <w:r w:rsidRPr="00A9058B">
              <w:rPr>
                <w:rFonts w:asciiTheme="minorHAnsi" w:hAnsiTheme="minorHAnsi" w:cs="OpenSans"/>
                <w:lang w:val="en-GB"/>
              </w:rPr>
              <w:t>Iss</w:t>
            </w:r>
            <w:proofErr w:type="spellEnd"/>
            <w:r w:rsidRPr="00A9058B">
              <w:rPr>
                <w:rFonts w:asciiTheme="minorHAnsi" w:hAnsiTheme="minorHAnsi" w:cs="OpenSans"/>
                <w:lang w:val="en-GB"/>
              </w:rPr>
              <w:t>. 4,2012</w:t>
            </w:r>
          </w:p>
        </w:tc>
        <w:tc>
          <w:tcPr>
            <w:tcW w:w="3591" w:type="dxa"/>
          </w:tcPr>
          <w:p w14:paraId="643D65B3" w14:textId="77777777" w:rsidR="00662B84" w:rsidRPr="00A9058B" w:rsidRDefault="00662B84"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061D8F" w:rsidRPr="00783DCF" w14:paraId="3D4D2F64"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40AB0AE3" w14:textId="77777777" w:rsidR="00061D8F" w:rsidRPr="00A9058B" w:rsidRDefault="00061D8F" w:rsidP="001776CE">
            <w:pPr>
              <w:jc w:val="right"/>
              <w:rPr>
                <w:rFonts w:asciiTheme="minorHAnsi" w:hAnsiTheme="minorHAnsi"/>
                <w:lang w:val="en-GB"/>
              </w:rPr>
            </w:pPr>
          </w:p>
        </w:tc>
        <w:tc>
          <w:tcPr>
            <w:tcW w:w="9060" w:type="dxa"/>
          </w:tcPr>
          <w:p w14:paraId="7CCD80E6" w14:textId="5F4A257A" w:rsidR="00061D8F" w:rsidRPr="00A9058B" w:rsidRDefault="00061D8F" w:rsidP="0091535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Bradley, Tamsin. </w:t>
            </w:r>
            <w:r w:rsidR="00915355" w:rsidRPr="00A9058B">
              <w:rPr>
                <w:rFonts w:asciiTheme="minorHAnsi" w:hAnsiTheme="minorHAnsi"/>
                <w:lang w:val="en-GB"/>
              </w:rPr>
              <w:t xml:space="preserve">2011. </w:t>
            </w:r>
            <w:r w:rsidRPr="00A9058B">
              <w:rPr>
                <w:rFonts w:asciiTheme="minorHAnsi" w:hAnsiTheme="minorHAnsi"/>
                <w:i/>
                <w:lang w:val="en-GB"/>
              </w:rPr>
              <w:t xml:space="preserve">Religion and Gender in the Developing </w:t>
            </w:r>
            <w:proofErr w:type="gramStart"/>
            <w:r w:rsidRPr="00A9058B">
              <w:rPr>
                <w:rFonts w:asciiTheme="minorHAnsi" w:hAnsiTheme="minorHAnsi"/>
                <w:i/>
                <w:lang w:val="en-GB"/>
              </w:rPr>
              <w:t>World :</w:t>
            </w:r>
            <w:proofErr w:type="gramEnd"/>
            <w:r w:rsidRPr="00A9058B">
              <w:rPr>
                <w:rFonts w:asciiTheme="minorHAnsi" w:hAnsiTheme="minorHAnsi"/>
                <w:i/>
                <w:lang w:val="en-GB"/>
              </w:rPr>
              <w:t xml:space="preserve"> Faith-based Organizations and Feminism in India.</w:t>
            </w:r>
            <w:r w:rsidR="00915355" w:rsidRPr="00A9058B">
              <w:rPr>
                <w:rFonts w:asciiTheme="minorHAnsi" w:hAnsiTheme="minorHAnsi"/>
                <w:lang w:val="en-GB"/>
              </w:rPr>
              <w:t xml:space="preserve"> London: </w:t>
            </w:r>
            <w:proofErr w:type="spellStart"/>
            <w:r w:rsidR="00915355" w:rsidRPr="00A9058B">
              <w:rPr>
                <w:rFonts w:asciiTheme="minorHAnsi" w:hAnsiTheme="minorHAnsi"/>
                <w:lang w:val="en-GB"/>
              </w:rPr>
              <w:t>I.B.Tauris</w:t>
            </w:r>
            <w:proofErr w:type="spellEnd"/>
          </w:p>
        </w:tc>
        <w:tc>
          <w:tcPr>
            <w:tcW w:w="3591" w:type="dxa"/>
          </w:tcPr>
          <w:p w14:paraId="72D700F8" w14:textId="77777777" w:rsidR="00061D8F" w:rsidRPr="00A9058B" w:rsidRDefault="00061D8F"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i/>
                <w:lang w:val="en-GB"/>
              </w:rPr>
              <w:t>Analyses how FBOs offer religious and ritual spaces in which women can exercise agency after experiences of violence, including violence related to HTP</w:t>
            </w:r>
          </w:p>
        </w:tc>
      </w:tr>
      <w:tr w:rsidR="00907723" w:rsidRPr="00783DCF" w14:paraId="444E725B"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4D26EE90" w14:textId="77777777" w:rsidR="00907723" w:rsidRPr="00A9058B" w:rsidRDefault="00907723" w:rsidP="001776CE">
            <w:pPr>
              <w:jc w:val="right"/>
              <w:rPr>
                <w:rFonts w:asciiTheme="minorHAnsi" w:hAnsiTheme="minorHAnsi"/>
                <w:lang w:val="en-GB"/>
              </w:rPr>
            </w:pPr>
          </w:p>
        </w:tc>
        <w:tc>
          <w:tcPr>
            <w:tcW w:w="9060" w:type="dxa"/>
          </w:tcPr>
          <w:p w14:paraId="699AE2E0" w14:textId="62E344A4" w:rsidR="00907723" w:rsidRPr="00A9058B" w:rsidRDefault="00907723" w:rsidP="0090772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vy^ˇ"/>
                <w:lang w:val="en-GB"/>
              </w:rPr>
            </w:pPr>
            <w:r w:rsidRPr="00A9058B">
              <w:rPr>
                <w:rFonts w:asciiTheme="minorHAnsi" w:hAnsiTheme="minorHAnsi" w:cs="@vy^ˇ"/>
                <w:lang w:val="en-GB"/>
              </w:rPr>
              <w:t>Bradley, Tamsin. 2010. ‘Religion as a bridge between theory and practice in work on violence against women in Rajasthan, Journal of Gender Studies, 19:4, 361-375</w:t>
            </w:r>
          </w:p>
        </w:tc>
        <w:tc>
          <w:tcPr>
            <w:tcW w:w="3591" w:type="dxa"/>
          </w:tcPr>
          <w:p w14:paraId="75FEA009" w14:textId="77777777" w:rsidR="00907723" w:rsidRPr="00A9058B" w:rsidRDefault="00907723"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662B84" w:rsidRPr="00783DCF" w14:paraId="0DDDF00B"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551FEE90" w14:textId="77777777" w:rsidR="00662B84" w:rsidRPr="00A9058B" w:rsidRDefault="00662B84" w:rsidP="001776CE">
            <w:pPr>
              <w:jc w:val="right"/>
              <w:rPr>
                <w:rFonts w:asciiTheme="minorHAnsi" w:hAnsiTheme="minorHAnsi"/>
                <w:lang w:val="en-GB"/>
              </w:rPr>
            </w:pPr>
          </w:p>
        </w:tc>
        <w:tc>
          <w:tcPr>
            <w:tcW w:w="9060" w:type="dxa"/>
          </w:tcPr>
          <w:p w14:paraId="450FDEFB" w14:textId="67CEEE85" w:rsidR="00662B84" w:rsidRPr="00A9058B" w:rsidRDefault="00662B84" w:rsidP="008368A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Brehony</w:t>
            </w:r>
            <w:proofErr w:type="spellEnd"/>
            <w:r w:rsidRPr="00A9058B">
              <w:rPr>
                <w:rFonts w:asciiTheme="minorHAnsi" w:hAnsiTheme="minorHAnsi"/>
                <w:lang w:val="en-GB"/>
              </w:rPr>
              <w:t>, Eamonn</w:t>
            </w:r>
            <w:r w:rsidR="00A64C13" w:rsidRPr="00A9058B">
              <w:rPr>
                <w:rFonts w:asciiTheme="minorHAnsi" w:hAnsiTheme="minorHAnsi"/>
                <w:lang w:val="en-GB"/>
              </w:rPr>
              <w:t>.2000. ‘</w:t>
            </w:r>
            <w:r w:rsidRPr="00A9058B">
              <w:rPr>
                <w:rFonts w:asciiTheme="minorHAnsi" w:hAnsiTheme="minorHAnsi"/>
                <w:lang w:val="en-GB"/>
              </w:rPr>
              <w:t xml:space="preserve">Whose Practice Counts? Experiences in Using Indigenous Health Practices from Ethiopia and Uganda (Qui </w:t>
            </w:r>
            <w:proofErr w:type="spellStart"/>
            <w:r w:rsidRPr="00A9058B">
              <w:rPr>
                <w:rFonts w:asciiTheme="minorHAnsi" w:hAnsiTheme="minorHAnsi"/>
                <w:lang w:val="en-GB"/>
              </w:rPr>
              <w:t>Sont</w:t>
            </w:r>
            <w:proofErr w:type="spellEnd"/>
            <w:r w:rsidRPr="00A9058B">
              <w:rPr>
                <w:rFonts w:asciiTheme="minorHAnsi" w:hAnsiTheme="minorHAnsi"/>
                <w:lang w:val="en-GB"/>
              </w:rPr>
              <w:t xml:space="preserve"> </w:t>
            </w:r>
            <w:proofErr w:type="spellStart"/>
            <w:r w:rsidRPr="00A9058B">
              <w:rPr>
                <w:rFonts w:asciiTheme="minorHAnsi" w:hAnsiTheme="minorHAnsi"/>
                <w:lang w:val="en-GB"/>
              </w:rPr>
              <w:t>Ceux</w:t>
            </w:r>
            <w:proofErr w:type="spellEnd"/>
            <w:r w:rsidRPr="00A9058B">
              <w:rPr>
                <w:rFonts w:asciiTheme="minorHAnsi" w:hAnsiTheme="minorHAnsi"/>
                <w:lang w:val="en-GB"/>
              </w:rPr>
              <w:t xml:space="preserve"> </w:t>
            </w:r>
            <w:proofErr w:type="spellStart"/>
            <w:r w:rsidRPr="00A9058B">
              <w:rPr>
                <w:rFonts w:asciiTheme="minorHAnsi" w:hAnsiTheme="minorHAnsi"/>
                <w:lang w:val="en-GB"/>
              </w:rPr>
              <w:t>Dont</w:t>
            </w:r>
            <w:proofErr w:type="spellEnd"/>
            <w:r w:rsidRPr="00A9058B">
              <w:rPr>
                <w:rFonts w:asciiTheme="minorHAnsi" w:hAnsiTheme="minorHAnsi"/>
                <w:lang w:val="en-GB"/>
              </w:rPr>
              <w:t xml:space="preserve"> Les </w:t>
            </w:r>
            <w:proofErr w:type="spellStart"/>
            <w:r w:rsidRPr="00A9058B">
              <w:rPr>
                <w:rFonts w:asciiTheme="minorHAnsi" w:hAnsiTheme="minorHAnsi"/>
                <w:lang w:val="en-GB"/>
              </w:rPr>
              <w:t>Pratiques</w:t>
            </w:r>
            <w:proofErr w:type="spellEnd"/>
            <w:r w:rsidRPr="00A9058B">
              <w:rPr>
                <w:rFonts w:asciiTheme="minorHAnsi" w:hAnsiTheme="minorHAnsi"/>
                <w:lang w:val="en-GB"/>
              </w:rPr>
              <w:t xml:space="preserve"> </w:t>
            </w:r>
            <w:proofErr w:type="spellStart"/>
            <w:r w:rsidRPr="00A9058B">
              <w:rPr>
                <w:rFonts w:asciiTheme="minorHAnsi" w:hAnsiTheme="minorHAnsi"/>
                <w:lang w:val="en-GB"/>
              </w:rPr>
              <w:t>Importent</w:t>
            </w:r>
            <w:proofErr w:type="spellEnd"/>
            <w:r w:rsidRPr="00A9058B">
              <w:rPr>
                <w:rFonts w:asciiTheme="minorHAnsi" w:hAnsiTheme="minorHAnsi"/>
                <w:lang w:val="en-GB"/>
              </w:rPr>
              <w:t xml:space="preserve">? </w:t>
            </w:r>
            <w:r w:rsidRPr="00A9058B">
              <w:rPr>
                <w:rFonts w:asciiTheme="minorHAnsi" w:hAnsiTheme="minorHAnsi"/>
              </w:rPr>
              <w:t xml:space="preserve">Expériences De L'utilisation Des Pratiques Indigènes En Matière De Santé En Éthiopie Et En Ouganda / De Quem São as Práticas Que Contam? Experiências No Uso De Práticas De Saúde De Grupos Indígenas Da Etiópia E Uganda / ¿La Práctica De Quién Es Importante? </w:t>
            </w:r>
            <w:proofErr w:type="spellStart"/>
            <w:r w:rsidRPr="00A9058B">
              <w:rPr>
                <w:rFonts w:asciiTheme="minorHAnsi" w:hAnsiTheme="minorHAnsi"/>
                <w:lang w:val="en-GB"/>
              </w:rPr>
              <w:t>Experiencias</w:t>
            </w:r>
            <w:proofErr w:type="spellEnd"/>
            <w:r w:rsidRPr="00A9058B">
              <w:rPr>
                <w:rFonts w:asciiTheme="minorHAnsi" w:hAnsiTheme="minorHAnsi"/>
                <w:lang w:val="en-GB"/>
              </w:rPr>
              <w:t xml:space="preserve"> </w:t>
            </w:r>
            <w:proofErr w:type="spellStart"/>
            <w:r w:rsidRPr="00A9058B">
              <w:rPr>
                <w:rFonts w:asciiTheme="minorHAnsi" w:hAnsiTheme="minorHAnsi"/>
                <w:lang w:val="en-GB"/>
              </w:rPr>
              <w:t>Usando</w:t>
            </w:r>
            <w:proofErr w:type="spellEnd"/>
            <w:r w:rsidRPr="00A9058B">
              <w:rPr>
                <w:rFonts w:asciiTheme="minorHAnsi" w:hAnsiTheme="minorHAnsi"/>
                <w:lang w:val="en-GB"/>
              </w:rPr>
              <w:t xml:space="preserve"> </w:t>
            </w:r>
            <w:proofErr w:type="spellStart"/>
            <w:r w:rsidRPr="00A9058B">
              <w:rPr>
                <w:rFonts w:asciiTheme="minorHAnsi" w:hAnsiTheme="minorHAnsi"/>
                <w:lang w:val="en-GB"/>
              </w:rPr>
              <w:t>Prácticas</w:t>
            </w:r>
            <w:proofErr w:type="spellEnd"/>
            <w:r w:rsidRPr="00A9058B">
              <w:rPr>
                <w:rFonts w:asciiTheme="minorHAnsi" w:hAnsiTheme="minorHAnsi"/>
                <w:lang w:val="en-GB"/>
              </w:rPr>
              <w:t xml:space="preserve"> De </w:t>
            </w:r>
            <w:proofErr w:type="spellStart"/>
            <w:r w:rsidRPr="00A9058B">
              <w:rPr>
                <w:rFonts w:asciiTheme="minorHAnsi" w:hAnsiTheme="minorHAnsi"/>
                <w:lang w:val="en-GB"/>
              </w:rPr>
              <w:t>Salud</w:t>
            </w:r>
            <w:proofErr w:type="spellEnd"/>
            <w:r w:rsidRPr="00A9058B">
              <w:rPr>
                <w:rFonts w:asciiTheme="minorHAnsi" w:hAnsiTheme="minorHAnsi"/>
                <w:lang w:val="en-GB"/>
              </w:rPr>
              <w:t xml:space="preserve"> </w:t>
            </w:r>
            <w:proofErr w:type="spellStart"/>
            <w:r w:rsidRPr="00A9058B">
              <w:rPr>
                <w:rFonts w:asciiTheme="minorHAnsi" w:hAnsiTheme="minorHAnsi"/>
                <w:lang w:val="en-GB"/>
              </w:rPr>
              <w:t>Indígenas</w:t>
            </w:r>
            <w:proofErr w:type="spellEnd"/>
            <w:r w:rsidRPr="00A9058B">
              <w:rPr>
                <w:rFonts w:asciiTheme="minorHAnsi" w:hAnsiTheme="minorHAnsi"/>
                <w:lang w:val="en-GB"/>
              </w:rPr>
              <w:t xml:space="preserve"> De </w:t>
            </w:r>
            <w:proofErr w:type="spellStart"/>
            <w:r w:rsidRPr="00A9058B">
              <w:rPr>
                <w:rFonts w:asciiTheme="minorHAnsi" w:hAnsiTheme="minorHAnsi"/>
                <w:lang w:val="en-GB"/>
              </w:rPr>
              <w:t>Etiopía</w:t>
            </w:r>
            <w:proofErr w:type="spellEnd"/>
            <w:r w:rsidRPr="00A9058B">
              <w:rPr>
                <w:rFonts w:asciiTheme="minorHAnsi" w:hAnsiTheme="minorHAnsi"/>
                <w:lang w:val="en-GB"/>
              </w:rPr>
              <w:t xml:space="preserve"> Y Uganda</w:t>
            </w:r>
            <w:r w:rsidR="00A64C13" w:rsidRPr="00A9058B">
              <w:rPr>
                <w:rFonts w:asciiTheme="minorHAnsi" w:hAnsiTheme="minorHAnsi"/>
                <w:i/>
                <w:lang w:val="en-GB"/>
              </w:rPr>
              <w:t>)’ in</w:t>
            </w:r>
            <w:r w:rsidRPr="00A9058B">
              <w:rPr>
                <w:rFonts w:asciiTheme="minorHAnsi" w:hAnsiTheme="minorHAnsi"/>
                <w:i/>
                <w:lang w:val="en-GB"/>
              </w:rPr>
              <w:t xml:space="preserve"> Development in Practice</w:t>
            </w:r>
            <w:r w:rsidR="00A64C13" w:rsidRPr="00A9058B">
              <w:rPr>
                <w:rFonts w:asciiTheme="minorHAnsi" w:hAnsiTheme="minorHAnsi"/>
                <w:lang w:val="en-GB"/>
              </w:rPr>
              <w:t xml:space="preserve"> 10, no. 5</w:t>
            </w:r>
            <w:r w:rsidRPr="00A9058B">
              <w:rPr>
                <w:rFonts w:asciiTheme="minorHAnsi" w:hAnsiTheme="minorHAnsi"/>
                <w:lang w:val="en-GB"/>
              </w:rPr>
              <w:t>: 650-61. http://www.jstor.org/stable/4029539.</w:t>
            </w:r>
          </w:p>
        </w:tc>
        <w:tc>
          <w:tcPr>
            <w:tcW w:w="3591" w:type="dxa"/>
          </w:tcPr>
          <w:p w14:paraId="0CEA26C4" w14:textId="77777777" w:rsidR="00662B84" w:rsidRPr="00A9058B" w:rsidRDefault="00662B84"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cs="OpenSans"/>
                <w:i/>
                <w:lang w:val="en-GB"/>
              </w:rPr>
              <w:t>Discusses community dialogue, including religious and other cultural leaders.</w:t>
            </w:r>
          </w:p>
        </w:tc>
      </w:tr>
      <w:tr w:rsidR="005556D0" w:rsidRPr="00783DCF" w14:paraId="3571F21C"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0165F8C9" w14:textId="77777777" w:rsidR="005556D0" w:rsidRPr="00A9058B" w:rsidRDefault="005556D0" w:rsidP="001776CE">
            <w:pPr>
              <w:jc w:val="right"/>
              <w:rPr>
                <w:rFonts w:asciiTheme="minorHAnsi" w:hAnsiTheme="minorHAnsi"/>
                <w:lang w:val="en-GB"/>
              </w:rPr>
            </w:pPr>
          </w:p>
        </w:tc>
        <w:tc>
          <w:tcPr>
            <w:tcW w:w="9060" w:type="dxa"/>
          </w:tcPr>
          <w:p w14:paraId="4005DECF" w14:textId="76A87A32" w:rsidR="005556D0" w:rsidRPr="00A9058B" w:rsidRDefault="005556D0" w:rsidP="008368A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US"/>
              </w:rPr>
              <w:t xml:space="preserve">CEDAW (2014) </w:t>
            </w:r>
            <w:r w:rsidRPr="00A9058B">
              <w:rPr>
                <w:rFonts w:asciiTheme="minorHAnsi" w:hAnsiTheme="minorHAnsi"/>
                <w:bCs/>
                <w:lang w:val="en-US"/>
              </w:rPr>
              <w:t>Joint general recommendation/general comment No. 31 of the Committee on the Elimination of Discrimination against Women and No. 18 of the Committee on the Rights of the Child on harmful practices</w:t>
            </w:r>
            <w:r w:rsidRPr="00A9058B">
              <w:rPr>
                <w:rFonts w:asciiTheme="minorHAnsi" w:hAnsiTheme="minorHAnsi"/>
                <w:b/>
                <w:bCs/>
                <w:lang w:val="en-US"/>
              </w:rPr>
              <w:t xml:space="preserve">. </w:t>
            </w:r>
            <w:r w:rsidRPr="00A9058B">
              <w:rPr>
                <w:rFonts w:asciiTheme="minorHAnsi" w:hAnsiTheme="minorHAnsi"/>
                <w:bCs/>
                <w:lang w:val="en-US"/>
              </w:rPr>
              <w:t>http://ork.lu/files/genevacomittee/CRC_GenCom_18_EN_HarmfulPractices.pdf (Accessed October 30 2017)</w:t>
            </w:r>
          </w:p>
        </w:tc>
        <w:tc>
          <w:tcPr>
            <w:tcW w:w="3591" w:type="dxa"/>
          </w:tcPr>
          <w:p w14:paraId="3C416FFC" w14:textId="77777777" w:rsidR="005556D0" w:rsidRPr="00A9058B" w:rsidRDefault="005556D0"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p>
        </w:tc>
      </w:tr>
      <w:tr w:rsidR="00662B84" w:rsidRPr="00783DCF" w14:paraId="436B3566"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164E8A60" w14:textId="77777777" w:rsidR="00662B84" w:rsidRPr="00A9058B" w:rsidRDefault="00662B84" w:rsidP="001776CE">
            <w:pPr>
              <w:jc w:val="right"/>
              <w:rPr>
                <w:rFonts w:asciiTheme="minorHAnsi" w:hAnsiTheme="minorHAnsi"/>
                <w:lang w:val="en-GB"/>
              </w:rPr>
            </w:pPr>
          </w:p>
        </w:tc>
        <w:tc>
          <w:tcPr>
            <w:tcW w:w="9060" w:type="dxa"/>
          </w:tcPr>
          <w:p w14:paraId="5E1F3713" w14:textId="56D8B4B2" w:rsidR="00662B84" w:rsidRPr="00A9058B" w:rsidRDefault="002A4F1D" w:rsidP="00A64C1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color w:val="auto"/>
                <w:lang w:val="en-GB"/>
              </w:rPr>
              <w:t>Coomaraswamy</w:t>
            </w:r>
            <w:proofErr w:type="spellEnd"/>
            <w:r w:rsidRPr="00A9058B">
              <w:rPr>
                <w:rFonts w:asciiTheme="minorHAnsi" w:hAnsiTheme="minorHAnsi"/>
                <w:color w:val="auto"/>
                <w:lang w:val="en-GB"/>
              </w:rPr>
              <w:t xml:space="preserve">, R., </w:t>
            </w:r>
            <w:r w:rsidR="00A64C13" w:rsidRPr="00A9058B">
              <w:rPr>
                <w:rFonts w:asciiTheme="minorHAnsi" w:hAnsiTheme="minorHAnsi"/>
                <w:color w:val="auto"/>
                <w:lang w:val="en-GB"/>
              </w:rPr>
              <w:t>(</w:t>
            </w:r>
            <w:r w:rsidRPr="00A9058B">
              <w:rPr>
                <w:rFonts w:asciiTheme="minorHAnsi" w:hAnsiTheme="minorHAnsi"/>
                <w:color w:val="auto"/>
                <w:lang w:val="en-GB"/>
              </w:rPr>
              <w:t>Commission on Human Rights. Special Rapport</w:t>
            </w:r>
            <w:r w:rsidR="00A64C13" w:rsidRPr="00A9058B">
              <w:rPr>
                <w:rFonts w:asciiTheme="minorHAnsi" w:hAnsiTheme="minorHAnsi"/>
                <w:color w:val="auto"/>
                <w:lang w:val="en-GB"/>
              </w:rPr>
              <w:t>eur on Violence against Women). 2002</w:t>
            </w:r>
            <w:r w:rsidRPr="00A9058B">
              <w:rPr>
                <w:rFonts w:asciiTheme="minorHAnsi" w:hAnsiTheme="minorHAnsi"/>
                <w:color w:val="auto"/>
                <w:lang w:val="en-GB"/>
              </w:rPr>
              <w:t xml:space="preserve">. </w:t>
            </w:r>
            <w:r w:rsidRPr="00A9058B">
              <w:rPr>
                <w:rFonts w:asciiTheme="minorHAnsi" w:hAnsiTheme="minorHAnsi"/>
                <w:i/>
                <w:color w:val="auto"/>
                <w:lang w:val="en-GB"/>
              </w:rPr>
              <w:t>Report of the Special Rapporteur on Violence against Women, Its Causes and Consequences</w:t>
            </w:r>
            <w:r w:rsidR="00A64C13" w:rsidRPr="00A9058B">
              <w:rPr>
                <w:rFonts w:asciiTheme="minorHAnsi" w:hAnsiTheme="minorHAnsi"/>
                <w:color w:val="auto"/>
                <w:lang w:val="en-GB"/>
              </w:rPr>
              <w:t xml:space="preserve">. </w:t>
            </w:r>
            <w:r w:rsidRPr="00A9058B">
              <w:rPr>
                <w:rFonts w:asciiTheme="minorHAnsi" w:hAnsiTheme="minorHAnsi"/>
                <w:color w:val="auto"/>
                <w:lang w:val="en-GB"/>
              </w:rPr>
              <w:t>Geneva: UN. http://daccess-ods.un.org/access.nsf/Get?Open&amp;DS=E/CN.4/2002/83&amp;Lang=A</w:t>
            </w:r>
            <w:r w:rsidRPr="00A9058B">
              <w:rPr>
                <w:rFonts w:asciiTheme="minorHAnsi" w:hAnsiTheme="minorHAnsi"/>
                <w:color w:val="FF0000"/>
                <w:lang w:val="en-GB"/>
              </w:rPr>
              <w:t>.</w:t>
            </w:r>
          </w:p>
        </w:tc>
        <w:tc>
          <w:tcPr>
            <w:tcW w:w="3591" w:type="dxa"/>
          </w:tcPr>
          <w:p w14:paraId="6E90C890" w14:textId="77777777" w:rsidR="00662B84" w:rsidRPr="00A9058B" w:rsidRDefault="002A4F1D"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Report  with an extensive overview of HTPs in the context of human rights and violence against women, including harmful practices in the ‘west’.</w:t>
            </w:r>
          </w:p>
        </w:tc>
      </w:tr>
      <w:tr w:rsidR="00662B84" w:rsidRPr="00783DCF" w14:paraId="0D09FD6A" w14:textId="77777777" w:rsidTr="00B51542">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569" w:type="dxa"/>
          </w:tcPr>
          <w:p w14:paraId="02EC51EA" w14:textId="77777777" w:rsidR="00662B84" w:rsidRPr="00A9058B" w:rsidRDefault="00662B84" w:rsidP="001776CE">
            <w:pPr>
              <w:jc w:val="right"/>
              <w:rPr>
                <w:rFonts w:asciiTheme="minorHAnsi" w:hAnsiTheme="minorHAnsi"/>
                <w:lang w:val="en-GB"/>
              </w:rPr>
            </w:pPr>
          </w:p>
        </w:tc>
        <w:tc>
          <w:tcPr>
            <w:tcW w:w="9060" w:type="dxa"/>
          </w:tcPr>
          <w:p w14:paraId="3F0F38E7" w14:textId="3FA6B527" w:rsidR="00662B84" w:rsidRPr="00A9058B" w:rsidRDefault="00662B84" w:rsidP="008368A5">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Kirmani</w:t>
            </w:r>
            <w:proofErr w:type="spellEnd"/>
            <w:r w:rsidR="00A64C13" w:rsidRPr="00A9058B">
              <w:rPr>
                <w:rFonts w:asciiTheme="minorHAnsi" w:hAnsiTheme="minorHAnsi"/>
                <w:lang w:val="en-GB"/>
              </w:rPr>
              <w:t xml:space="preserve"> N., and Phillips I. 2011. ‘</w:t>
            </w:r>
            <w:r w:rsidRPr="00A9058B">
              <w:rPr>
                <w:rFonts w:asciiTheme="minorHAnsi" w:hAnsiTheme="minorHAnsi"/>
                <w:lang w:val="en-GB"/>
              </w:rPr>
              <w:t>Engaging with Islam to Promote Women's Rights: Exploring Opportuniti</w:t>
            </w:r>
            <w:r w:rsidR="00A64C13" w:rsidRPr="00A9058B">
              <w:rPr>
                <w:rFonts w:asciiTheme="minorHAnsi" w:hAnsiTheme="minorHAnsi"/>
                <w:lang w:val="en-GB"/>
              </w:rPr>
              <w:t xml:space="preserve">es and Challenging Assumptions’ in </w:t>
            </w:r>
            <w:r w:rsidRPr="00A9058B">
              <w:rPr>
                <w:rFonts w:asciiTheme="minorHAnsi" w:hAnsiTheme="minorHAnsi"/>
                <w:i/>
                <w:iCs/>
                <w:lang w:val="en-GB"/>
              </w:rPr>
              <w:t>Progress in Development Studies</w:t>
            </w:r>
            <w:r w:rsidRPr="00A9058B">
              <w:rPr>
                <w:rFonts w:asciiTheme="minorHAnsi" w:hAnsiTheme="minorHAnsi"/>
                <w:lang w:val="en-GB"/>
              </w:rPr>
              <w:t xml:space="preserve"> 11 (2): 87-99. doi:10.1177/146499341001100201.</w:t>
            </w:r>
          </w:p>
        </w:tc>
        <w:tc>
          <w:tcPr>
            <w:tcW w:w="3591" w:type="dxa"/>
          </w:tcPr>
          <w:p w14:paraId="4606C6EB" w14:textId="77777777" w:rsidR="00662B84" w:rsidRPr="00A9058B" w:rsidRDefault="00662B84"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Discusses Islamic Feminism, religious leaders and FBOs in tackling HTP</w:t>
            </w:r>
          </w:p>
        </w:tc>
      </w:tr>
      <w:tr w:rsidR="00662B84" w:rsidRPr="00A9058B" w14:paraId="3DD832EE"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534B8F64" w14:textId="77777777" w:rsidR="00662B84" w:rsidRPr="00A9058B" w:rsidRDefault="00662B84" w:rsidP="001776CE">
            <w:pPr>
              <w:jc w:val="right"/>
              <w:rPr>
                <w:rFonts w:asciiTheme="minorHAnsi" w:hAnsiTheme="minorHAnsi"/>
                <w:lang w:val="en-GB"/>
              </w:rPr>
            </w:pPr>
          </w:p>
        </w:tc>
        <w:tc>
          <w:tcPr>
            <w:tcW w:w="9060" w:type="dxa"/>
          </w:tcPr>
          <w:p w14:paraId="14C8DEE6" w14:textId="73719395" w:rsidR="00662B84" w:rsidRPr="00A9058B" w:rsidRDefault="00662B84" w:rsidP="0088263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Long, Norman, Alberto Arce, and Katherine Ong.</w:t>
            </w:r>
            <w:r w:rsidR="00A64C13" w:rsidRPr="00A9058B">
              <w:rPr>
                <w:rFonts w:asciiTheme="minorHAnsi" w:hAnsiTheme="minorHAnsi"/>
                <w:lang w:val="en-GB"/>
              </w:rPr>
              <w:t>1999.</w:t>
            </w:r>
            <w:r w:rsidRPr="00A9058B">
              <w:rPr>
                <w:rFonts w:asciiTheme="minorHAnsi" w:hAnsiTheme="minorHAnsi"/>
                <w:lang w:val="en-GB"/>
              </w:rPr>
              <w:t xml:space="preserve"> </w:t>
            </w:r>
            <w:r w:rsidRPr="00A9058B">
              <w:rPr>
                <w:rFonts w:asciiTheme="minorHAnsi" w:hAnsiTheme="minorHAnsi"/>
                <w:i/>
                <w:lang w:val="en-GB"/>
              </w:rPr>
              <w:t xml:space="preserve">Anthropology, Development, and </w:t>
            </w:r>
            <w:proofErr w:type="spellStart"/>
            <w:r w:rsidRPr="00A9058B">
              <w:rPr>
                <w:rFonts w:asciiTheme="minorHAnsi" w:hAnsiTheme="minorHAnsi"/>
                <w:i/>
                <w:lang w:val="en-GB"/>
              </w:rPr>
              <w:t>Modernities</w:t>
            </w:r>
            <w:proofErr w:type="spellEnd"/>
            <w:r w:rsidRPr="00A9058B">
              <w:rPr>
                <w:rFonts w:asciiTheme="minorHAnsi" w:hAnsiTheme="minorHAnsi"/>
                <w:i/>
                <w:lang w:val="en-GB"/>
              </w:rPr>
              <w:t>: Exploring Discourses, Counter-tendencies, and Violence</w:t>
            </w:r>
            <w:r w:rsidR="00A64C13" w:rsidRPr="00A9058B">
              <w:rPr>
                <w:rFonts w:asciiTheme="minorHAnsi" w:hAnsiTheme="minorHAnsi"/>
                <w:lang w:val="en-GB"/>
              </w:rPr>
              <w:t>. Routledge</w:t>
            </w:r>
            <w:r w:rsidRPr="00A9058B">
              <w:rPr>
                <w:rFonts w:asciiTheme="minorHAnsi" w:hAnsiTheme="minorHAnsi"/>
                <w:lang w:val="en-GB"/>
              </w:rPr>
              <w:t>.</w:t>
            </w:r>
          </w:p>
        </w:tc>
        <w:tc>
          <w:tcPr>
            <w:tcW w:w="3591" w:type="dxa"/>
          </w:tcPr>
          <w:p w14:paraId="791BE2C9" w14:textId="77777777" w:rsidR="00662B84" w:rsidRPr="00A9058B" w:rsidRDefault="00662B84"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662B84" w:rsidRPr="00783DCF" w14:paraId="0F069A72"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2A269C52" w14:textId="77777777" w:rsidR="00662B84" w:rsidRPr="00A9058B" w:rsidRDefault="00662B84" w:rsidP="001776CE">
            <w:pPr>
              <w:jc w:val="right"/>
              <w:rPr>
                <w:rFonts w:asciiTheme="minorHAnsi" w:hAnsiTheme="minorHAnsi"/>
                <w:lang w:val="en-GB"/>
              </w:rPr>
            </w:pPr>
          </w:p>
        </w:tc>
        <w:tc>
          <w:tcPr>
            <w:tcW w:w="9060" w:type="dxa"/>
          </w:tcPr>
          <w:p w14:paraId="2647B0AF" w14:textId="3E631FFD" w:rsidR="00662B84" w:rsidRPr="00A9058B" w:rsidRDefault="00662B84" w:rsidP="008368A5">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cs="OpenSans"/>
                <w:lang w:val="en-GB"/>
              </w:rPr>
              <w:t>Longman, Chia, and Tamsin Bradley.</w:t>
            </w:r>
            <w:r w:rsidR="00A64C13" w:rsidRPr="00A9058B">
              <w:rPr>
                <w:rFonts w:asciiTheme="minorHAnsi" w:hAnsiTheme="minorHAnsi" w:cs="OpenSans"/>
                <w:lang w:val="en-GB"/>
              </w:rPr>
              <w:t>2015.</w:t>
            </w:r>
            <w:r w:rsidRPr="00A9058B">
              <w:rPr>
                <w:rFonts w:asciiTheme="minorHAnsi" w:hAnsiTheme="minorHAnsi" w:cs="OpenSans"/>
                <w:lang w:val="en-GB"/>
              </w:rPr>
              <w:t xml:space="preserve"> </w:t>
            </w:r>
            <w:r w:rsidRPr="00A9058B">
              <w:rPr>
                <w:rFonts w:asciiTheme="minorHAnsi" w:hAnsiTheme="minorHAnsi" w:cs="OpenSans"/>
                <w:iCs/>
                <w:lang w:val="en-GB"/>
              </w:rPr>
              <w:t>Interrogating Harmful Cultural Practices: Gender, Culture and Coercion</w:t>
            </w:r>
            <w:r w:rsidR="00A64C13" w:rsidRPr="00A9058B">
              <w:rPr>
                <w:rFonts w:asciiTheme="minorHAnsi" w:hAnsiTheme="minorHAnsi" w:cs="OpenSans"/>
                <w:lang w:val="en-GB"/>
              </w:rPr>
              <w:t>. Farnham: Routledge</w:t>
            </w:r>
            <w:r w:rsidRPr="00A9058B">
              <w:rPr>
                <w:rFonts w:asciiTheme="minorHAnsi" w:hAnsiTheme="minorHAnsi" w:cs="OpenSans"/>
                <w:lang w:val="en-GB"/>
              </w:rPr>
              <w:t xml:space="preserve">. </w:t>
            </w:r>
            <w:r w:rsidRPr="00A9058B">
              <w:rPr>
                <w:rFonts w:asciiTheme="minorHAnsi" w:hAnsiTheme="minorHAnsi" w:cs="OpenSans"/>
                <w:iCs/>
                <w:lang w:val="en-GB"/>
              </w:rPr>
              <w:t>eBook Collection (EBSCOhost)</w:t>
            </w:r>
            <w:r w:rsidRPr="00A9058B">
              <w:rPr>
                <w:rFonts w:asciiTheme="minorHAnsi" w:hAnsiTheme="minorHAnsi" w:cs="OpenSans"/>
                <w:lang w:val="en-GB"/>
              </w:rPr>
              <w:t>, EBSCO</w:t>
            </w:r>
            <w:r w:rsidRPr="00A9058B">
              <w:rPr>
                <w:rFonts w:asciiTheme="minorHAnsi" w:hAnsiTheme="minorHAnsi" w:cs="OpenSans"/>
                <w:iCs/>
                <w:lang w:val="en-GB"/>
              </w:rPr>
              <w:t>host</w:t>
            </w:r>
            <w:r w:rsidRPr="00A9058B">
              <w:rPr>
                <w:rFonts w:asciiTheme="minorHAnsi" w:hAnsiTheme="minorHAnsi" w:cs="OpenSans"/>
                <w:lang w:val="en-GB"/>
              </w:rPr>
              <w:t xml:space="preserve"> (accessed March 27, 2017).</w:t>
            </w:r>
          </w:p>
        </w:tc>
        <w:tc>
          <w:tcPr>
            <w:tcW w:w="3591" w:type="dxa"/>
          </w:tcPr>
          <w:p w14:paraId="2751FA93" w14:textId="77777777" w:rsidR="00662B84" w:rsidRPr="00A9058B" w:rsidRDefault="00662B84"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cs="OpenSans"/>
                <w:i/>
                <w:lang w:val="en-GB"/>
              </w:rPr>
              <w:t>Conceptual and empirical explorations of the links between religion, HTP and the role of religious actors with a focus on dowry practices and FGC</w:t>
            </w:r>
          </w:p>
        </w:tc>
      </w:tr>
      <w:tr w:rsidR="00662B84" w:rsidRPr="00783DCF" w14:paraId="5BB41F40"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0B5FAE01" w14:textId="77777777" w:rsidR="00662B84" w:rsidRPr="00A9058B" w:rsidRDefault="00662B84" w:rsidP="001776CE">
            <w:pPr>
              <w:jc w:val="right"/>
              <w:rPr>
                <w:rFonts w:asciiTheme="minorHAnsi" w:hAnsiTheme="minorHAnsi"/>
                <w:lang w:val="en-GB"/>
              </w:rPr>
            </w:pPr>
          </w:p>
        </w:tc>
        <w:tc>
          <w:tcPr>
            <w:tcW w:w="9060" w:type="dxa"/>
          </w:tcPr>
          <w:p w14:paraId="70A324BE" w14:textId="5898A8C8" w:rsidR="00662B84" w:rsidRPr="00A9058B" w:rsidRDefault="00662B84" w:rsidP="001776C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Maluleke</w:t>
            </w:r>
            <w:proofErr w:type="spellEnd"/>
            <w:r w:rsidRPr="00A9058B">
              <w:rPr>
                <w:rFonts w:asciiTheme="minorHAnsi" w:hAnsiTheme="minorHAnsi"/>
                <w:lang w:val="en-GB"/>
              </w:rPr>
              <w:t>, Mj.</w:t>
            </w:r>
            <w:r w:rsidR="00A64C13" w:rsidRPr="00A9058B">
              <w:rPr>
                <w:rFonts w:asciiTheme="minorHAnsi" w:hAnsiTheme="minorHAnsi"/>
                <w:lang w:val="en-GB"/>
              </w:rPr>
              <w:t>2012. ‘</w:t>
            </w:r>
            <w:r w:rsidRPr="00A9058B">
              <w:rPr>
                <w:rFonts w:asciiTheme="minorHAnsi" w:hAnsiTheme="minorHAnsi"/>
                <w:lang w:val="en-GB"/>
              </w:rPr>
              <w:t>Culture, Tradition, C</w:t>
            </w:r>
            <w:r w:rsidR="00A64C13" w:rsidRPr="00A9058B">
              <w:rPr>
                <w:rFonts w:asciiTheme="minorHAnsi" w:hAnsiTheme="minorHAnsi"/>
                <w:lang w:val="en-GB"/>
              </w:rPr>
              <w:t>ustom, Law and Gender Equality’ in</w:t>
            </w:r>
            <w:r w:rsidRPr="00A9058B">
              <w:rPr>
                <w:rFonts w:asciiTheme="minorHAnsi" w:hAnsiTheme="minorHAnsi"/>
                <w:lang w:val="en-GB"/>
              </w:rPr>
              <w:t xml:space="preserve"> </w:t>
            </w:r>
            <w:r w:rsidRPr="00A9058B">
              <w:rPr>
                <w:rFonts w:asciiTheme="minorHAnsi" w:hAnsiTheme="minorHAnsi"/>
                <w:i/>
                <w:lang w:val="en-GB"/>
              </w:rPr>
              <w:t>Potchefstroom Electronic Law Journal/</w:t>
            </w:r>
            <w:proofErr w:type="spellStart"/>
            <w:r w:rsidRPr="00A9058B">
              <w:rPr>
                <w:rFonts w:asciiTheme="minorHAnsi" w:hAnsiTheme="minorHAnsi"/>
                <w:i/>
                <w:lang w:val="en-GB"/>
              </w:rPr>
              <w:t>Potchefstroomse</w:t>
            </w:r>
            <w:proofErr w:type="spellEnd"/>
            <w:r w:rsidRPr="00A9058B">
              <w:rPr>
                <w:rFonts w:asciiTheme="minorHAnsi" w:hAnsiTheme="minorHAnsi"/>
                <w:i/>
                <w:lang w:val="en-GB"/>
              </w:rPr>
              <w:t xml:space="preserve"> </w:t>
            </w:r>
            <w:proofErr w:type="spellStart"/>
            <w:r w:rsidRPr="00A9058B">
              <w:rPr>
                <w:rFonts w:asciiTheme="minorHAnsi" w:hAnsiTheme="minorHAnsi"/>
                <w:i/>
                <w:lang w:val="en-GB"/>
              </w:rPr>
              <w:t>Elektroniese</w:t>
            </w:r>
            <w:proofErr w:type="spellEnd"/>
            <w:r w:rsidRPr="00A9058B">
              <w:rPr>
                <w:rFonts w:asciiTheme="minorHAnsi" w:hAnsiTheme="minorHAnsi"/>
                <w:i/>
                <w:lang w:val="en-GB"/>
              </w:rPr>
              <w:t xml:space="preserve"> </w:t>
            </w:r>
            <w:proofErr w:type="spellStart"/>
            <w:r w:rsidRPr="00A9058B">
              <w:rPr>
                <w:rFonts w:asciiTheme="minorHAnsi" w:hAnsiTheme="minorHAnsi"/>
                <w:i/>
                <w:lang w:val="en-GB"/>
              </w:rPr>
              <w:t>Regsblad</w:t>
            </w:r>
            <w:proofErr w:type="spellEnd"/>
            <w:r w:rsidR="00A64C13" w:rsidRPr="00A9058B">
              <w:rPr>
                <w:rFonts w:asciiTheme="minorHAnsi" w:hAnsiTheme="minorHAnsi"/>
                <w:lang w:val="en-GB"/>
              </w:rPr>
              <w:t xml:space="preserve"> 15, no. 1</w:t>
            </w:r>
            <w:r w:rsidRPr="00A9058B">
              <w:rPr>
                <w:rFonts w:asciiTheme="minorHAnsi" w:hAnsiTheme="minorHAnsi"/>
                <w:lang w:val="en-GB"/>
              </w:rPr>
              <w:t>.</w:t>
            </w:r>
          </w:p>
        </w:tc>
        <w:tc>
          <w:tcPr>
            <w:tcW w:w="3591" w:type="dxa"/>
          </w:tcPr>
          <w:p w14:paraId="3DC578B2"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i/>
                <w:lang w:val="en-GB"/>
              </w:rPr>
              <w:t>This article offers an insight in the way Ubuntu, challenges various HTP’s such as FGM, early marriage, witch hunting and widowhood issues.</w:t>
            </w:r>
          </w:p>
        </w:tc>
      </w:tr>
      <w:tr w:rsidR="00662B84" w:rsidRPr="00783DCF" w14:paraId="618F86B4"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281FCB3E" w14:textId="77777777" w:rsidR="00662B84" w:rsidRPr="00A9058B" w:rsidRDefault="00662B84" w:rsidP="001776CE">
            <w:pPr>
              <w:rPr>
                <w:rFonts w:asciiTheme="minorHAnsi" w:hAnsiTheme="minorHAnsi"/>
                <w:lang w:val="en-GB"/>
              </w:rPr>
            </w:pPr>
          </w:p>
        </w:tc>
        <w:tc>
          <w:tcPr>
            <w:tcW w:w="9060" w:type="dxa"/>
          </w:tcPr>
          <w:p w14:paraId="66C4E010" w14:textId="4ABDF12A" w:rsidR="00662B84" w:rsidRPr="00A9058B" w:rsidRDefault="00662B84" w:rsidP="001776C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Gomez-Perez</w:t>
            </w:r>
            <w:r w:rsidR="00A64C13" w:rsidRPr="00A9058B">
              <w:rPr>
                <w:rFonts w:asciiTheme="minorHAnsi" w:hAnsiTheme="minorHAnsi"/>
                <w:lang w:val="en-GB"/>
              </w:rPr>
              <w:t>, M.2016.</w:t>
            </w:r>
            <w:r w:rsidRPr="00A9058B">
              <w:rPr>
                <w:rFonts w:asciiTheme="minorHAnsi" w:hAnsiTheme="minorHAnsi"/>
                <w:lang w:val="en-GB"/>
              </w:rPr>
              <w:t xml:space="preserve"> </w:t>
            </w:r>
            <w:r w:rsidR="00A64C13" w:rsidRPr="00A9058B">
              <w:rPr>
                <w:rFonts w:asciiTheme="minorHAnsi" w:hAnsiTheme="minorHAnsi"/>
                <w:lang w:val="en-GB"/>
              </w:rPr>
              <w:t>‘</w:t>
            </w:r>
            <w:r w:rsidRPr="00A9058B">
              <w:rPr>
                <w:rFonts w:asciiTheme="minorHAnsi" w:hAnsiTheme="minorHAnsi"/>
                <w:lang w:val="en-GB"/>
              </w:rPr>
              <w:t>Women’s Islamic activism in Burkina Faso: tow</w:t>
            </w:r>
            <w:r w:rsidR="00A64C13" w:rsidRPr="00A9058B">
              <w:rPr>
                <w:rFonts w:asciiTheme="minorHAnsi" w:hAnsiTheme="minorHAnsi"/>
                <w:lang w:val="en-GB"/>
              </w:rPr>
              <w:t xml:space="preserve">ard renegotiated social norms?’ in </w:t>
            </w:r>
            <w:r w:rsidRPr="00A9058B">
              <w:rPr>
                <w:rFonts w:asciiTheme="minorHAnsi" w:hAnsiTheme="minorHAnsi"/>
                <w:i/>
                <w:lang w:val="en-GB"/>
              </w:rPr>
              <w:t xml:space="preserve">Canadian Journal of African Studies / Revue </w:t>
            </w:r>
            <w:proofErr w:type="spellStart"/>
            <w:r w:rsidRPr="00A9058B">
              <w:rPr>
                <w:rFonts w:asciiTheme="minorHAnsi" w:hAnsiTheme="minorHAnsi"/>
                <w:i/>
                <w:lang w:val="en-GB"/>
              </w:rPr>
              <w:t>canadienne</w:t>
            </w:r>
            <w:proofErr w:type="spellEnd"/>
            <w:r w:rsidRPr="00A9058B">
              <w:rPr>
                <w:rFonts w:asciiTheme="minorHAnsi" w:hAnsiTheme="minorHAnsi"/>
                <w:i/>
                <w:lang w:val="en-GB"/>
              </w:rPr>
              <w:t xml:space="preserve"> des études </w:t>
            </w:r>
            <w:proofErr w:type="spellStart"/>
            <w:r w:rsidRPr="00A9058B">
              <w:rPr>
                <w:rFonts w:asciiTheme="minorHAnsi" w:hAnsiTheme="minorHAnsi"/>
                <w:i/>
                <w:lang w:val="en-GB"/>
              </w:rPr>
              <w:t>africaines</w:t>
            </w:r>
            <w:proofErr w:type="spellEnd"/>
            <w:r w:rsidRPr="00A9058B">
              <w:rPr>
                <w:rFonts w:asciiTheme="minorHAnsi" w:hAnsiTheme="minorHAnsi"/>
                <w:lang w:val="en-GB"/>
              </w:rPr>
              <w:t>, 50:1</w:t>
            </w:r>
          </w:p>
        </w:tc>
        <w:tc>
          <w:tcPr>
            <w:tcW w:w="3591" w:type="dxa"/>
          </w:tcPr>
          <w:p w14:paraId="29D4BE26"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662B84" w:rsidRPr="00783DCF" w14:paraId="4188C5AE"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5A2F8B7E" w14:textId="77777777" w:rsidR="00662B84" w:rsidRPr="00A9058B" w:rsidRDefault="00662B84" w:rsidP="001776CE">
            <w:pPr>
              <w:rPr>
                <w:rFonts w:asciiTheme="minorHAnsi" w:hAnsiTheme="minorHAnsi"/>
                <w:lang w:val="en-GB"/>
              </w:rPr>
            </w:pPr>
          </w:p>
        </w:tc>
        <w:tc>
          <w:tcPr>
            <w:tcW w:w="9060" w:type="dxa"/>
          </w:tcPr>
          <w:p w14:paraId="6D075463" w14:textId="407C907F" w:rsidR="00662B84" w:rsidRPr="00A9058B" w:rsidRDefault="00A64C13" w:rsidP="00662B8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Mire, </w:t>
            </w:r>
            <w:proofErr w:type="spellStart"/>
            <w:r w:rsidRPr="00A9058B">
              <w:rPr>
                <w:rFonts w:asciiTheme="minorHAnsi" w:hAnsiTheme="minorHAnsi"/>
                <w:lang w:val="en-GB"/>
              </w:rPr>
              <w:t>Sada</w:t>
            </w:r>
            <w:proofErr w:type="spellEnd"/>
            <w:r w:rsidRPr="00A9058B">
              <w:rPr>
                <w:rFonts w:asciiTheme="minorHAnsi" w:hAnsiTheme="minorHAnsi"/>
                <w:lang w:val="en-GB"/>
              </w:rPr>
              <w:t xml:space="preserve">. 2016. </w:t>
            </w:r>
            <w:r w:rsidR="00662B84" w:rsidRPr="00A9058B">
              <w:rPr>
                <w:rFonts w:asciiTheme="minorHAnsi" w:hAnsiTheme="minorHAnsi"/>
                <w:lang w:val="en-GB"/>
              </w:rPr>
              <w:t xml:space="preserve">‘The Child That </w:t>
            </w:r>
            <w:proofErr w:type="spellStart"/>
            <w:r w:rsidR="00662B84" w:rsidRPr="00A9058B">
              <w:rPr>
                <w:rFonts w:asciiTheme="minorHAnsi" w:hAnsiTheme="minorHAnsi"/>
                <w:lang w:val="en-GB"/>
              </w:rPr>
              <w:t>Tiire</w:t>
            </w:r>
            <w:proofErr w:type="spellEnd"/>
            <w:r w:rsidR="00662B84" w:rsidRPr="00A9058B">
              <w:rPr>
                <w:rFonts w:asciiTheme="minorHAnsi" w:hAnsiTheme="minorHAnsi"/>
                <w:lang w:val="en-GB"/>
              </w:rPr>
              <w:t xml:space="preserve"> Doesn't Give You, God Won't Give You Either.’ the Role of </w:t>
            </w:r>
            <w:proofErr w:type="spellStart"/>
            <w:r w:rsidR="00662B84" w:rsidRPr="00A9058B">
              <w:rPr>
                <w:rFonts w:asciiTheme="minorHAnsi" w:hAnsiTheme="minorHAnsi"/>
                <w:lang w:val="en-GB"/>
              </w:rPr>
              <w:t>Rotheca</w:t>
            </w:r>
            <w:proofErr w:type="spellEnd"/>
            <w:r w:rsidR="00662B84" w:rsidRPr="00A9058B">
              <w:rPr>
                <w:rFonts w:asciiTheme="minorHAnsi" w:hAnsiTheme="minorHAnsi"/>
                <w:lang w:val="en-GB"/>
              </w:rPr>
              <w:t xml:space="preserve"> </w:t>
            </w:r>
            <w:proofErr w:type="spellStart"/>
            <w:r w:rsidR="00662B84" w:rsidRPr="00A9058B">
              <w:rPr>
                <w:rFonts w:asciiTheme="minorHAnsi" w:hAnsiTheme="minorHAnsi"/>
                <w:lang w:val="en-GB"/>
              </w:rPr>
              <w:t>Myricoides</w:t>
            </w:r>
            <w:proofErr w:type="spellEnd"/>
            <w:r w:rsidRPr="00A9058B">
              <w:rPr>
                <w:rFonts w:asciiTheme="minorHAnsi" w:hAnsiTheme="minorHAnsi"/>
                <w:lang w:val="en-GB"/>
              </w:rPr>
              <w:t xml:space="preserve"> in Somali Fertility Practices’ in</w:t>
            </w:r>
            <w:r w:rsidR="00662B84" w:rsidRPr="00A9058B">
              <w:rPr>
                <w:rFonts w:asciiTheme="minorHAnsi" w:hAnsiTheme="minorHAnsi"/>
                <w:lang w:val="en-GB"/>
              </w:rPr>
              <w:t xml:space="preserve"> </w:t>
            </w:r>
            <w:r w:rsidR="00662B84" w:rsidRPr="00A9058B">
              <w:rPr>
                <w:rFonts w:asciiTheme="minorHAnsi" w:hAnsiTheme="minorHAnsi"/>
                <w:i/>
                <w:lang w:val="en-GB"/>
              </w:rPr>
              <w:t>Anthropology &amp; Medicine</w:t>
            </w:r>
            <w:r w:rsidR="00662B84" w:rsidRPr="00A9058B">
              <w:rPr>
                <w:rFonts w:asciiTheme="minorHAnsi" w:hAnsiTheme="minorHAnsi"/>
                <w:lang w:val="en-GB"/>
              </w:rPr>
              <w:t xml:space="preserve"> 23 (3): 311-331.</w:t>
            </w:r>
          </w:p>
        </w:tc>
        <w:tc>
          <w:tcPr>
            <w:tcW w:w="3591" w:type="dxa"/>
          </w:tcPr>
          <w:p w14:paraId="4D3D3E38"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662B84" w:rsidRPr="00A9058B" w14:paraId="31DC3573"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37148E29" w14:textId="77777777" w:rsidR="00662B84" w:rsidRPr="00A9058B" w:rsidRDefault="00662B84" w:rsidP="001776CE">
            <w:pPr>
              <w:rPr>
                <w:rFonts w:asciiTheme="minorHAnsi" w:hAnsiTheme="minorHAnsi"/>
                <w:lang w:val="en-GB"/>
              </w:rPr>
            </w:pPr>
          </w:p>
        </w:tc>
        <w:tc>
          <w:tcPr>
            <w:tcW w:w="9060" w:type="dxa"/>
          </w:tcPr>
          <w:p w14:paraId="2A9E8E97" w14:textId="77777777" w:rsidR="00662B84" w:rsidRPr="00A9058B" w:rsidRDefault="002A4F1D" w:rsidP="002A4F1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color w:val="auto"/>
                <w:lang w:val="en-GB"/>
              </w:rPr>
              <w:t xml:space="preserve">Mohanty, Chandra </w:t>
            </w:r>
            <w:proofErr w:type="spellStart"/>
            <w:r w:rsidRPr="00A9058B">
              <w:rPr>
                <w:rFonts w:asciiTheme="minorHAnsi" w:hAnsiTheme="minorHAnsi"/>
                <w:color w:val="auto"/>
                <w:lang w:val="en-GB"/>
              </w:rPr>
              <w:t>Talpade</w:t>
            </w:r>
            <w:proofErr w:type="spellEnd"/>
            <w:r w:rsidRPr="00A9058B">
              <w:rPr>
                <w:rFonts w:asciiTheme="minorHAnsi" w:hAnsiTheme="minorHAnsi"/>
                <w:color w:val="auto"/>
                <w:lang w:val="en-GB"/>
              </w:rPr>
              <w:t xml:space="preserve">, Ann Russo, and Lourdes Torres. 1991. </w:t>
            </w:r>
            <w:r w:rsidRPr="00A9058B">
              <w:rPr>
                <w:rFonts w:asciiTheme="minorHAnsi" w:hAnsiTheme="minorHAnsi"/>
                <w:i/>
                <w:color w:val="auto"/>
                <w:lang w:val="en-GB"/>
              </w:rPr>
              <w:t>Third World Women and the Politics of Feminism</w:t>
            </w:r>
            <w:r w:rsidRPr="00A9058B">
              <w:rPr>
                <w:rFonts w:asciiTheme="minorHAnsi" w:hAnsiTheme="minorHAnsi"/>
                <w:color w:val="auto"/>
                <w:lang w:val="en-GB"/>
              </w:rPr>
              <w:t>. Bloomington: Indiana University Press.</w:t>
            </w:r>
          </w:p>
        </w:tc>
        <w:tc>
          <w:tcPr>
            <w:tcW w:w="3591" w:type="dxa"/>
          </w:tcPr>
          <w:p w14:paraId="1FD10C93"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5556D0" w:rsidRPr="00783DCF" w14:paraId="79A6439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2A41E23A" w14:textId="77777777" w:rsidR="005556D0" w:rsidRPr="00A9058B" w:rsidRDefault="005556D0" w:rsidP="001776CE">
            <w:pPr>
              <w:rPr>
                <w:rFonts w:asciiTheme="minorHAnsi" w:hAnsiTheme="minorHAnsi"/>
                <w:lang w:val="en-GB"/>
              </w:rPr>
            </w:pPr>
          </w:p>
        </w:tc>
        <w:tc>
          <w:tcPr>
            <w:tcW w:w="9060" w:type="dxa"/>
          </w:tcPr>
          <w:p w14:paraId="3C909134" w14:textId="60A168A3" w:rsidR="005556D0" w:rsidRPr="00A9058B" w:rsidRDefault="005556D0" w:rsidP="002A4F1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US"/>
              </w:rPr>
              <w:t>UN Office of the High Commissioner for Human Rights (OHCHR) (1995). Fact Sheet No. 23, Harmful Traditional Practices Affecting the Health of Women and Children, August 1995. http://www.ohchr.org/documents/publications/factsheet23en.pdf (Accessed October 3 2017).</w:t>
            </w:r>
          </w:p>
        </w:tc>
        <w:tc>
          <w:tcPr>
            <w:tcW w:w="3591" w:type="dxa"/>
          </w:tcPr>
          <w:p w14:paraId="111F5255" w14:textId="77777777" w:rsidR="005556D0" w:rsidRPr="00A9058B" w:rsidRDefault="005556D0"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907723" w:rsidRPr="00A9058B" w14:paraId="3611735D"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3DCD506D" w14:textId="77777777" w:rsidR="00907723" w:rsidRPr="00A9058B" w:rsidRDefault="00907723" w:rsidP="001776CE">
            <w:pPr>
              <w:rPr>
                <w:rFonts w:asciiTheme="minorHAnsi" w:hAnsiTheme="minorHAnsi"/>
                <w:lang w:val="en-GB"/>
              </w:rPr>
            </w:pPr>
          </w:p>
        </w:tc>
        <w:tc>
          <w:tcPr>
            <w:tcW w:w="9060" w:type="dxa"/>
          </w:tcPr>
          <w:p w14:paraId="089343DC" w14:textId="568374C0" w:rsidR="00907723" w:rsidRPr="00A9058B" w:rsidRDefault="00907723" w:rsidP="002A4F1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Pio, Edwina, and </w:t>
            </w:r>
            <w:proofErr w:type="spellStart"/>
            <w:r w:rsidRPr="00A9058B">
              <w:rPr>
                <w:rFonts w:asciiTheme="minorHAnsi" w:hAnsiTheme="minorHAnsi"/>
                <w:lang w:val="en-GB"/>
              </w:rPr>
              <w:t>Smita</w:t>
            </w:r>
            <w:proofErr w:type="spellEnd"/>
            <w:r w:rsidRPr="00A9058B">
              <w:rPr>
                <w:rFonts w:asciiTheme="minorHAnsi" w:hAnsiTheme="minorHAnsi"/>
                <w:lang w:val="en-GB"/>
              </w:rPr>
              <w:t xml:space="preserve"> Singh. 2016. "Vulnerability and Resilience: Critical Reflexivity in Gendered Violence Research." </w:t>
            </w:r>
            <w:r w:rsidRPr="00A9058B">
              <w:rPr>
                <w:rFonts w:asciiTheme="minorHAnsi" w:hAnsiTheme="minorHAnsi"/>
                <w:i/>
                <w:iCs/>
                <w:lang w:val="en-GB"/>
              </w:rPr>
              <w:t>Third World Quarterly</w:t>
            </w:r>
            <w:r w:rsidRPr="00A9058B">
              <w:rPr>
                <w:rFonts w:asciiTheme="minorHAnsi" w:hAnsiTheme="minorHAnsi"/>
                <w:lang w:val="en-GB"/>
              </w:rPr>
              <w:t> 37 (2): 227-244.</w:t>
            </w:r>
          </w:p>
        </w:tc>
        <w:tc>
          <w:tcPr>
            <w:tcW w:w="3591" w:type="dxa"/>
          </w:tcPr>
          <w:p w14:paraId="149F15BB" w14:textId="77777777" w:rsidR="00907723" w:rsidRPr="00A9058B" w:rsidRDefault="00907723"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6F6E69" w:rsidRPr="00A9058B" w14:paraId="533FDEDD"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10450E6E" w14:textId="77777777" w:rsidR="006F6E69" w:rsidRPr="00A9058B" w:rsidRDefault="006F6E69" w:rsidP="001776CE">
            <w:pPr>
              <w:rPr>
                <w:rFonts w:asciiTheme="minorHAnsi" w:hAnsiTheme="minorHAnsi"/>
                <w:lang w:val="en-GB"/>
              </w:rPr>
            </w:pPr>
          </w:p>
        </w:tc>
        <w:tc>
          <w:tcPr>
            <w:tcW w:w="9060" w:type="dxa"/>
          </w:tcPr>
          <w:p w14:paraId="1745BC92" w14:textId="77777777" w:rsidR="006F6E69" w:rsidRPr="00A9058B" w:rsidRDefault="006F6E69" w:rsidP="006F6E6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Spivak, Gayatri.1985. “Can the Subaltern Speak? Speculations on Widow Sacrifice,” Wedge</w:t>
            </w:r>
          </w:p>
          <w:p w14:paraId="4447510D" w14:textId="695FEA1A" w:rsidR="006F6E69" w:rsidRPr="00A9058B" w:rsidRDefault="006F6E69" w:rsidP="006F6E6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7–8: 120–30</w:t>
            </w:r>
          </w:p>
        </w:tc>
        <w:tc>
          <w:tcPr>
            <w:tcW w:w="3591" w:type="dxa"/>
          </w:tcPr>
          <w:p w14:paraId="7EFD374F" w14:textId="77777777" w:rsidR="006F6E69" w:rsidRPr="00A9058B" w:rsidRDefault="006F6E69"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662B84" w:rsidRPr="00783DCF" w14:paraId="572EC1F0"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67FB52A5" w14:textId="77777777" w:rsidR="00662B84" w:rsidRPr="00A9058B" w:rsidRDefault="00662B84" w:rsidP="001776CE">
            <w:pPr>
              <w:rPr>
                <w:rFonts w:asciiTheme="minorHAnsi" w:hAnsiTheme="minorHAnsi"/>
                <w:lang w:val="en-GB"/>
              </w:rPr>
            </w:pPr>
          </w:p>
        </w:tc>
        <w:tc>
          <w:tcPr>
            <w:tcW w:w="9060" w:type="dxa"/>
          </w:tcPr>
          <w:p w14:paraId="2F9E63ED" w14:textId="3E3DDDAE" w:rsidR="00662B84" w:rsidRPr="00A9058B" w:rsidRDefault="008F5D21" w:rsidP="001776C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Sadik</w:t>
            </w:r>
            <w:proofErr w:type="spellEnd"/>
            <w:r w:rsidRPr="00A9058B">
              <w:rPr>
                <w:rFonts w:asciiTheme="minorHAnsi" w:hAnsiTheme="minorHAnsi"/>
                <w:lang w:val="en-GB"/>
              </w:rPr>
              <w:t xml:space="preserve">, N. </w:t>
            </w:r>
            <w:r w:rsidR="007A7E52" w:rsidRPr="00A9058B">
              <w:rPr>
                <w:rFonts w:asciiTheme="minorHAnsi" w:hAnsiTheme="minorHAnsi"/>
                <w:lang w:val="en-GB"/>
              </w:rPr>
              <w:t>2000.</w:t>
            </w:r>
            <w:r w:rsidRPr="00A9058B">
              <w:rPr>
                <w:rFonts w:asciiTheme="minorHAnsi" w:hAnsiTheme="minorHAnsi"/>
                <w:i/>
                <w:lang w:val="en-GB"/>
              </w:rPr>
              <w:t>The State of the World Population</w:t>
            </w:r>
            <w:r w:rsidR="007A7E52" w:rsidRPr="00A9058B">
              <w:rPr>
                <w:rFonts w:asciiTheme="minorHAnsi" w:hAnsiTheme="minorHAnsi"/>
                <w:lang w:val="en-GB"/>
              </w:rPr>
              <w:t xml:space="preserve">, UNFPA. </w:t>
            </w:r>
          </w:p>
        </w:tc>
        <w:tc>
          <w:tcPr>
            <w:tcW w:w="3591" w:type="dxa"/>
          </w:tcPr>
          <w:p w14:paraId="6A6C48B9"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662B84" w:rsidRPr="00A9058B" w14:paraId="0EA9263C"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67211CA4" w14:textId="77777777" w:rsidR="00662B84" w:rsidRPr="00A9058B" w:rsidRDefault="00662B84" w:rsidP="001776CE">
            <w:pPr>
              <w:rPr>
                <w:rFonts w:asciiTheme="minorHAnsi" w:hAnsiTheme="minorHAnsi"/>
                <w:lang w:val="en-GB"/>
              </w:rPr>
            </w:pPr>
          </w:p>
        </w:tc>
        <w:tc>
          <w:tcPr>
            <w:tcW w:w="9060" w:type="dxa"/>
          </w:tcPr>
          <w:p w14:paraId="7C54A64D" w14:textId="536A7A80" w:rsidR="00662B84" w:rsidRPr="00A9058B" w:rsidRDefault="00662B84" w:rsidP="00662B84">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cs="OpenSans"/>
                <w:lang w:val="en-GB"/>
              </w:rPr>
              <w:t>Wadesango</w:t>
            </w:r>
            <w:proofErr w:type="spellEnd"/>
            <w:r w:rsidRPr="00A9058B">
              <w:rPr>
                <w:rFonts w:asciiTheme="minorHAnsi" w:hAnsiTheme="minorHAnsi" w:cs="OpenSans"/>
                <w:lang w:val="en-GB"/>
              </w:rPr>
              <w:t xml:space="preserve">, N., </w:t>
            </w:r>
            <w:proofErr w:type="spellStart"/>
            <w:r w:rsidRPr="00A9058B">
              <w:rPr>
                <w:rFonts w:asciiTheme="minorHAnsi" w:hAnsiTheme="minorHAnsi" w:cs="OpenSans"/>
                <w:lang w:val="en-GB"/>
              </w:rPr>
              <w:t>Rembe</w:t>
            </w:r>
            <w:proofErr w:type="spellEnd"/>
            <w:r w:rsidRPr="00A9058B">
              <w:rPr>
                <w:rFonts w:asciiTheme="minorHAnsi" w:hAnsiTheme="minorHAnsi" w:cs="OpenSans"/>
                <w:lang w:val="en-GB"/>
              </w:rPr>
              <w:t xml:space="preserve">, S., &amp; </w:t>
            </w:r>
            <w:proofErr w:type="spellStart"/>
            <w:r w:rsidRPr="00A9058B">
              <w:rPr>
                <w:rFonts w:asciiTheme="minorHAnsi" w:hAnsiTheme="minorHAnsi" w:cs="OpenSans"/>
                <w:lang w:val="en-GB"/>
              </w:rPr>
              <w:t>Chabaya</w:t>
            </w:r>
            <w:proofErr w:type="spellEnd"/>
            <w:r w:rsidRPr="00A9058B">
              <w:rPr>
                <w:rFonts w:asciiTheme="minorHAnsi" w:hAnsiTheme="minorHAnsi" w:cs="OpenSans"/>
                <w:lang w:val="en-GB"/>
              </w:rPr>
              <w:t xml:space="preserve">, O. 2011. </w:t>
            </w:r>
            <w:r w:rsidR="00A64C13" w:rsidRPr="00A9058B">
              <w:rPr>
                <w:rFonts w:asciiTheme="minorHAnsi" w:hAnsiTheme="minorHAnsi" w:cs="OpenSans"/>
                <w:lang w:val="en-GB"/>
              </w:rPr>
              <w:t>‘</w:t>
            </w:r>
            <w:r w:rsidRPr="00A9058B">
              <w:rPr>
                <w:rFonts w:asciiTheme="minorHAnsi" w:hAnsiTheme="minorHAnsi" w:cs="OpenSans"/>
                <w:lang w:val="en-GB"/>
              </w:rPr>
              <w:t>Violation of Women’s Rights by Harmful Traditional Practices</w:t>
            </w:r>
            <w:r w:rsidR="00A64C13" w:rsidRPr="00A9058B">
              <w:rPr>
                <w:rFonts w:asciiTheme="minorHAnsi" w:hAnsiTheme="minorHAnsi" w:cs="OpenSans"/>
                <w:lang w:val="en-GB"/>
              </w:rPr>
              <w:t>’</w:t>
            </w:r>
            <w:r w:rsidRPr="00A9058B">
              <w:rPr>
                <w:rFonts w:asciiTheme="minorHAnsi" w:hAnsiTheme="minorHAnsi" w:cs="OpenSans"/>
                <w:lang w:val="en-GB"/>
              </w:rPr>
              <w:t>.</w:t>
            </w:r>
            <w:r w:rsidRPr="00A9058B">
              <w:rPr>
                <w:rFonts w:asciiTheme="minorHAnsi" w:hAnsiTheme="minorHAnsi" w:cs="OpenSans"/>
                <w:i/>
                <w:lang w:val="en-GB"/>
              </w:rPr>
              <w:t xml:space="preserve"> Anthropologist</w:t>
            </w:r>
            <w:r w:rsidRPr="00A9058B">
              <w:rPr>
                <w:rFonts w:asciiTheme="minorHAnsi" w:hAnsiTheme="minorHAnsi" w:cs="OpenSans"/>
                <w:lang w:val="en-GB"/>
              </w:rPr>
              <w:t>, 13(2)</w:t>
            </w:r>
          </w:p>
        </w:tc>
        <w:tc>
          <w:tcPr>
            <w:tcW w:w="3591" w:type="dxa"/>
          </w:tcPr>
          <w:p w14:paraId="567CD94C"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p>
        </w:tc>
      </w:tr>
      <w:tr w:rsidR="00662B84" w:rsidRPr="00783DCF" w14:paraId="4486BD00"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0A2C7550" w14:textId="77777777" w:rsidR="00662B84" w:rsidRPr="00A9058B" w:rsidRDefault="00662B84" w:rsidP="001776CE">
            <w:pPr>
              <w:rPr>
                <w:rFonts w:asciiTheme="minorHAnsi" w:hAnsiTheme="minorHAnsi"/>
                <w:lang w:val="en-GB"/>
              </w:rPr>
            </w:pPr>
          </w:p>
        </w:tc>
        <w:tc>
          <w:tcPr>
            <w:tcW w:w="9060" w:type="dxa"/>
          </w:tcPr>
          <w:p w14:paraId="669D234D" w14:textId="6CC72FA1" w:rsidR="00662B84" w:rsidRPr="00A9058B" w:rsidRDefault="00662B84" w:rsidP="00A64C13">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Zahia</w:t>
            </w:r>
            <w:proofErr w:type="spellEnd"/>
            <w:r w:rsidRPr="00A9058B">
              <w:rPr>
                <w:rFonts w:asciiTheme="minorHAnsi" w:hAnsiTheme="minorHAnsi"/>
                <w:lang w:val="en-GB"/>
              </w:rPr>
              <w:t xml:space="preserve"> </w:t>
            </w:r>
            <w:proofErr w:type="spellStart"/>
            <w:r w:rsidRPr="00A9058B">
              <w:rPr>
                <w:rFonts w:asciiTheme="minorHAnsi" w:hAnsiTheme="minorHAnsi"/>
                <w:lang w:val="en-GB"/>
              </w:rPr>
              <w:t>Smail</w:t>
            </w:r>
            <w:proofErr w:type="spellEnd"/>
            <w:r w:rsidRPr="00A9058B">
              <w:rPr>
                <w:rFonts w:asciiTheme="minorHAnsi" w:hAnsiTheme="minorHAnsi"/>
                <w:lang w:val="en-GB"/>
              </w:rPr>
              <w:t xml:space="preserve"> </w:t>
            </w:r>
            <w:proofErr w:type="spellStart"/>
            <w:r w:rsidRPr="00A9058B">
              <w:rPr>
                <w:rFonts w:asciiTheme="minorHAnsi" w:hAnsiTheme="minorHAnsi"/>
                <w:lang w:val="en-GB"/>
              </w:rPr>
              <w:t>Salhi</w:t>
            </w:r>
            <w:proofErr w:type="spellEnd"/>
            <w:r w:rsidRPr="00A9058B">
              <w:rPr>
                <w:rFonts w:asciiTheme="minorHAnsi" w:hAnsiTheme="minorHAnsi"/>
                <w:lang w:val="en-GB"/>
              </w:rPr>
              <w:t xml:space="preserve">, </w:t>
            </w:r>
            <w:r w:rsidR="00A64C13" w:rsidRPr="00A9058B">
              <w:rPr>
                <w:rFonts w:asciiTheme="minorHAnsi" w:hAnsiTheme="minorHAnsi"/>
                <w:lang w:val="en-GB"/>
              </w:rPr>
              <w:t>2013.</w:t>
            </w:r>
            <w:r w:rsidRPr="00A9058B">
              <w:rPr>
                <w:rFonts w:asciiTheme="minorHAnsi" w:hAnsiTheme="minorHAnsi"/>
                <w:lang w:val="en-GB"/>
              </w:rPr>
              <w:t xml:space="preserve">Gender and Violence in Islamic Societies: Patriarchy, Islamism and Politics in the Middle East and North Africa </w:t>
            </w:r>
          </w:p>
        </w:tc>
        <w:tc>
          <w:tcPr>
            <w:tcW w:w="3591" w:type="dxa"/>
          </w:tcPr>
          <w:p w14:paraId="35602561" w14:textId="0EA49829" w:rsidR="00662B84" w:rsidRPr="00A9058B" w:rsidRDefault="00A64C13"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Discusses forced and early marriage practices, FGM/C and other gendered practices in Muslim majority societies/ communities.</w:t>
            </w:r>
          </w:p>
        </w:tc>
      </w:tr>
      <w:tr w:rsidR="00662B84" w:rsidRPr="00783DCF" w14:paraId="5752884C"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7287A4CC" w14:textId="77777777" w:rsidR="00662B84" w:rsidRPr="00A9058B" w:rsidRDefault="00662B84" w:rsidP="001776CE">
            <w:pPr>
              <w:rPr>
                <w:rFonts w:asciiTheme="minorHAnsi" w:hAnsiTheme="minorHAnsi"/>
                <w:i/>
                <w:u w:val="single"/>
                <w:lang w:val="en-GB"/>
              </w:rPr>
            </w:pPr>
            <w:r w:rsidRPr="00A9058B">
              <w:rPr>
                <w:rFonts w:asciiTheme="minorHAnsi" w:hAnsiTheme="minorHAnsi"/>
                <w:lang w:val="en-GB"/>
              </w:rPr>
              <w:t>FGM/C</w:t>
            </w:r>
          </w:p>
        </w:tc>
        <w:tc>
          <w:tcPr>
            <w:tcW w:w="9060" w:type="dxa"/>
          </w:tcPr>
          <w:p w14:paraId="58CA16BA" w14:textId="77777777" w:rsidR="00662B84" w:rsidRPr="00A9058B" w:rsidRDefault="00662B84" w:rsidP="001F7B5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Abathun</w:t>
            </w:r>
            <w:proofErr w:type="spellEnd"/>
            <w:r w:rsidRPr="00A9058B">
              <w:rPr>
                <w:rFonts w:asciiTheme="minorHAnsi" w:hAnsiTheme="minorHAnsi"/>
                <w:lang w:val="en-GB"/>
              </w:rPr>
              <w:t xml:space="preserve">, </w:t>
            </w:r>
            <w:proofErr w:type="spellStart"/>
            <w:r w:rsidRPr="00A9058B">
              <w:rPr>
                <w:rFonts w:asciiTheme="minorHAnsi" w:hAnsiTheme="minorHAnsi"/>
                <w:lang w:val="en-GB"/>
              </w:rPr>
              <w:t>Asresash</w:t>
            </w:r>
            <w:proofErr w:type="spellEnd"/>
            <w:r w:rsidRPr="00A9058B">
              <w:rPr>
                <w:rFonts w:asciiTheme="minorHAnsi" w:hAnsiTheme="minorHAnsi"/>
                <w:lang w:val="en-GB"/>
              </w:rPr>
              <w:t xml:space="preserve"> </w:t>
            </w:r>
            <w:proofErr w:type="spellStart"/>
            <w:r w:rsidRPr="00A9058B">
              <w:rPr>
                <w:rFonts w:asciiTheme="minorHAnsi" w:hAnsiTheme="minorHAnsi"/>
                <w:lang w:val="en-GB"/>
              </w:rPr>
              <w:t>Demissie</w:t>
            </w:r>
            <w:proofErr w:type="spellEnd"/>
            <w:r w:rsidRPr="00A9058B">
              <w:rPr>
                <w:rFonts w:asciiTheme="minorHAnsi" w:hAnsiTheme="minorHAnsi"/>
                <w:lang w:val="en-GB"/>
              </w:rPr>
              <w:t xml:space="preserve">, Johanne </w:t>
            </w:r>
            <w:proofErr w:type="spellStart"/>
            <w:r w:rsidRPr="00A9058B">
              <w:rPr>
                <w:rFonts w:asciiTheme="minorHAnsi" w:hAnsiTheme="minorHAnsi"/>
                <w:lang w:val="en-GB"/>
              </w:rPr>
              <w:t>Sundby</w:t>
            </w:r>
            <w:proofErr w:type="spellEnd"/>
            <w:r w:rsidRPr="00A9058B">
              <w:rPr>
                <w:rFonts w:asciiTheme="minorHAnsi" w:hAnsiTheme="minorHAnsi"/>
                <w:lang w:val="en-GB"/>
              </w:rPr>
              <w:t xml:space="preserve">, and Abdi Ali </w:t>
            </w:r>
            <w:proofErr w:type="spellStart"/>
            <w:r w:rsidRPr="00A9058B">
              <w:rPr>
                <w:rFonts w:asciiTheme="minorHAnsi" w:hAnsiTheme="minorHAnsi"/>
                <w:lang w:val="en-GB"/>
              </w:rPr>
              <w:t>Gele</w:t>
            </w:r>
            <w:proofErr w:type="spellEnd"/>
            <w:r w:rsidRPr="00A9058B">
              <w:rPr>
                <w:rFonts w:asciiTheme="minorHAnsi" w:hAnsiTheme="minorHAnsi"/>
                <w:lang w:val="en-GB"/>
              </w:rPr>
              <w:t xml:space="preserve">. 2016. "Attitude Toward Female Genital Mutilation among Somali and Harari People, Eastern Ethiopia." </w:t>
            </w:r>
            <w:r w:rsidRPr="00A9058B">
              <w:rPr>
                <w:rFonts w:asciiTheme="minorHAnsi" w:hAnsiTheme="minorHAnsi"/>
                <w:i/>
                <w:lang w:val="en-GB"/>
              </w:rPr>
              <w:t>International Journal of Women's Health</w:t>
            </w:r>
            <w:r w:rsidRPr="00A9058B">
              <w:rPr>
                <w:rFonts w:asciiTheme="minorHAnsi" w:hAnsiTheme="minorHAnsi"/>
                <w:lang w:val="en-GB"/>
              </w:rPr>
              <w:t xml:space="preserve"> 8: 557-569. doi:10.2147/IJWH.S112226</w:t>
            </w:r>
          </w:p>
        </w:tc>
        <w:tc>
          <w:tcPr>
            <w:tcW w:w="3591" w:type="dxa"/>
          </w:tcPr>
          <w:p w14:paraId="5BD6B7B5"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Demonstrates how people understand FGMC as a religious requirement</w:t>
            </w:r>
          </w:p>
        </w:tc>
      </w:tr>
      <w:tr w:rsidR="008F5D21" w:rsidRPr="00783DCF" w14:paraId="05CBE8D7"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1443BAE2" w14:textId="77777777" w:rsidR="00662B84" w:rsidRPr="00A9058B" w:rsidRDefault="00662B84" w:rsidP="001776CE">
            <w:pPr>
              <w:rPr>
                <w:rFonts w:asciiTheme="minorHAnsi" w:hAnsiTheme="minorHAnsi"/>
                <w:lang w:val="en-GB"/>
              </w:rPr>
            </w:pPr>
          </w:p>
        </w:tc>
        <w:tc>
          <w:tcPr>
            <w:tcW w:w="9060" w:type="dxa"/>
          </w:tcPr>
          <w:p w14:paraId="05651977" w14:textId="22E26406" w:rsidR="00662B84" w:rsidRPr="00A9058B" w:rsidRDefault="00662B84"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Abusharaf</w:t>
            </w:r>
            <w:proofErr w:type="spellEnd"/>
            <w:r w:rsidRPr="00A9058B">
              <w:rPr>
                <w:rFonts w:asciiTheme="minorHAnsi" w:hAnsiTheme="minorHAnsi"/>
                <w:lang w:val="en-GB"/>
              </w:rPr>
              <w:t xml:space="preserve">, </w:t>
            </w:r>
            <w:proofErr w:type="spellStart"/>
            <w:r w:rsidRPr="00A9058B">
              <w:rPr>
                <w:rFonts w:asciiTheme="minorHAnsi" w:hAnsiTheme="minorHAnsi"/>
                <w:lang w:val="en-GB"/>
              </w:rPr>
              <w:t>Rogaia</w:t>
            </w:r>
            <w:proofErr w:type="spellEnd"/>
            <w:r w:rsidRPr="00A9058B">
              <w:rPr>
                <w:rFonts w:asciiTheme="minorHAnsi" w:hAnsiTheme="minorHAnsi"/>
                <w:lang w:val="en-GB"/>
              </w:rPr>
              <w:t xml:space="preserve"> Mustafa. 2006. </w:t>
            </w:r>
            <w:r w:rsidRPr="00A9058B">
              <w:rPr>
                <w:rFonts w:asciiTheme="minorHAnsi" w:hAnsiTheme="minorHAnsi"/>
                <w:i/>
                <w:iCs/>
                <w:lang w:val="en-GB"/>
              </w:rPr>
              <w:t xml:space="preserve">Female </w:t>
            </w:r>
            <w:proofErr w:type="gramStart"/>
            <w:r w:rsidRPr="00A9058B">
              <w:rPr>
                <w:rFonts w:asciiTheme="minorHAnsi" w:hAnsiTheme="minorHAnsi"/>
                <w:i/>
                <w:iCs/>
                <w:lang w:val="en-GB"/>
              </w:rPr>
              <w:t>Circumcision :</w:t>
            </w:r>
            <w:proofErr w:type="gramEnd"/>
            <w:r w:rsidRPr="00A9058B">
              <w:rPr>
                <w:rFonts w:asciiTheme="minorHAnsi" w:hAnsiTheme="minorHAnsi"/>
                <w:i/>
                <w:iCs/>
                <w:lang w:val="en-GB"/>
              </w:rPr>
              <w:t xml:space="preserve"> Multicultural Perspectives.</w:t>
            </w:r>
            <w:r w:rsidRPr="00A9058B">
              <w:rPr>
                <w:rFonts w:asciiTheme="minorHAnsi" w:hAnsiTheme="minorHAnsi"/>
                <w:lang w:val="en-GB"/>
              </w:rPr>
              <w:t xml:space="preserve"> Pennsylvania studies in human rights; Pennsylvania studies in human rights. Philadelphia: University of Pennsylvania Press. http://public.eblib.com/choice/publicfullrecord.aspx?p=3442213.</w:t>
            </w:r>
          </w:p>
        </w:tc>
        <w:tc>
          <w:tcPr>
            <w:tcW w:w="3591" w:type="dxa"/>
          </w:tcPr>
          <w:p w14:paraId="2EBDB204" w14:textId="77777777" w:rsidR="00662B84" w:rsidRDefault="00662B84"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Discusses male and female circumcision in relation to Islam and Quranic texts, case on Kenya discusses role of religious leaders in advocating against FCG (and secular NGOs)</w:t>
            </w:r>
          </w:p>
          <w:p w14:paraId="128EA7E6" w14:textId="042C336E" w:rsidR="00B51542" w:rsidRPr="00A9058B" w:rsidRDefault="00B51542"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p>
        </w:tc>
      </w:tr>
      <w:tr w:rsidR="00662B84" w:rsidRPr="00783DCF" w14:paraId="638E6CD8"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7AB0421D" w14:textId="77777777" w:rsidR="00662B84" w:rsidRPr="00A9058B" w:rsidRDefault="00662B84" w:rsidP="001776CE">
            <w:pPr>
              <w:rPr>
                <w:rFonts w:asciiTheme="minorHAnsi" w:hAnsiTheme="minorHAnsi"/>
                <w:lang w:val="en-GB"/>
              </w:rPr>
            </w:pPr>
          </w:p>
        </w:tc>
        <w:tc>
          <w:tcPr>
            <w:tcW w:w="9060" w:type="dxa"/>
          </w:tcPr>
          <w:p w14:paraId="56E553B6" w14:textId="76E3A3CD" w:rsidR="00662B84" w:rsidRPr="00A9058B" w:rsidRDefault="00662B84" w:rsidP="001776CE">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Ahmadu, </w:t>
            </w:r>
            <w:proofErr w:type="spellStart"/>
            <w:r w:rsidRPr="00A9058B">
              <w:rPr>
                <w:rFonts w:asciiTheme="minorHAnsi" w:hAnsiTheme="minorHAnsi"/>
                <w:lang w:val="en-GB"/>
              </w:rPr>
              <w:t>Fuambai</w:t>
            </w:r>
            <w:proofErr w:type="spellEnd"/>
            <w:r w:rsidRPr="00A9058B">
              <w:rPr>
                <w:rFonts w:asciiTheme="minorHAnsi" w:hAnsiTheme="minorHAnsi"/>
                <w:lang w:val="en-GB"/>
              </w:rPr>
              <w:t xml:space="preserve"> S.,</w:t>
            </w:r>
            <w:r w:rsidR="007A7E52" w:rsidRPr="00A9058B">
              <w:rPr>
                <w:rFonts w:asciiTheme="minorHAnsi" w:hAnsiTheme="minorHAnsi"/>
                <w:lang w:val="en-GB"/>
              </w:rPr>
              <w:t xml:space="preserve"> and Richard A. </w:t>
            </w:r>
            <w:proofErr w:type="spellStart"/>
            <w:r w:rsidR="007A7E52" w:rsidRPr="00A9058B">
              <w:rPr>
                <w:rFonts w:asciiTheme="minorHAnsi" w:hAnsiTheme="minorHAnsi"/>
                <w:lang w:val="en-GB"/>
              </w:rPr>
              <w:t>Shweder</w:t>
            </w:r>
            <w:proofErr w:type="spellEnd"/>
            <w:r w:rsidR="007A7E52" w:rsidRPr="00A9058B">
              <w:rPr>
                <w:rFonts w:asciiTheme="minorHAnsi" w:hAnsiTheme="minorHAnsi"/>
                <w:lang w:val="en-GB"/>
              </w:rPr>
              <w:t>. 2009. ‘</w:t>
            </w:r>
            <w:r w:rsidRPr="00A9058B">
              <w:rPr>
                <w:rFonts w:asciiTheme="minorHAnsi" w:hAnsiTheme="minorHAnsi"/>
                <w:lang w:val="en-GB"/>
              </w:rPr>
              <w:t xml:space="preserve">Disputing the Myth of the Sexual Dysfunction of Circumcised Women: An Interview with </w:t>
            </w:r>
            <w:proofErr w:type="spellStart"/>
            <w:r w:rsidRPr="00A9058B">
              <w:rPr>
                <w:rFonts w:asciiTheme="minorHAnsi" w:hAnsiTheme="minorHAnsi"/>
                <w:lang w:val="en-GB"/>
              </w:rPr>
              <w:t>Fuambai</w:t>
            </w:r>
            <w:proofErr w:type="spellEnd"/>
            <w:r w:rsidRPr="00A9058B">
              <w:rPr>
                <w:rFonts w:asciiTheme="minorHAnsi" w:hAnsiTheme="minorHAnsi"/>
                <w:lang w:val="en-GB"/>
              </w:rPr>
              <w:t xml:space="preserve"> S. Ahmadu by Richard a. </w:t>
            </w:r>
            <w:proofErr w:type="spellStart"/>
            <w:r w:rsidRPr="00A9058B">
              <w:rPr>
                <w:rFonts w:asciiTheme="minorHAnsi" w:hAnsiTheme="minorHAnsi"/>
                <w:lang w:val="en-GB"/>
              </w:rPr>
              <w:t>Sh</w:t>
            </w:r>
            <w:r w:rsidR="007A7E52" w:rsidRPr="00A9058B">
              <w:rPr>
                <w:rFonts w:asciiTheme="minorHAnsi" w:hAnsiTheme="minorHAnsi"/>
                <w:lang w:val="en-GB"/>
              </w:rPr>
              <w:t>weder</w:t>
            </w:r>
            <w:proofErr w:type="spellEnd"/>
            <w:r w:rsidR="007A7E52" w:rsidRPr="00A9058B">
              <w:rPr>
                <w:rFonts w:asciiTheme="minorHAnsi" w:hAnsiTheme="minorHAnsi"/>
                <w:lang w:val="en-GB"/>
              </w:rPr>
              <w:t>’ in</w:t>
            </w:r>
            <w:r w:rsidRPr="00A9058B">
              <w:rPr>
                <w:rFonts w:asciiTheme="minorHAnsi" w:hAnsiTheme="minorHAnsi"/>
                <w:lang w:val="en-GB"/>
              </w:rPr>
              <w:t xml:space="preserve"> </w:t>
            </w:r>
            <w:r w:rsidRPr="00A9058B">
              <w:rPr>
                <w:rFonts w:asciiTheme="minorHAnsi" w:hAnsiTheme="minorHAnsi"/>
                <w:i/>
                <w:iCs/>
                <w:lang w:val="en-GB"/>
              </w:rPr>
              <w:t>Anthropology Today</w:t>
            </w:r>
            <w:r w:rsidRPr="00A9058B">
              <w:rPr>
                <w:rFonts w:asciiTheme="minorHAnsi" w:hAnsiTheme="minorHAnsi"/>
                <w:lang w:val="en-GB"/>
              </w:rPr>
              <w:t xml:space="preserve"> 25 (6): 14-17. doi:10.1111/j.1467-8322.2009.00699.x.</w:t>
            </w:r>
          </w:p>
        </w:tc>
        <w:tc>
          <w:tcPr>
            <w:tcW w:w="3591" w:type="dxa"/>
          </w:tcPr>
          <w:p w14:paraId="36C94CA7" w14:textId="77777777" w:rsidR="00662B84" w:rsidRPr="00A9058B" w:rsidRDefault="00662B84"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8F5D21" w:rsidRPr="00A9058B" w14:paraId="53B06EB6"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69F293ED" w14:textId="77777777" w:rsidR="00662B84" w:rsidRPr="00A9058B" w:rsidRDefault="00662B84" w:rsidP="001776CE">
            <w:pPr>
              <w:rPr>
                <w:rFonts w:asciiTheme="minorHAnsi" w:hAnsiTheme="minorHAnsi"/>
                <w:lang w:val="en-GB"/>
              </w:rPr>
            </w:pPr>
          </w:p>
        </w:tc>
        <w:tc>
          <w:tcPr>
            <w:tcW w:w="9060" w:type="dxa"/>
          </w:tcPr>
          <w:p w14:paraId="1A21D5CC" w14:textId="13BDB793" w:rsidR="00662B84" w:rsidRPr="00A9058B" w:rsidRDefault="00662B84" w:rsidP="007A7E52">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 xml:space="preserve">Berg, </w:t>
            </w:r>
            <w:proofErr w:type="spellStart"/>
            <w:r w:rsidRPr="00A9058B">
              <w:rPr>
                <w:rFonts w:asciiTheme="minorHAnsi" w:hAnsiTheme="minorHAnsi"/>
                <w:lang w:val="en-GB"/>
              </w:rPr>
              <w:t>Rigmor</w:t>
            </w:r>
            <w:proofErr w:type="spellEnd"/>
            <w:r w:rsidRPr="00A9058B">
              <w:rPr>
                <w:rFonts w:asciiTheme="minorHAnsi" w:hAnsiTheme="minorHAnsi"/>
                <w:lang w:val="en-GB"/>
              </w:rPr>
              <w:t xml:space="preserve"> C., and Eva Denison.</w:t>
            </w:r>
            <w:r w:rsidR="007A7E52" w:rsidRPr="00A9058B">
              <w:rPr>
                <w:rFonts w:asciiTheme="minorHAnsi" w:hAnsiTheme="minorHAnsi"/>
                <w:lang w:val="en-GB"/>
              </w:rPr>
              <w:t>2013. ‘</w:t>
            </w:r>
            <w:r w:rsidRPr="00A9058B">
              <w:rPr>
                <w:rFonts w:asciiTheme="minorHAnsi" w:hAnsiTheme="minorHAnsi"/>
                <w:lang w:val="en-GB"/>
              </w:rPr>
              <w:t>A Tradition in Transition: Factors Perpetuating and Hindering the Continuance of Female Genital Mutilation/Cutting (FGM/C) Summarized in a</w:t>
            </w:r>
            <w:r w:rsidR="007A7E52" w:rsidRPr="00A9058B">
              <w:rPr>
                <w:rFonts w:asciiTheme="minorHAnsi" w:hAnsiTheme="minorHAnsi"/>
                <w:lang w:val="en-GB"/>
              </w:rPr>
              <w:t xml:space="preserve"> Systematic Review’ in</w:t>
            </w:r>
            <w:r w:rsidRPr="00A9058B">
              <w:rPr>
                <w:rFonts w:asciiTheme="minorHAnsi" w:hAnsiTheme="minorHAnsi"/>
                <w:lang w:val="en-GB"/>
              </w:rPr>
              <w:t xml:space="preserve"> </w:t>
            </w:r>
            <w:r w:rsidRPr="00A9058B">
              <w:rPr>
                <w:rFonts w:asciiTheme="minorHAnsi" w:hAnsiTheme="minorHAnsi"/>
                <w:i/>
                <w:lang w:val="en-GB"/>
              </w:rPr>
              <w:t>Health Care for W</w:t>
            </w:r>
            <w:r w:rsidR="007A7E52" w:rsidRPr="00A9058B">
              <w:rPr>
                <w:rFonts w:asciiTheme="minorHAnsi" w:hAnsiTheme="minorHAnsi"/>
                <w:i/>
                <w:lang w:val="en-GB"/>
              </w:rPr>
              <w:t>omen International</w:t>
            </w:r>
            <w:r w:rsidR="007A7E52" w:rsidRPr="00A9058B">
              <w:rPr>
                <w:rFonts w:asciiTheme="minorHAnsi" w:hAnsiTheme="minorHAnsi"/>
                <w:lang w:val="en-GB"/>
              </w:rPr>
              <w:t>. 34, no. 10</w:t>
            </w:r>
            <w:r w:rsidRPr="00A9058B">
              <w:rPr>
                <w:rFonts w:asciiTheme="minorHAnsi" w:hAnsiTheme="minorHAnsi"/>
                <w:lang w:val="en-GB"/>
              </w:rPr>
              <w:t>: 837-859</w:t>
            </w:r>
          </w:p>
        </w:tc>
        <w:tc>
          <w:tcPr>
            <w:tcW w:w="3591" w:type="dxa"/>
          </w:tcPr>
          <w:p w14:paraId="1F13BFC3"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Review of 21 studies, authors the authors reveal six key factors that underpin FGM/C: cultural tradition, sexual morals, marriageability, religion, health benefits, and male sexual enjoyment. There were four key factors perceived to hinder FGM/C: health consequences, it is not a religious requirement, it is illegal, and the host society discourse rejects FGM/C. The results show that FGM/C appears to be a tradition in transition. (Google Scholar – Religion, Female Genital Mutilation)</w:t>
            </w:r>
          </w:p>
        </w:tc>
      </w:tr>
      <w:tr w:rsidR="00662B84" w:rsidRPr="00A9058B" w14:paraId="670F2682"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329411E9" w14:textId="77777777" w:rsidR="00662B84" w:rsidRPr="00A9058B" w:rsidRDefault="00662B84" w:rsidP="001776CE">
            <w:pPr>
              <w:rPr>
                <w:rFonts w:asciiTheme="minorHAnsi" w:hAnsiTheme="minorHAnsi"/>
                <w:lang w:val="en-GB"/>
              </w:rPr>
            </w:pPr>
          </w:p>
        </w:tc>
        <w:tc>
          <w:tcPr>
            <w:tcW w:w="9060" w:type="dxa"/>
          </w:tcPr>
          <w:p w14:paraId="757FF0A8" w14:textId="1AE4CF3A" w:rsidR="00662B84" w:rsidRPr="00A9058B" w:rsidRDefault="00662B84" w:rsidP="007A7E52">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Ber</w:t>
            </w:r>
            <w:r w:rsidR="007A7E52" w:rsidRPr="00A9058B">
              <w:rPr>
                <w:rFonts w:asciiTheme="minorHAnsi" w:hAnsiTheme="minorHAnsi"/>
                <w:lang w:val="en-GB"/>
              </w:rPr>
              <w:t xml:space="preserve">g, </w:t>
            </w:r>
            <w:proofErr w:type="spellStart"/>
            <w:r w:rsidR="007A7E52" w:rsidRPr="00A9058B">
              <w:rPr>
                <w:rFonts w:asciiTheme="minorHAnsi" w:hAnsiTheme="minorHAnsi"/>
                <w:lang w:val="en-GB"/>
              </w:rPr>
              <w:t>Rigmor</w:t>
            </w:r>
            <w:proofErr w:type="spellEnd"/>
            <w:r w:rsidR="007A7E52" w:rsidRPr="00A9058B">
              <w:rPr>
                <w:rFonts w:asciiTheme="minorHAnsi" w:hAnsiTheme="minorHAnsi"/>
                <w:lang w:val="en-GB"/>
              </w:rPr>
              <w:t xml:space="preserve"> C., and Eva Denison.2012. ‘</w:t>
            </w:r>
            <w:r w:rsidRPr="00A9058B">
              <w:rPr>
                <w:rFonts w:asciiTheme="minorHAnsi" w:hAnsiTheme="minorHAnsi"/>
                <w:lang w:val="en-GB"/>
              </w:rPr>
              <w:t>Effectiveness of Interventions Designed to Prevent Female Genital Mutilatio</w:t>
            </w:r>
            <w:r w:rsidR="007A7E52" w:rsidRPr="00A9058B">
              <w:rPr>
                <w:rFonts w:asciiTheme="minorHAnsi" w:hAnsiTheme="minorHAnsi"/>
                <w:lang w:val="en-GB"/>
              </w:rPr>
              <w:t>n/Cutting: A Systematic Review’ in</w:t>
            </w:r>
            <w:r w:rsidRPr="00A9058B">
              <w:rPr>
                <w:rFonts w:asciiTheme="minorHAnsi" w:hAnsiTheme="minorHAnsi"/>
                <w:lang w:val="en-GB"/>
              </w:rPr>
              <w:t xml:space="preserve"> </w:t>
            </w:r>
            <w:r w:rsidRPr="00A9058B">
              <w:rPr>
                <w:rFonts w:asciiTheme="minorHAnsi" w:hAnsiTheme="minorHAnsi"/>
                <w:i/>
                <w:lang w:val="en-GB"/>
              </w:rPr>
              <w:t>Studies in Family Planning</w:t>
            </w:r>
            <w:r w:rsidRPr="00A9058B">
              <w:rPr>
                <w:rFonts w:asciiTheme="minorHAnsi" w:hAnsiTheme="minorHAnsi"/>
                <w:lang w:val="en-GB"/>
              </w:rPr>
              <w:t xml:space="preserve"> 43, no. 2: 135-46. http://www.jstor.org/stable/23409235.</w:t>
            </w:r>
          </w:p>
        </w:tc>
        <w:tc>
          <w:tcPr>
            <w:tcW w:w="3591" w:type="dxa"/>
          </w:tcPr>
          <w:p w14:paraId="48405524"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Prevalence support by religion, only data. (</w:t>
            </w:r>
            <w:proofErr w:type="spellStart"/>
            <w:r w:rsidRPr="00A9058B">
              <w:rPr>
                <w:rFonts w:asciiTheme="minorHAnsi" w:hAnsiTheme="minorHAnsi"/>
                <w:i/>
                <w:lang w:val="en-GB"/>
              </w:rPr>
              <w:t>Jstor</w:t>
            </w:r>
            <w:proofErr w:type="spellEnd"/>
            <w:r w:rsidRPr="00A9058B">
              <w:rPr>
                <w:rFonts w:asciiTheme="minorHAnsi" w:hAnsiTheme="minorHAnsi"/>
                <w:i/>
                <w:lang w:val="en-GB"/>
              </w:rPr>
              <w:t xml:space="preserve"> – Religion, FGM)</w:t>
            </w:r>
          </w:p>
        </w:tc>
      </w:tr>
      <w:tr w:rsidR="008F5D21" w:rsidRPr="00783DCF" w14:paraId="1BAEF307"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4B4540A9" w14:textId="77777777" w:rsidR="00662B84" w:rsidRPr="00A9058B" w:rsidRDefault="00662B84" w:rsidP="001776CE">
            <w:pPr>
              <w:rPr>
                <w:rFonts w:asciiTheme="minorHAnsi" w:hAnsiTheme="minorHAnsi"/>
                <w:lang w:val="en-GB"/>
              </w:rPr>
            </w:pPr>
          </w:p>
        </w:tc>
        <w:tc>
          <w:tcPr>
            <w:tcW w:w="9060" w:type="dxa"/>
          </w:tcPr>
          <w:p w14:paraId="3ACE81C4" w14:textId="49779057" w:rsidR="00662B84" w:rsidRPr="00A9058B" w:rsidRDefault="00662B84" w:rsidP="00DD4DD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Biglu</w:t>
            </w:r>
            <w:proofErr w:type="spellEnd"/>
            <w:r w:rsidRPr="00A9058B">
              <w:rPr>
                <w:rFonts w:asciiTheme="minorHAnsi" w:hAnsiTheme="minorHAnsi"/>
                <w:lang w:val="en-GB"/>
              </w:rPr>
              <w:t xml:space="preserve">, Mohammad-Hossein, Alireza </w:t>
            </w:r>
            <w:proofErr w:type="spellStart"/>
            <w:r w:rsidRPr="00A9058B">
              <w:rPr>
                <w:rFonts w:asciiTheme="minorHAnsi" w:hAnsiTheme="minorHAnsi"/>
                <w:lang w:val="en-GB"/>
              </w:rPr>
              <w:t>Farnam</w:t>
            </w:r>
            <w:proofErr w:type="spellEnd"/>
            <w:r w:rsidRPr="00A9058B">
              <w:rPr>
                <w:rFonts w:asciiTheme="minorHAnsi" w:hAnsiTheme="minorHAnsi"/>
                <w:lang w:val="en-GB"/>
              </w:rPr>
              <w:t xml:space="preserve">, </w:t>
            </w:r>
            <w:proofErr w:type="spellStart"/>
            <w:r w:rsidRPr="00A9058B">
              <w:rPr>
                <w:rFonts w:asciiTheme="minorHAnsi" w:hAnsiTheme="minorHAnsi"/>
                <w:lang w:val="en-GB"/>
              </w:rPr>
              <w:t>Parvaneh</w:t>
            </w:r>
            <w:proofErr w:type="spellEnd"/>
            <w:r w:rsidRPr="00A9058B">
              <w:rPr>
                <w:rFonts w:asciiTheme="minorHAnsi" w:hAnsiTheme="minorHAnsi"/>
                <w:lang w:val="en-GB"/>
              </w:rPr>
              <w:t xml:space="preserve"> </w:t>
            </w:r>
            <w:proofErr w:type="spellStart"/>
            <w:r w:rsidRPr="00A9058B">
              <w:rPr>
                <w:rFonts w:asciiTheme="minorHAnsi" w:hAnsiTheme="minorHAnsi"/>
                <w:lang w:val="en-GB"/>
              </w:rPr>
              <w:t>Abotalebi</w:t>
            </w:r>
            <w:proofErr w:type="spellEnd"/>
            <w:r w:rsidRPr="00A9058B">
              <w:rPr>
                <w:rFonts w:asciiTheme="minorHAnsi" w:hAnsiTheme="minorHAnsi"/>
                <w:lang w:val="en-GB"/>
              </w:rPr>
              <w:t xml:space="preserve">, Sahar </w:t>
            </w:r>
            <w:proofErr w:type="spellStart"/>
            <w:r w:rsidRPr="00A9058B">
              <w:rPr>
                <w:rFonts w:asciiTheme="minorHAnsi" w:hAnsiTheme="minorHAnsi"/>
                <w:lang w:val="en-GB"/>
              </w:rPr>
              <w:t>Biglu</w:t>
            </w:r>
            <w:proofErr w:type="spellEnd"/>
            <w:r w:rsidRPr="00A9058B">
              <w:rPr>
                <w:rFonts w:asciiTheme="minorHAnsi" w:hAnsiTheme="minorHAnsi"/>
                <w:lang w:val="en-GB"/>
              </w:rPr>
              <w:t>, and Mostafa Ghavami.</w:t>
            </w:r>
            <w:r w:rsidR="007A7E52" w:rsidRPr="00A9058B">
              <w:rPr>
                <w:rFonts w:asciiTheme="minorHAnsi" w:hAnsiTheme="minorHAnsi"/>
                <w:lang w:val="en-GB"/>
              </w:rPr>
              <w:t>2016. ‘</w:t>
            </w:r>
            <w:r w:rsidRPr="00A9058B">
              <w:rPr>
                <w:rFonts w:asciiTheme="minorHAnsi" w:hAnsiTheme="minorHAnsi"/>
                <w:lang w:val="en-GB"/>
              </w:rPr>
              <w:t>Effect of Female Genital Mutilati</w:t>
            </w:r>
            <w:r w:rsidR="007A7E52" w:rsidRPr="00A9058B">
              <w:rPr>
                <w:rFonts w:asciiTheme="minorHAnsi" w:hAnsiTheme="minorHAnsi"/>
                <w:lang w:val="en-GB"/>
              </w:rPr>
              <w:t>on/Cutting on Sexual Functions’ in</w:t>
            </w:r>
            <w:r w:rsidRPr="00A9058B">
              <w:rPr>
                <w:rFonts w:asciiTheme="minorHAnsi" w:hAnsiTheme="minorHAnsi"/>
                <w:lang w:val="en-GB"/>
              </w:rPr>
              <w:t xml:space="preserve"> </w:t>
            </w:r>
            <w:r w:rsidRPr="00A9058B">
              <w:rPr>
                <w:rFonts w:asciiTheme="minorHAnsi" w:hAnsiTheme="minorHAnsi"/>
                <w:i/>
                <w:lang w:val="en-GB"/>
              </w:rPr>
              <w:t>Sexual &amp; Reproductive Healthcare</w:t>
            </w:r>
            <w:r w:rsidR="007A7E52" w:rsidRPr="00A9058B">
              <w:rPr>
                <w:rFonts w:asciiTheme="minorHAnsi" w:hAnsiTheme="minorHAnsi"/>
                <w:lang w:val="en-GB"/>
              </w:rPr>
              <w:t xml:space="preserve"> 10</w:t>
            </w:r>
            <w:r w:rsidRPr="00A9058B">
              <w:rPr>
                <w:rFonts w:asciiTheme="minorHAnsi" w:hAnsiTheme="minorHAnsi"/>
                <w:lang w:val="en-GB"/>
              </w:rPr>
              <w:t>: 3-8</w:t>
            </w:r>
          </w:p>
        </w:tc>
        <w:tc>
          <w:tcPr>
            <w:tcW w:w="3591" w:type="dxa"/>
          </w:tcPr>
          <w:p w14:paraId="1F550509"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Discusses prevalence and reasons religious motivation.</w:t>
            </w:r>
          </w:p>
        </w:tc>
      </w:tr>
      <w:tr w:rsidR="008F5D21" w:rsidRPr="00783DCF" w14:paraId="715BBC4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21AE1555" w14:textId="77777777" w:rsidR="008F5D21" w:rsidRPr="00A9058B" w:rsidRDefault="008F5D21" w:rsidP="001776CE">
            <w:pPr>
              <w:rPr>
                <w:rFonts w:asciiTheme="minorHAnsi" w:hAnsiTheme="minorHAnsi"/>
                <w:lang w:val="en-GB"/>
              </w:rPr>
            </w:pPr>
          </w:p>
        </w:tc>
        <w:tc>
          <w:tcPr>
            <w:tcW w:w="9060" w:type="dxa"/>
          </w:tcPr>
          <w:p w14:paraId="2E7523CA" w14:textId="45464093" w:rsidR="008368A5" w:rsidRPr="00A9058B" w:rsidRDefault="007A7E52" w:rsidP="008368A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GB"/>
              </w:rPr>
            </w:pPr>
            <w:proofErr w:type="spellStart"/>
            <w:r w:rsidRPr="00A9058B">
              <w:rPr>
                <w:rFonts w:asciiTheme="minorHAnsi" w:eastAsia="Times New Roman" w:hAnsiTheme="minorHAnsi" w:cs="Times New Roman"/>
                <w:color w:val="141412"/>
                <w:shd w:val="clear" w:color="auto" w:fill="FAF8F5"/>
                <w:lang w:val="en-GB"/>
              </w:rPr>
              <w:t>Boddy</w:t>
            </w:r>
            <w:proofErr w:type="spellEnd"/>
            <w:r w:rsidRPr="00A9058B">
              <w:rPr>
                <w:rFonts w:asciiTheme="minorHAnsi" w:eastAsia="Times New Roman" w:hAnsiTheme="minorHAnsi" w:cs="Times New Roman"/>
                <w:color w:val="141412"/>
                <w:shd w:val="clear" w:color="auto" w:fill="FAF8F5"/>
                <w:lang w:val="en-GB"/>
              </w:rPr>
              <w:t xml:space="preserve">, Janice. </w:t>
            </w:r>
            <w:proofErr w:type="gramStart"/>
            <w:r w:rsidR="008368A5" w:rsidRPr="00A9058B">
              <w:rPr>
                <w:rFonts w:asciiTheme="minorHAnsi" w:eastAsia="Times New Roman" w:hAnsiTheme="minorHAnsi" w:cs="Times New Roman"/>
                <w:color w:val="141412"/>
                <w:shd w:val="clear" w:color="auto" w:fill="FAF8F5"/>
                <w:lang w:val="en-GB"/>
              </w:rPr>
              <w:t>2016 </w:t>
            </w:r>
            <w:r w:rsidR="008368A5" w:rsidRPr="00A9058B">
              <w:rPr>
                <w:rStyle w:val="apple-converted-space"/>
                <w:rFonts w:asciiTheme="minorHAnsi" w:eastAsia="Times New Roman" w:hAnsiTheme="minorHAnsi" w:cs="Times New Roman"/>
                <w:color w:val="141412"/>
                <w:shd w:val="clear" w:color="auto" w:fill="FAF8F5"/>
                <w:lang w:val="en-GB"/>
              </w:rPr>
              <w:t> </w:t>
            </w:r>
            <w:r w:rsidR="008368A5" w:rsidRPr="00A9058B">
              <w:rPr>
                <w:rFonts w:asciiTheme="minorHAnsi" w:eastAsia="Times New Roman" w:hAnsiTheme="minorHAnsi" w:cs="Times New Roman"/>
                <w:lang w:val="en-GB"/>
              </w:rPr>
              <w:t>The</w:t>
            </w:r>
            <w:proofErr w:type="gramEnd"/>
            <w:r w:rsidR="008368A5" w:rsidRPr="00A9058B">
              <w:rPr>
                <w:rFonts w:asciiTheme="minorHAnsi" w:eastAsia="Times New Roman" w:hAnsiTheme="minorHAnsi" w:cs="Times New Roman"/>
                <w:lang w:val="en-GB"/>
              </w:rPr>
              <w:t xml:space="preserve"> normal and the aberrant in female genital cutting: shifting paradigms</w:t>
            </w:r>
            <w:r w:rsidR="008368A5" w:rsidRPr="00A9058B">
              <w:rPr>
                <w:rFonts w:asciiTheme="minorHAnsi" w:eastAsia="Times New Roman" w:hAnsiTheme="minorHAnsi" w:cs="Times New Roman"/>
                <w:color w:val="141412"/>
                <w:shd w:val="clear" w:color="auto" w:fill="FAF8F5"/>
                <w:lang w:val="en-GB"/>
              </w:rPr>
              <w:t>.</w:t>
            </w:r>
            <w:r w:rsidR="008368A5" w:rsidRPr="00A9058B">
              <w:rPr>
                <w:rStyle w:val="apple-converted-space"/>
                <w:rFonts w:asciiTheme="minorHAnsi" w:eastAsia="Times New Roman" w:hAnsiTheme="minorHAnsi" w:cs="Times New Roman"/>
                <w:color w:val="141412"/>
                <w:shd w:val="clear" w:color="auto" w:fill="FAF8F5"/>
                <w:lang w:val="en-GB"/>
              </w:rPr>
              <w:t> </w:t>
            </w:r>
            <w:r w:rsidR="008368A5" w:rsidRPr="00A9058B">
              <w:rPr>
                <w:rStyle w:val="Emphasis"/>
                <w:rFonts w:asciiTheme="minorHAnsi" w:eastAsia="Times New Roman" w:hAnsiTheme="minorHAnsi" w:cs="Times New Roman"/>
                <w:color w:val="141412"/>
                <w:lang w:val="en-GB"/>
              </w:rPr>
              <w:t>HAU: Journal of Ethnographic Theory</w:t>
            </w:r>
            <w:r w:rsidR="008368A5" w:rsidRPr="00A9058B">
              <w:rPr>
                <w:rStyle w:val="apple-converted-space"/>
                <w:rFonts w:asciiTheme="minorHAnsi" w:eastAsia="Times New Roman" w:hAnsiTheme="minorHAnsi" w:cs="Times New Roman"/>
                <w:color w:val="141412"/>
                <w:shd w:val="clear" w:color="auto" w:fill="FAF8F5"/>
                <w:lang w:val="en-GB"/>
              </w:rPr>
              <w:t> </w:t>
            </w:r>
            <w:r w:rsidR="008368A5" w:rsidRPr="00A9058B">
              <w:rPr>
                <w:rFonts w:asciiTheme="minorHAnsi" w:eastAsia="Times New Roman" w:hAnsiTheme="minorHAnsi" w:cs="Times New Roman"/>
                <w:color w:val="141412"/>
                <w:shd w:val="clear" w:color="auto" w:fill="FAF8F5"/>
                <w:lang w:val="en-GB"/>
              </w:rPr>
              <w:t>6(2): 41-69.</w:t>
            </w:r>
          </w:p>
          <w:p w14:paraId="5EEAC1EA" w14:textId="77777777" w:rsidR="008F5D21" w:rsidRPr="00A9058B" w:rsidRDefault="008F5D21" w:rsidP="007A7E52">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c>
          <w:tcPr>
            <w:tcW w:w="3591" w:type="dxa"/>
          </w:tcPr>
          <w:p w14:paraId="6F1E1D6C" w14:textId="77777777" w:rsidR="008F5D21" w:rsidRPr="00A9058B" w:rsidRDefault="008368A5"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 xml:space="preserve">Discusses FGM/C in Sudan in the broader perspective of vaginal practices in the non-west and west. Includes perspectives on changes in FGM/C practices in Sudan, </w:t>
            </w:r>
            <w:proofErr w:type="spellStart"/>
            <w:r w:rsidRPr="00A9058B">
              <w:rPr>
                <w:rFonts w:asciiTheme="minorHAnsi" w:hAnsiTheme="minorHAnsi"/>
                <w:i/>
                <w:lang w:val="en-GB"/>
              </w:rPr>
              <w:t>a.o.</w:t>
            </w:r>
            <w:proofErr w:type="spellEnd"/>
            <w:r w:rsidRPr="00A9058B">
              <w:rPr>
                <w:rFonts w:asciiTheme="minorHAnsi" w:hAnsiTheme="minorHAnsi"/>
                <w:i/>
                <w:lang w:val="en-GB"/>
              </w:rPr>
              <w:t xml:space="preserve"> influenced by urbanization</w:t>
            </w:r>
          </w:p>
        </w:tc>
      </w:tr>
      <w:tr w:rsidR="00662B84" w:rsidRPr="00783DCF" w14:paraId="2054E441"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67520BE9" w14:textId="77777777" w:rsidR="00662B84" w:rsidRPr="00A9058B" w:rsidRDefault="00662B84" w:rsidP="001776CE">
            <w:pPr>
              <w:rPr>
                <w:rFonts w:asciiTheme="minorHAnsi" w:hAnsiTheme="minorHAnsi"/>
                <w:lang w:val="en-GB"/>
              </w:rPr>
            </w:pPr>
          </w:p>
        </w:tc>
        <w:tc>
          <w:tcPr>
            <w:tcW w:w="9060" w:type="dxa"/>
          </w:tcPr>
          <w:p w14:paraId="519FE50D" w14:textId="33E47843" w:rsidR="00662B84" w:rsidRPr="00A9058B" w:rsidRDefault="00662B84"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Bogale</w:t>
            </w:r>
            <w:proofErr w:type="spellEnd"/>
            <w:r w:rsidRPr="00A9058B">
              <w:rPr>
                <w:rFonts w:asciiTheme="minorHAnsi" w:hAnsiTheme="minorHAnsi"/>
                <w:lang w:val="en-GB"/>
              </w:rPr>
              <w:t>, Daniel, Desalegn M</w:t>
            </w:r>
            <w:r w:rsidR="007A7E52" w:rsidRPr="00A9058B">
              <w:rPr>
                <w:rFonts w:asciiTheme="minorHAnsi" w:hAnsiTheme="minorHAnsi"/>
                <w:lang w:val="en-GB"/>
              </w:rPr>
              <w:t xml:space="preserve">arkos, and </w:t>
            </w:r>
            <w:proofErr w:type="spellStart"/>
            <w:r w:rsidR="007A7E52" w:rsidRPr="00A9058B">
              <w:rPr>
                <w:rFonts w:asciiTheme="minorHAnsi" w:hAnsiTheme="minorHAnsi"/>
                <w:lang w:val="en-GB"/>
              </w:rPr>
              <w:t>Muhammedawel</w:t>
            </w:r>
            <w:proofErr w:type="spellEnd"/>
            <w:r w:rsidR="007A7E52" w:rsidRPr="00A9058B">
              <w:rPr>
                <w:rFonts w:asciiTheme="minorHAnsi" w:hAnsiTheme="minorHAnsi"/>
                <w:lang w:val="en-GB"/>
              </w:rPr>
              <w:t xml:space="preserve"> Kaso.2015. ‘I</w:t>
            </w:r>
            <w:r w:rsidRPr="00A9058B">
              <w:rPr>
                <w:rFonts w:asciiTheme="minorHAnsi" w:hAnsiTheme="minorHAnsi"/>
                <w:lang w:val="en-GB"/>
              </w:rPr>
              <w:t>ntention Toward the Continuation of Female Genital Mut</w:t>
            </w:r>
            <w:r w:rsidR="007A7E52" w:rsidRPr="00A9058B">
              <w:rPr>
                <w:rFonts w:asciiTheme="minorHAnsi" w:hAnsiTheme="minorHAnsi"/>
                <w:lang w:val="en-GB"/>
              </w:rPr>
              <w:t>ilation in Bale Zone, Ethiopia’ in</w:t>
            </w:r>
            <w:r w:rsidRPr="00A9058B">
              <w:rPr>
                <w:rFonts w:asciiTheme="minorHAnsi" w:hAnsiTheme="minorHAnsi"/>
                <w:lang w:val="en-GB"/>
              </w:rPr>
              <w:t xml:space="preserve"> </w:t>
            </w:r>
            <w:r w:rsidRPr="00A9058B">
              <w:rPr>
                <w:rFonts w:asciiTheme="minorHAnsi" w:hAnsiTheme="minorHAnsi"/>
                <w:i/>
                <w:lang w:val="en-GB"/>
              </w:rPr>
              <w:t>International Journal of Women's Health</w:t>
            </w:r>
            <w:r w:rsidR="007A7E52" w:rsidRPr="00A9058B">
              <w:rPr>
                <w:rFonts w:asciiTheme="minorHAnsi" w:hAnsiTheme="minorHAnsi"/>
                <w:lang w:val="en-GB"/>
              </w:rPr>
              <w:t>.</w:t>
            </w:r>
            <w:r w:rsidRPr="00A9058B">
              <w:rPr>
                <w:rFonts w:asciiTheme="minorHAnsi" w:hAnsiTheme="minorHAnsi"/>
                <w:lang w:val="en-GB"/>
              </w:rPr>
              <w:t>85</w:t>
            </w:r>
          </w:p>
        </w:tc>
        <w:tc>
          <w:tcPr>
            <w:tcW w:w="3591" w:type="dxa"/>
          </w:tcPr>
          <w:p w14:paraId="7E2303C7"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cs="OpenSans"/>
                <w:i/>
                <w:lang w:val="en-GB"/>
              </w:rPr>
              <w:t xml:space="preserve">This study intended to assess the intention of women toward the continuation of FGM in the Bale </w:t>
            </w:r>
            <w:r w:rsidRPr="00A9058B">
              <w:rPr>
                <w:rFonts w:asciiTheme="minorHAnsi" w:hAnsiTheme="minorHAnsi" w:cs="OpenSans"/>
                <w:i/>
                <w:lang w:val="en-GB"/>
              </w:rPr>
              <w:lastRenderedPageBreak/>
              <w:t>region in Ethiopia in which religion plays a significant role.</w:t>
            </w:r>
          </w:p>
        </w:tc>
      </w:tr>
      <w:tr w:rsidR="008F5D21" w:rsidRPr="00783DCF" w14:paraId="3A4A74D5"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73C547EF" w14:textId="77777777" w:rsidR="00662B84" w:rsidRPr="00A9058B" w:rsidRDefault="00662B84" w:rsidP="001776CE">
            <w:pPr>
              <w:rPr>
                <w:rFonts w:asciiTheme="minorHAnsi" w:hAnsiTheme="minorHAnsi"/>
                <w:lang w:val="en-GB"/>
              </w:rPr>
            </w:pPr>
          </w:p>
        </w:tc>
        <w:tc>
          <w:tcPr>
            <w:tcW w:w="9060" w:type="dxa"/>
          </w:tcPr>
          <w:p w14:paraId="7265901C" w14:textId="27368676" w:rsidR="00662B84" w:rsidRPr="00A9058B" w:rsidRDefault="00662B84" w:rsidP="00DD4DD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Bogale</w:t>
            </w:r>
            <w:proofErr w:type="spellEnd"/>
            <w:r w:rsidRPr="00A9058B">
              <w:rPr>
                <w:rFonts w:asciiTheme="minorHAnsi" w:hAnsiTheme="minorHAnsi"/>
                <w:lang w:val="en-GB"/>
              </w:rPr>
              <w:t xml:space="preserve">, Daniel, Desalegn Markos, and </w:t>
            </w:r>
            <w:proofErr w:type="spellStart"/>
            <w:r w:rsidRPr="00A9058B">
              <w:rPr>
                <w:rFonts w:asciiTheme="minorHAnsi" w:hAnsiTheme="minorHAnsi"/>
                <w:lang w:val="en-GB"/>
              </w:rPr>
              <w:t>Muhammedawel</w:t>
            </w:r>
            <w:proofErr w:type="spellEnd"/>
            <w:r w:rsidRPr="00A9058B">
              <w:rPr>
                <w:rFonts w:asciiTheme="minorHAnsi" w:hAnsiTheme="minorHAnsi"/>
                <w:lang w:val="en-GB"/>
              </w:rPr>
              <w:t xml:space="preserve"> Kaso.</w:t>
            </w:r>
            <w:r w:rsidR="00754FBB" w:rsidRPr="00A9058B">
              <w:rPr>
                <w:rFonts w:asciiTheme="minorHAnsi" w:hAnsiTheme="minorHAnsi"/>
                <w:lang w:val="en-GB"/>
              </w:rPr>
              <w:t>2014.</w:t>
            </w:r>
            <w:r w:rsidR="007A7E52" w:rsidRPr="00A9058B">
              <w:rPr>
                <w:rFonts w:asciiTheme="minorHAnsi" w:hAnsiTheme="minorHAnsi"/>
                <w:lang w:val="en-GB"/>
              </w:rPr>
              <w:t xml:space="preserve"> ‘</w:t>
            </w:r>
            <w:r w:rsidRPr="00A9058B">
              <w:rPr>
                <w:rFonts w:asciiTheme="minorHAnsi" w:hAnsiTheme="minorHAnsi"/>
                <w:lang w:val="en-GB"/>
              </w:rPr>
              <w:t>Prevalence of Female Genital Mutilation and Its Effect on Women's Health in Bale Zone, Ethi</w:t>
            </w:r>
            <w:r w:rsidR="007A7E52" w:rsidRPr="00A9058B">
              <w:rPr>
                <w:rFonts w:asciiTheme="minorHAnsi" w:hAnsiTheme="minorHAnsi"/>
                <w:lang w:val="en-GB"/>
              </w:rPr>
              <w:t xml:space="preserve">opia: A Cross-Sectional Study’ in </w:t>
            </w:r>
            <w:r w:rsidRPr="00A9058B">
              <w:rPr>
                <w:rFonts w:asciiTheme="minorHAnsi" w:hAnsiTheme="minorHAnsi"/>
                <w:i/>
                <w:lang w:val="en-GB"/>
              </w:rPr>
              <w:t>BMC Public Healt</w:t>
            </w:r>
            <w:r w:rsidR="00754FBB" w:rsidRPr="00A9058B">
              <w:rPr>
                <w:rFonts w:asciiTheme="minorHAnsi" w:hAnsiTheme="minorHAnsi"/>
                <w:i/>
                <w:lang w:val="en-GB"/>
              </w:rPr>
              <w:t>h</w:t>
            </w:r>
            <w:r w:rsidR="00754FBB" w:rsidRPr="00A9058B">
              <w:rPr>
                <w:rFonts w:asciiTheme="minorHAnsi" w:hAnsiTheme="minorHAnsi"/>
                <w:lang w:val="en-GB"/>
              </w:rPr>
              <w:t xml:space="preserve"> 14: 1076.</w:t>
            </w:r>
            <w:r w:rsidRPr="00A9058B">
              <w:rPr>
                <w:rFonts w:asciiTheme="minorHAnsi" w:hAnsiTheme="minorHAnsi"/>
                <w:lang w:val="en-GB"/>
              </w:rPr>
              <w:t xml:space="preserve"> doi:10.1186/1471-2458-14-1076.</w:t>
            </w:r>
          </w:p>
        </w:tc>
        <w:tc>
          <w:tcPr>
            <w:tcW w:w="3591" w:type="dxa"/>
          </w:tcPr>
          <w:p w14:paraId="3D567EC7"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p>
        </w:tc>
      </w:tr>
      <w:tr w:rsidR="00FE3214" w:rsidRPr="00783DCF" w14:paraId="102C6BF7" w14:textId="77777777" w:rsidTr="00B51542">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569" w:type="dxa"/>
          </w:tcPr>
          <w:p w14:paraId="022CCDE8" w14:textId="77777777" w:rsidR="00FE3214" w:rsidRPr="00A9058B" w:rsidRDefault="00FE3214" w:rsidP="001776CE">
            <w:pPr>
              <w:rPr>
                <w:lang w:val="en-GB"/>
              </w:rPr>
            </w:pPr>
          </w:p>
        </w:tc>
        <w:tc>
          <w:tcPr>
            <w:tcW w:w="9060" w:type="dxa"/>
          </w:tcPr>
          <w:p w14:paraId="0BE3FE9F" w14:textId="11730621" w:rsidR="00FE3214" w:rsidRPr="00FE3214" w:rsidRDefault="00FE3214" w:rsidP="00FE3214">
            <w:pPr>
              <w:numPr>
                <w:ilvl w:val="0"/>
                <w:numId w:val="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eastAsia="nl-NL"/>
              </w:rPr>
            </w:pPr>
            <w:proofErr w:type="spellStart"/>
            <w:r w:rsidRPr="00FE3214">
              <w:rPr>
                <w:rFonts w:asciiTheme="minorHAnsi" w:eastAsia="Times New Roman" w:hAnsiTheme="minorHAnsi" w:cs="Times New Roman"/>
                <w:color w:val="000000"/>
                <w:lang w:val="en-GB" w:eastAsia="nl-NL"/>
              </w:rPr>
              <w:t>Diop</w:t>
            </w:r>
            <w:proofErr w:type="spellEnd"/>
            <w:r w:rsidRPr="00FE3214">
              <w:rPr>
                <w:rFonts w:asciiTheme="minorHAnsi" w:eastAsia="Times New Roman" w:hAnsiTheme="minorHAnsi" w:cs="Times New Roman"/>
                <w:color w:val="000000"/>
                <w:lang w:val="en-GB" w:eastAsia="nl-NL"/>
              </w:rPr>
              <w:t>, N. J., &amp; Askew, I. (2009). The effectiveness of a community‐based education program on abandoning female genital mutilation/cutting in Senegal. Studies in Family Planning, 40(4), 307-318.</w:t>
            </w:r>
          </w:p>
        </w:tc>
        <w:tc>
          <w:tcPr>
            <w:tcW w:w="3591" w:type="dxa"/>
          </w:tcPr>
          <w:p w14:paraId="44ABDC3A" w14:textId="77777777" w:rsidR="00FE3214" w:rsidRPr="00A9058B" w:rsidRDefault="00FE3214" w:rsidP="001776CE">
            <w:pPr>
              <w:cnfStyle w:val="000000100000" w:firstRow="0" w:lastRow="0" w:firstColumn="0" w:lastColumn="0" w:oddVBand="0" w:evenVBand="0" w:oddHBand="1" w:evenHBand="0" w:firstRowFirstColumn="0" w:firstRowLastColumn="0" w:lastRowFirstColumn="0" w:lastRowLastColumn="0"/>
              <w:rPr>
                <w:rFonts w:cs="OpenSans"/>
                <w:i/>
                <w:lang w:val="en-GB"/>
              </w:rPr>
            </w:pPr>
          </w:p>
        </w:tc>
      </w:tr>
      <w:tr w:rsidR="00662B84" w:rsidRPr="00783DCF" w14:paraId="200B8C88"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6395FF1C" w14:textId="77777777" w:rsidR="00662B84" w:rsidRPr="00A9058B" w:rsidRDefault="00662B84" w:rsidP="001776CE">
            <w:pPr>
              <w:rPr>
                <w:rFonts w:asciiTheme="minorHAnsi" w:hAnsiTheme="minorHAnsi"/>
                <w:lang w:val="en-GB"/>
              </w:rPr>
            </w:pPr>
          </w:p>
        </w:tc>
        <w:tc>
          <w:tcPr>
            <w:tcW w:w="9060" w:type="dxa"/>
          </w:tcPr>
          <w:p w14:paraId="0C68D321" w14:textId="11BA2F46" w:rsidR="00662B84" w:rsidRPr="00A9058B" w:rsidRDefault="007A7E52" w:rsidP="001776CE">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Earp, Brian D. 2016. ‘</w:t>
            </w:r>
            <w:r w:rsidR="00662B84" w:rsidRPr="00A9058B">
              <w:rPr>
                <w:rFonts w:asciiTheme="minorHAnsi" w:hAnsiTheme="minorHAnsi"/>
                <w:lang w:val="en-GB"/>
              </w:rPr>
              <w:t>Between Moral Relativism and Moral Hypocrisy: R</w:t>
            </w:r>
            <w:r w:rsidRPr="00A9058B">
              <w:rPr>
                <w:rFonts w:asciiTheme="minorHAnsi" w:hAnsiTheme="minorHAnsi"/>
                <w:lang w:val="en-GB"/>
              </w:rPr>
              <w:t>eframing the Debate on ``FGM''’ in</w:t>
            </w:r>
            <w:r w:rsidR="00662B84" w:rsidRPr="00A9058B">
              <w:rPr>
                <w:rFonts w:asciiTheme="minorHAnsi" w:hAnsiTheme="minorHAnsi"/>
                <w:lang w:val="en-GB"/>
              </w:rPr>
              <w:t xml:space="preserve"> </w:t>
            </w:r>
            <w:r w:rsidR="00662B84" w:rsidRPr="00A9058B">
              <w:rPr>
                <w:rFonts w:asciiTheme="minorHAnsi" w:hAnsiTheme="minorHAnsi"/>
                <w:i/>
                <w:iCs/>
                <w:lang w:val="en-GB"/>
              </w:rPr>
              <w:t>Kennedy Institute of Ethics Journal</w:t>
            </w:r>
            <w:r w:rsidR="00662B84" w:rsidRPr="00A9058B">
              <w:rPr>
                <w:rFonts w:asciiTheme="minorHAnsi" w:hAnsiTheme="minorHAnsi"/>
                <w:lang w:val="en-GB"/>
              </w:rPr>
              <w:t xml:space="preserve"> 26 (2): 105-144.</w:t>
            </w:r>
          </w:p>
        </w:tc>
        <w:tc>
          <w:tcPr>
            <w:tcW w:w="3591" w:type="dxa"/>
          </w:tcPr>
          <w:p w14:paraId="2C78596E"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p>
        </w:tc>
      </w:tr>
      <w:tr w:rsidR="00450BBB" w:rsidRPr="00A9058B" w14:paraId="7DE239DB"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761B0064" w14:textId="77777777" w:rsidR="00450BBB" w:rsidRPr="00A9058B" w:rsidRDefault="00450BBB" w:rsidP="001776CE">
            <w:pPr>
              <w:rPr>
                <w:rFonts w:asciiTheme="minorHAnsi" w:hAnsiTheme="minorHAnsi"/>
                <w:lang w:val="en-GB"/>
              </w:rPr>
            </w:pPr>
          </w:p>
        </w:tc>
        <w:tc>
          <w:tcPr>
            <w:tcW w:w="9060" w:type="dxa"/>
          </w:tcPr>
          <w:p w14:paraId="04EAE502" w14:textId="77777777" w:rsidR="00450BBB" w:rsidRPr="00A9058B" w:rsidRDefault="00273E27" w:rsidP="00273E27">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El-</w:t>
            </w:r>
            <w:proofErr w:type="spellStart"/>
            <w:r w:rsidRPr="00A9058B">
              <w:rPr>
                <w:rFonts w:asciiTheme="minorHAnsi" w:hAnsiTheme="minorHAnsi"/>
                <w:color w:val="auto"/>
                <w:lang w:val="en-GB"/>
              </w:rPr>
              <w:t>Damanhoury</w:t>
            </w:r>
            <w:proofErr w:type="spellEnd"/>
            <w:r w:rsidRPr="00A9058B">
              <w:rPr>
                <w:rFonts w:asciiTheme="minorHAnsi" w:hAnsiTheme="minorHAnsi"/>
                <w:color w:val="auto"/>
                <w:lang w:val="en-GB"/>
              </w:rPr>
              <w:t>, I. 2013. The Jewish and Christian View on Female Genital Mutilation. </w:t>
            </w:r>
            <w:r w:rsidRPr="00A9058B">
              <w:rPr>
                <w:rFonts w:asciiTheme="minorHAnsi" w:hAnsiTheme="minorHAnsi"/>
                <w:i/>
                <w:iCs/>
                <w:color w:val="auto"/>
                <w:lang w:val="en-GB"/>
              </w:rPr>
              <w:t>African Journal of Urology</w:t>
            </w:r>
            <w:r w:rsidRPr="00A9058B">
              <w:rPr>
                <w:rFonts w:asciiTheme="minorHAnsi" w:hAnsiTheme="minorHAnsi"/>
                <w:color w:val="auto"/>
                <w:lang w:val="en-GB"/>
              </w:rPr>
              <w:t>, 19(3), pp.127–129.</w:t>
            </w:r>
          </w:p>
        </w:tc>
        <w:tc>
          <w:tcPr>
            <w:tcW w:w="3591" w:type="dxa"/>
          </w:tcPr>
          <w:p w14:paraId="426027C3" w14:textId="77777777" w:rsidR="00450BBB" w:rsidRPr="00A9058B" w:rsidRDefault="00450BBB"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p>
        </w:tc>
      </w:tr>
      <w:tr w:rsidR="008F5D21" w:rsidRPr="00A9058B" w14:paraId="65D80DB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6AD2747A" w14:textId="77777777" w:rsidR="00662B84" w:rsidRPr="00A9058B" w:rsidRDefault="00662B84" w:rsidP="001776CE">
            <w:pPr>
              <w:rPr>
                <w:rFonts w:asciiTheme="minorHAnsi" w:hAnsiTheme="minorHAnsi"/>
                <w:lang w:val="en-GB"/>
              </w:rPr>
            </w:pPr>
          </w:p>
        </w:tc>
        <w:tc>
          <w:tcPr>
            <w:tcW w:w="9060" w:type="dxa"/>
          </w:tcPr>
          <w:p w14:paraId="26CB5825" w14:textId="5DBF4554" w:rsidR="00662B84" w:rsidRPr="00A9058B" w:rsidRDefault="00662B84" w:rsidP="00754FB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Erg</w:t>
            </w:r>
            <w:r w:rsidR="00754FBB" w:rsidRPr="00A9058B">
              <w:rPr>
                <w:rFonts w:asciiTheme="minorHAnsi" w:hAnsiTheme="minorHAnsi"/>
                <w:lang w:val="en-GB"/>
              </w:rPr>
              <w:t>as</w:t>
            </w:r>
            <w:proofErr w:type="spellEnd"/>
            <w:r w:rsidR="00754FBB" w:rsidRPr="00A9058B">
              <w:rPr>
                <w:rFonts w:asciiTheme="minorHAnsi" w:hAnsiTheme="minorHAnsi"/>
                <w:lang w:val="en-GB"/>
              </w:rPr>
              <w:t>, Yasmine.2016.</w:t>
            </w:r>
            <w:r w:rsidR="00B3539A" w:rsidRPr="00A9058B">
              <w:rPr>
                <w:rFonts w:asciiTheme="minorHAnsi" w:hAnsiTheme="minorHAnsi"/>
                <w:lang w:val="en-GB"/>
              </w:rPr>
              <w:t>’</w:t>
            </w:r>
            <w:r w:rsidRPr="00A9058B">
              <w:rPr>
                <w:rFonts w:asciiTheme="minorHAnsi" w:hAnsiTheme="minorHAnsi"/>
                <w:lang w:val="en-GB"/>
              </w:rPr>
              <w:t>Regulating Religion Bey</w:t>
            </w:r>
            <w:r w:rsidR="00B3539A" w:rsidRPr="00A9058B">
              <w:rPr>
                <w:rFonts w:asciiTheme="minorHAnsi" w:hAnsiTheme="minorHAnsi"/>
                <w:lang w:val="en-GB"/>
              </w:rPr>
              <w:t>ond Borders: The Case of FGM/C’ i</w:t>
            </w:r>
            <w:r w:rsidRPr="00A9058B">
              <w:rPr>
                <w:rFonts w:asciiTheme="minorHAnsi" w:hAnsiTheme="minorHAnsi"/>
                <w:lang w:val="en-GB"/>
              </w:rPr>
              <w:t xml:space="preserve">n </w:t>
            </w:r>
            <w:r w:rsidRPr="00A9058B">
              <w:rPr>
                <w:rFonts w:asciiTheme="minorHAnsi" w:hAnsiTheme="minorHAnsi"/>
                <w:i/>
                <w:lang w:val="en-GB"/>
              </w:rPr>
              <w:t>Religion, Secularism, and Constitutional Democracy</w:t>
            </w:r>
            <w:r w:rsidRPr="00A9058B">
              <w:rPr>
                <w:rFonts w:asciiTheme="minorHAnsi" w:hAnsiTheme="minorHAnsi"/>
                <w:lang w:val="en-GB"/>
              </w:rPr>
              <w:t xml:space="preserve">, edited by Cohen Jean L. and </w:t>
            </w:r>
            <w:proofErr w:type="spellStart"/>
            <w:r w:rsidRPr="00A9058B">
              <w:rPr>
                <w:rFonts w:asciiTheme="minorHAnsi" w:hAnsiTheme="minorHAnsi"/>
                <w:lang w:val="en-GB"/>
              </w:rPr>
              <w:t>Laborde</w:t>
            </w:r>
            <w:proofErr w:type="spellEnd"/>
            <w:r w:rsidRPr="00A9058B">
              <w:rPr>
                <w:rFonts w:asciiTheme="minorHAnsi" w:hAnsiTheme="minorHAnsi"/>
                <w:lang w:val="en-GB"/>
              </w:rPr>
              <w:t xml:space="preserve"> Cécile, by </w:t>
            </w:r>
            <w:proofErr w:type="spellStart"/>
            <w:r w:rsidRPr="00A9058B">
              <w:rPr>
                <w:rFonts w:asciiTheme="minorHAnsi" w:hAnsiTheme="minorHAnsi"/>
                <w:lang w:val="en-GB"/>
              </w:rPr>
              <w:t>Barkey</w:t>
            </w:r>
            <w:proofErr w:type="spellEnd"/>
            <w:r w:rsidRPr="00A9058B">
              <w:rPr>
                <w:rFonts w:asciiTheme="minorHAnsi" w:hAnsiTheme="minorHAnsi"/>
                <w:lang w:val="en-GB"/>
              </w:rPr>
              <w:t xml:space="preserve"> Karen, 6</w:t>
            </w:r>
            <w:r w:rsidR="00754FBB" w:rsidRPr="00A9058B">
              <w:rPr>
                <w:rFonts w:asciiTheme="minorHAnsi" w:hAnsiTheme="minorHAnsi"/>
                <w:lang w:val="en-GB"/>
              </w:rPr>
              <w:t>6-88. Columbia University Press</w:t>
            </w:r>
            <w:r w:rsidRPr="00A9058B">
              <w:rPr>
                <w:rFonts w:asciiTheme="minorHAnsi" w:hAnsiTheme="minorHAnsi"/>
                <w:lang w:val="en-GB"/>
              </w:rPr>
              <w:t xml:space="preserve">. </w:t>
            </w:r>
          </w:p>
        </w:tc>
        <w:tc>
          <w:tcPr>
            <w:tcW w:w="3591" w:type="dxa"/>
          </w:tcPr>
          <w:p w14:paraId="6201459A"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The authors discuss whether FGM is vested with religious significance by those who practice it. Also discusses the role of religion within the nation state with regard to FGM. (</w:t>
            </w:r>
            <w:proofErr w:type="spellStart"/>
            <w:r w:rsidRPr="00A9058B">
              <w:rPr>
                <w:rFonts w:asciiTheme="minorHAnsi" w:hAnsiTheme="minorHAnsi"/>
                <w:i/>
                <w:lang w:val="en-GB"/>
              </w:rPr>
              <w:t>Jstor</w:t>
            </w:r>
            <w:proofErr w:type="spellEnd"/>
            <w:r w:rsidRPr="00A9058B">
              <w:rPr>
                <w:rFonts w:asciiTheme="minorHAnsi" w:hAnsiTheme="minorHAnsi"/>
                <w:i/>
                <w:lang w:val="en-GB"/>
              </w:rPr>
              <w:t xml:space="preserve"> – Religion, FGM)</w:t>
            </w:r>
          </w:p>
        </w:tc>
      </w:tr>
      <w:tr w:rsidR="00662B84" w:rsidRPr="00A9058B" w14:paraId="69D59A39"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2C923CF5" w14:textId="77777777" w:rsidR="00662B84" w:rsidRPr="00A9058B" w:rsidRDefault="00662B84" w:rsidP="001776CE">
            <w:pPr>
              <w:rPr>
                <w:rFonts w:asciiTheme="minorHAnsi" w:hAnsiTheme="minorHAnsi"/>
                <w:lang w:val="en-GB"/>
              </w:rPr>
            </w:pPr>
          </w:p>
        </w:tc>
        <w:tc>
          <w:tcPr>
            <w:tcW w:w="9060" w:type="dxa"/>
          </w:tcPr>
          <w:p w14:paraId="01394DF0" w14:textId="1C522F5A" w:rsidR="00662B84" w:rsidRPr="00A9058B" w:rsidRDefault="00662B84"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Grisaru</w:t>
            </w:r>
            <w:proofErr w:type="spellEnd"/>
            <w:r w:rsidRPr="00A9058B">
              <w:rPr>
                <w:rFonts w:asciiTheme="minorHAnsi" w:hAnsiTheme="minorHAnsi"/>
                <w:lang w:val="en-GB"/>
              </w:rPr>
              <w:t xml:space="preserve">, </w:t>
            </w:r>
            <w:proofErr w:type="spellStart"/>
            <w:r w:rsidRPr="00A9058B">
              <w:rPr>
                <w:rFonts w:asciiTheme="minorHAnsi" w:hAnsiTheme="minorHAnsi"/>
                <w:lang w:val="en-GB"/>
              </w:rPr>
              <w:t>Nimrod</w:t>
            </w:r>
            <w:proofErr w:type="spellEnd"/>
            <w:r w:rsidRPr="00A9058B">
              <w:rPr>
                <w:rFonts w:asciiTheme="minorHAnsi" w:hAnsiTheme="minorHAnsi"/>
                <w:lang w:val="en-GB"/>
              </w:rPr>
              <w:t>, Sim</w:t>
            </w:r>
            <w:r w:rsidR="00B3539A" w:rsidRPr="00A9058B">
              <w:rPr>
                <w:rFonts w:asciiTheme="minorHAnsi" w:hAnsiTheme="minorHAnsi"/>
                <w:lang w:val="en-GB"/>
              </w:rPr>
              <w:t xml:space="preserve">cha </w:t>
            </w:r>
            <w:proofErr w:type="spellStart"/>
            <w:r w:rsidR="00B3539A" w:rsidRPr="00A9058B">
              <w:rPr>
                <w:rFonts w:asciiTheme="minorHAnsi" w:hAnsiTheme="minorHAnsi"/>
                <w:lang w:val="en-GB"/>
              </w:rPr>
              <w:t>Lezer</w:t>
            </w:r>
            <w:proofErr w:type="spellEnd"/>
            <w:r w:rsidR="00B3539A" w:rsidRPr="00A9058B">
              <w:rPr>
                <w:rFonts w:asciiTheme="minorHAnsi" w:hAnsiTheme="minorHAnsi"/>
                <w:lang w:val="en-GB"/>
              </w:rPr>
              <w:t>, and R. H. Belmaker.1997.‘</w:t>
            </w:r>
            <w:r w:rsidRPr="00A9058B">
              <w:rPr>
                <w:rFonts w:asciiTheme="minorHAnsi" w:hAnsiTheme="minorHAnsi"/>
                <w:lang w:val="en-GB"/>
              </w:rPr>
              <w:t>Ritual Female Genita</w:t>
            </w:r>
            <w:r w:rsidR="00B3539A" w:rsidRPr="00A9058B">
              <w:rPr>
                <w:rFonts w:asciiTheme="minorHAnsi" w:hAnsiTheme="minorHAnsi"/>
                <w:lang w:val="en-GB"/>
              </w:rPr>
              <w:t xml:space="preserve">l Surgery Among Ethiopian Jews’ in </w:t>
            </w:r>
            <w:r w:rsidR="00B3539A" w:rsidRPr="00A9058B">
              <w:rPr>
                <w:rFonts w:asciiTheme="minorHAnsi" w:hAnsiTheme="minorHAnsi"/>
                <w:i/>
                <w:lang w:val="en-GB"/>
              </w:rPr>
              <w:t xml:space="preserve">Archives of Sexual </w:t>
            </w:r>
            <w:proofErr w:type="spellStart"/>
            <w:r w:rsidR="00B3539A" w:rsidRPr="00A9058B">
              <w:rPr>
                <w:rFonts w:asciiTheme="minorHAnsi" w:hAnsiTheme="minorHAnsi"/>
                <w:i/>
                <w:lang w:val="en-GB"/>
              </w:rPr>
              <w:t>Behavior</w:t>
            </w:r>
            <w:proofErr w:type="spellEnd"/>
            <w:r w:rsidRPr="00A9058B">
              <w:rPr>
                <w:rFonts w:asciiTheme="minorHAnsi" w:hAnsiTheme="minorHAnsi"/>
                <w:lang w:val="en-GB"/>
              </w:rPr>
              <w:t xml:space="preserve"> </w:t>
            </w:r>
            <w:proofErr w:type="spellStart"/>
            <w:r w:rsidRPr="00A9058B">
              <w:rPr>
                <w:rFonts w:asciiTheme="minorHAnsi" w:hAnsiTheme="minorHAnsi"/>
                <w:lang w:val="en-GB"/>
              </w:rPr>
              <w:t>SpringerLink</w:t>
            </w:r>
            <w:proofErr w:type="spellEnd"/>
            <w:r w:rsidRPr="00A9058B">
              <w:rPr>
                <w:rFonts w:asciiTheme="minorHAnsi" w:hAnsiTheme="minorHAnsi"/>
                <w:lang w:val="en-GB"/>
              </w:rPr>
              <w:t>. Accessed March 21, 2017. http://link.springer.com/article/10.1023/A%3A1024562512475.</w:t>
            </w:r>
          </w:p>
        </w:tc>
        <w:tc>
          <w:tcPr>
            <w:tcW w:w="3591" w:type="dxa"/>
          </w:tcPr>
          <w:p w14:paraId="0E6F95E1"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Ritual female genital surgery is usually associated with Muslim countries although it is normative also among Ethiopian Coptic Christians. Ethiopian Jewish women immigrants to Israel report that ritual female genital surgery was normative in their culture in Ethiopia, but expressed no desire to continue the custom in Israel</w:t>
            </w:r>
            <w:r w:rsidRPr="00A9058B">
              <w:rPr>
                <w:rFonts w:asciiTheme="minorHAnsi" w:hAnsiTheme="minorHAnsi"/>
                <w:lang w:val="en-GB"/>
              </w:rPr>
              <w:t xml:space="preserve">.  </w:t>
            </w:r>
            <w:r w:rsidRPr="00A9058B">
              <w:rPr>
                <w:rFonts w:asciiTheme="minorHAnsi" w:hAnsiTheme="minorHAnsi"/>
                <w:i/>
                <w:lang w:val="en-GB"/>
              </w:rPr>
              <w:t>(Google Scholar: Female Genital Cutting, Islam)</w:t>
            </w:r>
          </w:p>
        </w:tc>
      </w:tr>
      <w:tr w:rsidR="008F5D21" w:rsidRPr="00783DCF" w14:paraId="065886AD" w14:textId="77777777" w:rsidTr="00B51542">
        <w:trPr>
          <w:trHeight w:val="1927"/>
        </w:trPr>
        <w:tc>
          <w:tcPr>
            <w:cnfStyle w:val="001000000000" w:firstRow="0" w:lastRow="0" w:firstColumn="1" w:lastColumn="0" w:oddVBand="0" w:evenVBand="0" w:oddHBand="0" w:evenHBand="0" w:firstRowFirstColumn="0" w:firstRowLastColumn="0" w:lastRowFirstColumn="0" w:lastRowLastColumn="0"/>
            <w:tcW w:w="1569" w:type="dxa"/>
          </w:tcPr>
          <w:p w14:paraId="428A7EF8" w14:textId="77777777" w:rsidR="00662B84" w:rsidRPr="00A9058B" w:rsidRDefault="00662B84" w:rsidP="001776CE">
            <w:pPr>
              <w:rPr>
                <w:rFonts w:asciiTheme="minorHAnsi" w:hAnsiTheme="minorHAnsi"/>
                <w:lang w:val="en-GB"/>
              </w:rPr>
            </w:pPr>
          </w:p>
        </w:tc>
        <w:tc>
          <w:tcPr>
            <w:tcW w:w="9060" w:type="dxa"/>
          </w:tcPr>
          <w:p w14:paraId="5635D4CC" w14:textId="74138F9B" w:rsidR="00662B84" w:rsidRPr="00A9058B" w:rsidRDefault="00662B84" w:rsidP="001776CE">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Ge</w:t>
            </w:r>
            <w:r w:rsidR="00B3539A" w:rsidRPr="00A9058B">
              <w:rPr>
                <w:rFonts w:asciiTheme="minorHAnsi" w:hAnsiTheme="minorHAnsi"/>
                <w:lang w:val="en-GB"/>
              </w:rPr>
              <w:t>mignani</w:t>
            </w:r>
            <w:proofErr w:type="spellEnd"/>
            <w:r w:rsidR="00B3539A" w:rsidRPr="00A9058B">
              <w:rPr>
                <w:rFonts w:asciiTheme="minorHAnsi" w:hAnsiTheme="minorHAnsi"/>
                <w:lang w:val="en-GB"/>
              </w:rPr>
              <w:t>, R. and Quentin Wodon.2015 ‘</w:t>
            </w:r>
            <w:r w:rsidRPr="00A9058B">
              <w:rPr>
                <w:rFonts w:asciiTheme="minorHAnsi" w:hAnsiTheme="minorHAnsi"/>
                <w:lang w:val="en-GB"/>
              </w:rPr>
              <w:t>Female Genital Mutilation and the</w:t>
            </w:r>
            <w:r w:rsidR="00B3539A" w:rsidRPr="00A9058B">
              <w:rPr>
                <w:rFonts w:asciiTheme="minorHAnsi" w:hAnsiTheme="minorHAnsi"/>
                <w:lang w:val="en-GB"/>
              </w:rPr>
              <w:t xml:space="preserve"> Law: A Qualitative Case Study’ i</w:t>
            </w:r>
            <w:r w:rsidRPr="00A9058B">
              <w:rPr>
                <w:rFonts w:asciiTheme="minorHAnsi" w:hAnsiTheme="minorHAnsi"/>
                <w:lang w:val="en-GB"/>
              </w:rPr>
              <w:t xml:space="preserve">n </w:t>
            </w:r>
            <w:r w:rsidRPr="00A9058B">
              <w:rPr>
                <w:rFonts w:asciiTheme="minorHAnsi" w:hAnsiTheme="minorHAnsi"/>
                <w:i/>
                <w:lang w:val="en-GB"/>
              </w:rPr>
              <w:t>Law and Social Economics: Essays for Theory, Practice, and Policy</w:t>
            </w:r>
            <w:r w:rsidRPr="00A9058B">
              <w:rPr>
                <w:rFonts w:asciiTheme="minorHAnsi" w:hAnsiTheme="minorHAnsi"/>
                <w:lang w:val="en-GB"/>
              </w:rPr>
              <w:t>, 99-122. New York : Palgrave MacMillan, 2015.</w:t>
            </w:r>
          </w:p>
        </w:tc>
        <w:tc>
          <w:tcPr>
            <w:tcW w:w="3591" w:type="dxa"/>
          </w:tcPr>
          <w:p w14:paraId="6A3174BE"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This chapter looks at the role played by culture and religion in shaping attitudes and practices around FGM, focusing on the relationship between FGM and Islamic Law as well as National Law. It offers both qualitative information as well as quantitative data.</w:t>
            </w:r>
          </w:p>
        </w:tc>
      </w:tr>
      <w:tr w:rsidR="008F5D21" w:rsidRPr="00783DCF" w14:paraId="480B70DC" w14:textId="77777777" w:rsidTr="00B515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69" w:type="dxa"/>
          </w:tcPr>
          <w:p w14:paraId="0D3352AC" w14:textId="77777777" w:rsidR="008F5D21" w:rsidRPr="00A9058B" w:rsidRDefault="008F5D21" w:rsidP="001776CE">
            <w:pPr>
              <w:rPr>
                <w:rFonts w:asciiTheme="minorHAnsi" w:hAnsiTheme="minorHAnsi"/>
                <w:lang w:val="en-GB"/>
              </w:rPr>
            </w:pPr>
          </w:p>
        </w:tc>
        <w:tc>
          <w:tcPr>
            <w:tcW w:w="9060" w:type="dxa"/>
          </w:tcPr>
          <w:p w14:paraId="04F75054" w14:textId="6BF7087E" w:rsidR="00C37265" w:rsidRPr="00A9058B" w:rsidRDefault="00C37265" w:rsidP="00C3726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 xml:space="preserve">Ellen Gruenbaum.2005. </w:t>
            </w:r>
            <w:r w:rsidR="00686FFE" w:rsidRPr="00A9058B">
              <w:rPr>
                <w:rFonts w:asciiTheme="minorHAnsi" w:hAnsiTheme="minorHAnsi"/>
                <w:color w:val="auto"/>
                <w:lang w:val="en-GB"/>
              </w:rPr>
              <w:t>‘</w:t>
            </w:r>
            <w:r w:rsidRPr="00A9058B">
              <w:rPr>
                <w:rFonts w:asciiTheme="minorHAnsi" w:hAnsiTheme="minorHAnsi"/>
                <w:color w:val="auto"/>
                <w:lang w:val="en-GB"/>
              </w:rPr>
              <w:t>Socio‐cultural dynamics of female genital cutting:</w:t>
            </w:r>
          </w:p>
          <w:p w14:paraId="1ED150B4" w14:textId="7D7C6EF7" w:rsidR="008F5D21" w:rsidRPr="00A9058B" w:rsidRDefault="00C37265" w:rsidP="00C37265">
            <w:pPr>
              <w:pStyle w:val="ListParagraph"/>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color w:val="auto"/>
                <w:lang w:val="en-GB"/>
              </w:rPr>
              <w:t>Research findings, gaps, and directions</w:t>
            </w:r>
            <w:r w:rsidR="00686FFE" w:rsidRPr="00A9058B">
              <w:rPr>
                <w:rFonts w:asciiTheme="minorHAnsi" w:hAnsiTheme="minorHAnsi"/>
                <w:color w:val="auto"/>
                <w:lang w:val="en-GB"/>
              </w:rPr>
              <w:t>’</w:t>
            </w:r>
            <w:r w:rsidRPr="00A9058B">
              <w:rPr>
                <w:rFonts w:asciiTheme="minorHAnsi" w:hAnsiTheme="minorHAnsi"/>
                <w:color w:val="auto"/>
                <w:lang w:val="en-GB"/>
              </w:rPr>
              <w:t xml:space="preserve">, </w:t>
            </w:r>
            <w:r w:rsidRPr="00A9058B">
              <w:rPr>
                <w:rFonts w:asciiTheme="minorHAnsi" w:hAnsiTheme="minorHAnsi"/>
                <w:i/>
                <w:color w:val="auto"/>
                <w:lang w:val="en-GB"/>
              </w:rPr>
              <w:t>Culture, Health &amp; Sexuality</w:t>
            </w:r>
            <w:r w:rsidRPr="00A9058B">
              <w:rPr>
                <w:rFonts w:asciiTheme="minorHAnsi" w:hAnsiTheme="minorHAnsi"/>
                <w:color w:val="auto"/>
                <w:lang w:val="en-GB"/>
              </w:rPr>
              <w:t>, 7:5, 429-441</w:t>
            </w:r>
          </w:p>
        </w:tc>
        <w:tc>
          <w:tcPr>
            <w:tcW w:w="3591" w:type="dxa"/>
          </w:tcPr>
          <w:p w14:paraId="5F11C6FB" w14:textId="77777777" w:rsidR="008F5D21" w:rsidRPr="00A9058B" w:rsidRDefault="008F5D21"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3419E3" w:rsidRPr="00783DCF" w14:paraId="0F1B99EB" w14:textId="77777777" w:rsidTr="00B51542">
        <w:trPr>
          <w:trHeight w:val="268"/>
        </w:trPr>
        <w:tc>
          <w:tcPr>
            <w:cnfStyle w:val="001000000000" w:firstRow="0" w:lastRow="0" w:firstColumn="1" w:lastColumn="0" w:oddVBand="0" w:evenVBand="0" w:oddHBand="0" w:evenHBand="0" w:firstRowFirstColumn="0" w:firstRowLastColumn="0" w:lastRowFirstColumn="0" w:lastRowLastColumn="0"/>
            <w:tcW w:w="1569" w:type="dxa"/>
          </w:tcPr>
          <w:p w14:paraId="04103FAF" w14:textId="77777777" w:rsidR="003419E3" w:rsidRPr="00A9058B" w:rsidRDefault="003419E3" w:rsidP="001776CE">
            <w:pPr>
              <w:rPr>
                <w:lang w:val="en-GB"/>
              </w:rPr>
            </w:pPr>
          </w:p>
        </w:tc>
        <w:tc>
          <w:tcPr>
            <w:tcW w:w="9060" w:type="dxa"/>
          </w:tcPr>
          <w:p w14:paraId="7E67CACD" w14:textId="33412B23" w:rsidR="003419E3" w:rsidRPr="003419E3" w:rsidRDefault="003419E3" w:rsidP="003419E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3419E3">
              <w:rPr>
                <w:rFonts w:asciiTheme="minorHAnsi" w:hAnsiTheme="minorHAnsi"/>
                <w:lang w:val="en-GB"/>
              </w:rPr>
              <w:t xml:space="preserve">Ellsberg M, Arango DJ, Morton M, </w:t>
            </w:r>
            <w:proofErr w:type="spellStart"/>
            <w:r w:rsidRPr="003419E3">
              <w:rPr>
                <w:rFonts w:asciiTheme="minorHAnsi" w:hAnsiTheme="minorHAnsi"/>
                <w:lang w:val="en-GB"/>
              </w:rPr>
              <w:t>Gennari</w:t>
            </w:r>
            <w:proofErr w:type="spellEnd"/>
            <w:r w:rsidRPr="003419E3">
              <w:rPr>
                <w:rFonts w:asciiTheme="minorHAnsi" w:hAnsiTheme="minorHAnsi"/>
                <w:lang w:val="en-GB"/>
              </w:rPr>
              <w:t xml:space="preserve"> F, </w:t>
            </w:r>
            <w:proofErr w:type="spellStart"/>
            <w:r w:rsidRPr="003419E3">
              <w:rPr>
                <w:rFonts w:asciiTheme="minorHAnsi" w:hAnsiTheme="minorHAnsi"/>
                <w:lang w:val="en-GB"/>
              </w:rPr>
              <w:t>Kiplesund</w:t>
            </w:r>
            <w:proofErr w:type="spellEnd"/>
            <w:r w:rsidRPr="003419E3">
              <w:rPr>
                <w:rFonts w:asciiTheme="minorHAnsi" w:hAnsiTheme="minorHAnsi"/>
                <w:lang w:val="en-GB"/>
              </w:rPr>
              <w:t xml:space="preserve"> S, Contreras M and Watts C (2015) “Prevention of Violence against Women and Girls: What Does the Evidence </w:t>
            </w:r>
            <w:proofErr w:type="gramStart"/>
            <w:r w:rsidRPr="003419E3">
              <w:rPr>
                <w:rFonts w:asciiTheme="minorHAnsi" w:hAnsiTheme="minorHAnsi"/>
                <w:lang w:val="en-GB"/>
              </w:rPr>
              <w:t>Say?,</w:t>
            </w:r>
            <w:proofErr w:type="gramEnd"/>
            <w:r w:rsidRPr="003419E3">
              <w:rPr>
                <w:rFonts w:asciiTheme="minorHAnsi" w:hAnsiTheme="minorHAnsi"/>
                <w:lang w:val="en-GB"/>
              </w:rPr>
              <w:t xml:space="preserve">” Lancet (London, England), 385(9977), pp. 1555–66. </w:t>
            </w:r>
            <w:proofErr w:type="spellStart"/>
            <w:r w:rsidRPr="003419E3">
              <w:rPr>
                <w:rFonts w:asciiTheme="minorHAnsi" w:hAnsiTheme="minorHAnsi"/>
                <w:lang w:val="en-GB"/>
              </w:rPr>
              <w:t>doi</w:t>
            </w:r>
            <w:proofErr w:type="spellEnd"/>
            <w:r w:rsidRPr="003419E3">
              <w:rPr>
                <w:rFonts w:asciiTheme="minorHAnsi" w:hAnsiTheme="minorHAnsi"/>
                <w:lang w:val="en-GB"/>
              </w:rPr>
              <w:t>: 10.1016/S0140-6736(14)61703-7.</w:t>
            </w:r>
          </w:p>
        </w:tc>
        <w:tc>
          <w:tcPr>
            <w:tcW w:w="3591" w:type="dxa"/>
          </w:tcPr>
          <w:p w14:paraId="6EDC28F1" w14:textId="77777777" w:rsidR="003419E3" w:rsidRPr="00A9058B" w:rsidRDefault="003419E3" w:rsidP="001776CE">
            <w:pPr>
              <w:cnfStyle w:val="000000000000" w:firstRow="0" w:lastRow="0" w:firstColumn="0" w:lastColumn="0" w:oddVBand="0" w:evenVBand="0" w:oddHBand="0" w:evenHBand="0" w:firstRowFirstColumn="0" w:firstRowLastColumn="0" w:lastRowFirstColumn="0" w:lastRowLastColumn="0"/>
              <w:rPr>
                <w:i/>
                <w:lang w:val="en-GB"/>
              </w:rPr>
            </w:pPr>
          </w:p>
        </w:tc>
      </w:tr>
      <w:tr w:rsidR="00450BBB" w:rsidRPr="00A9058B" w14:paraId="524EFEC4"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79F5946A" w14:textId="77777777" w:rsidR="00450BBB" w:rsidRPr="00A9058B" w:rsidRDefault="00450BBB" w:rsidP="001776CE">
            <w:pPr>
              <w:rPr>
                <w:rFonts w:asciiTheme="minorHAnsi" w:hAnsiTheme="minorHAnsi"/>
                <w:lang w:val="en-GB"/>
              </w:rPr>
            </w:pPr>
          </w:p>
        </w:tc>
        <w:tc>
          <w:tcPr>
            <w:tcW w:w="9060" w:type="dxa"/>
          </w:tcPr>
          <w:p w14:paraId="5D4BA74F" w14:textId="1E8FCF0B" w:rsidR="00450BBB" w:rsidRPr="00A9058B" w:rsidRDefault="00450BBB" w:rsidP="00450BB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Haile, H. B</w:t>
            </w:r>
            <w:r w:rsidR="00686FFE" w:rsidRPr="00A9058B">
              <w:rPr>
                <w:rFonts w:asciiTheme="minorHAnsi" w:hAnsiTheme="minorHAnsi"/>
                <w:lang w:val="en-GB"/>
              </w:rPr>
              <w:t xml:space="preserve">., Bock, B., &amp; </w:t>
            </w:r>
            <w:proofErr w:type="spellStart"/>
            <w:r w:rsidR="00686FFE" w:rsidRPr="00A9058B">
              <w:rPr>
                <w:rFonts w:asciiTheme="minorHAnsi" w:hAnsiTheme="minorHAnsi"/>
                <w:lang w:val="en-GB"/>
              </w:rPr>
              <w:t>Folmer</w:t>
            </w:r>
            <w:proofErr w:type="spellEnd"/>
            <w:r w:rsidR="00686FFE" w:rsidRPr="00A9058B">
              <w:rPr>
                <w:rFonts w:asciiTheme="minorHAnsi" w:hAnsiTheme="minorHAnsi"/>
                <w:lang w:val="en-GB"/>
              </w:rPr>
              <w:t>, H. 2012</w:t>
            </w:r>
            <w:r w:rsidRPr="00A9058B">
              <w:rPr>
                <w:rFonts w:asciiTheme="minorHAnsi" w:hAnsiTheme="minorHAnsi"/>
                <w:lang w:val="en-GB"/>
              </w:rPr>
              <w:t xml:space="preserve">. </w:t>
            </w:r>
            <w:r w:rsidR="00686FFE" w:rsidRPr="00A9058B">
              <w:rPr>
                <w:rFonts w:asciiTheme="minorHAnsi" w:hAnsiTheme="minorHAnsi"/>
                <w:lang w:val="en-GB"/>
              </w:rPr>
              <w:t>‘</w:t>
            </w:r>
            <w:r w:rsidRPr="00A9058B">
              <w:rPr>
                <w:rFonts w:asciiTheme="minorHAnsi" w:hAnsiTheme="minorHAnsi"/>
                <w:lang w:val="en-GB"/>
              </w:rPr>
              <w:t>Microfinance and female empowerment: Do institutions matter?</w:t>
            </w:r>
            <w:r w:rsidR="00686FFE" w:rsidRPr="00A9058B">
              <w:rPr>
                <w:rFonts w:asciiTheme="minorHAnsi" w:hAnsiTheme="minorHAnsi"/>
                <w:lang w:val="en-GB"/>
              </w:rPr>
              <w:t>’ in</w:t>
            </w:r>
            <w:r w:rsidRPr="00A9058B">
              <w:rPr>
                <w:rFonts w:asciiTheme="minorHAnsi" w:hAnsiTheme="minorHAnsi"/>
                <w:lang w:val="en-GB"/>
              </w:rPr>
              <w:t xml:space="preserve"> </w:t>
            </w:r>
            <w:proofErr w:type="spellStart"/>
            <w:r w:rsidRPr="00A9058B">
              <w:rPr>
                <w:rFonts w:asciiTheme="minorHAnsi" w:hAnsiTheme="minorHAnsi"/>
                <w:i/>
                <w:lang w:val="en-GB"/>
              </w:rPr>
              <w:t>Womens</w:t>
            </w:r>
            <w:proofErr w:type="spellEnd"/>
            <w:r w:rsidRPr="00A9058B">
              <w:rPr>
                <w:rFonts w:asciiTheme="minorHAnsi" w:hAnsiTheme="minorHAnsi"/>
                <w:i/>
                <w:lang w:val="en-GB"/>
              </w:rPr>
              <w:t xml:space="preserve"> studies international forum</w:t>
            </w:r>
            <w:r w:rsidRPr="00A9058B">
              <w:rPr>
                <w:rFonts w:asciiTheme="minorHAnsi" w:hAnsiTheme="minorHAnsi"/>
                <w:lang w:val="en-GB"/>
              </w:rPr>
              <w:t>, 35(4), 256-265. DOI: 10.1016/j.wsif.2012.04.001</w:t>
            </w:r>
          </w:p>
        </w:tc>
        <w:tc>
          <w:tcPr>
            <w:tcW w:w="3591" w:type="dxa"/>
          </w:tcPr>
          <w:p w14:paraId="3A5E64D4" w14:textId="77777777" w:rsidR="00450BBB" w:rsidRPr="00A9058B" w:rsidRDefault="00450BBB"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p>
        </w:tc>
      </w:tr>
      <w:tr w:rsidR="00662B84" w:rsidRPr="00A9058B" w14:paraId="0544742A"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3B9098AB" w14:textId="77777777" w:rsidR="00662B84" w:rsidRPr="00A9058B" w:rsidRDefault="00662B84" w:rsidP="001776CE">
            <w:pPr>
              <w:rPr>
                <w:rFonts w:asciiTheme="minorHAnsi" w:hAnsiTheme="minorHAnsi"/>
                <w:lang w:val="en-GB"/>
              </w:rPr>
            </w:pPr>
          </w:p>
        </w:tc>
        <w:tc>
          <w:tcPr>
            <w:tcW w:w="9060" w:type="dxa"/>
          </w:tcPr>
          <w:p w14:paraId="353DAE71" w14:textId="77777777" w:rsidR="00662B84" w:rsidRPr="00A9058B" w:rsidRDefault="00662B84" w:rsidP="00D52CA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Hall, John, Kirsten Black, Angela Dawson, </w:t>
            </w:r>
            <w:proofErr w:type="spellStart"/>
            <w:r w:rsidRPr="00A9058B">
              <w:rPr>
                <w:rFonts w:asciiTheme="minorHAnsi" w:hAnsiTheme="minorHAnsi"/>
                <w:lang w:val="en-GB"/>
              </w:rPr>
              <w:t>Sabera</w:t>
            </w:r>
            <w:proofErr w:type="spellEnd"/>
            <w:r w:rsidRPr="00A9058B">
              <w:rPr>
                <w:rFonts w:asciiTheme="minorHAnsi" w:hAnsiTheme="minorHAnsi"/>
                <w:lang w:val="en-GB"/>
              </w:rPr>
              <w:t xml:space="preserve"> </w:t>
            </w:r>
            <w:proofErr w:type="spellStart"/>
            <w:r w:rsidRPr="00A9058B">
              <w:rPr>
                <w:rFonts w:asciiTheme="minorHAnsi" w:hAnsiTheme="minorHAnsi"/>
                <w:lang w:val="en-GB"/>
              </w:rPr>
              <w:t>Turkmani</w:t>
            </w:r>
            <w:proofErr w:type="spellEnd"/>
            <w:r w:rsidRPr="00A9058B">
              <w:rPr>
                <w:rFonts w:asciiTheme="minorHAnsi" w:hAnsiTheme="minorHAnsi"/>
                <w:lang w:val="en-GB"/>
              </w:rPr>
              <w:t xml:space="preserve">, and </w:t>
            </w:r>
            <w:proofErr w:type="spellStart"/>
            <w:r w:rsidRPr="00A9058B">
              <w:rPr>
                <w:rFonts w:asciiTheme="minorHAnsi" w:hAnsiTheme="minorHAnsi"/>
                <w:lang w:val="en-GB"/>
              </w:rPr>
              <w:t>Nesrin</w:t>
            </w:r>
            <w:proofErr w:type="spellEnd"/>
            <w:r w:rsidRPr="00A9058B">
              <w:rPr>
                <w:rFonts w:asciiTheme="minorHAnsi" w:hAnsiTheme="minorHAnsi"/>
                <w:lang w:val="en-GB"/>
              </w:rPr>
              <w:t xml:space="preserve"> </w:t>
            </w:r>
            <w:proofErr w:type="spellStart"/>
            <w:r w:rsidRPr="00A9058B">
              <w:rPr>
                <w:rFonts w:asciiTheme="minorHAnsi" w:hAnsiTheme="minorHAnsi"/>
                <w:lang w:val="en-GB"/>
              </w:rPr>
              <w:t>Varol</w:t>
            </w:r>
            <w:proofErr w:type="spellEnd"/>
            <w:r w:rsidRPr="00A9058B">
              <w:rPr>
                <w:rFonts w:asciiTheme="minorHAnsi" w:hAnsiTheme="minorHAnsi"/>
                <w:lang w:val="en-GB"/>
              </w:rPr>
              <w:t xml:space="preserve">. 2015. "The Role of Men in Abandonment of Female Genital Mutilation: A Systematic Review." </w:t>
            </w:r>
            <w:r w:rsidRPr="00A9058B">
              <w:rPr>
                <w:rFonts w:asciiTheme="minorHAnsi" w:hAnsiTheme="minorHAnsi"/>
                <w:i/>
                <w:lang w:val="en-GB"/>
              </w:rPr>
              <w:t>BMC Public Health</w:t>
            </w:r>
            <w:r w:rsidRPr="00A9058B">
              <w:rPr>
                <w:rFonts w:asciiTheme="minorHAnsi" w:hAnsiTheme="minorHAnsi"/>
                <w:lang w:val="en-GB"/>
              </w:rPr>
              <w:t xml:space="preserve"> 15 (1): 1-14. doi:10.1186/s12889-015-2373-2.</w:t>
            </w:r>
          </w:p>
        </w:tc>
        <w:tc>
          <w:tcPr>
            <w:tcW w:w="3591" w:type="dxa"/>
          </w:tcPr>
          <w:p w14:paraId="1A59E21F"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p>
        </w:tc>
      </w:tr>
      <w:tr w:rsidR="008F5D21" w:rsidRPr="00783DCF" w14:paraId="63700215"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2E292BE0" w14:textId="77777777" w:rsidR="00662B84" w:rsidRPr="00A9058B" w:rsidRDefault="00662B84" w:rsidP="001776CE">
            <w:pPr>
              <w:rPr>
                <w:rFonts w:asciiTheme="minorHAnsi" w:hAnsiTheme="minorHAnsi"/>
                <w:lang w:val="en-GB"/>
              </w:rPr>
            </w:pPr>
          </w:p>
        </w:tc>
        <w:tc>
          <w:tcPr>
            <w:tcW w:w="9060" w:type="dxa"/>
          </w:tcPr>
          <w:p w14:paraId="7C850830" w14:textId="77777777" w:rsidR="00662B84" w:rsidRPr="00A9058B" w:rsidRDefault="00662B84"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Hayford</w:t>
            </w:r>
            <w:proofErr w:type="spellEnd"/>
            <w:r w:rsidRPr="00A9058B">
              <w:rPr>
                <w:rFonts w:asciiTheme="minorHAnsi" w:hAnsiTheme="minorHAnsi"/>
                <w:lang w:val="en-GB"/>
              </w:rPr>
              <w:t xml:space="preserve">, Sarah R., and Jenny </w:t>
            </w:r>
            <w:proofErr w:type="spellStart"/>
            <w:r w:rsidRPr="00A9058B">
              <w:rPr>
                <w:rFonts w:asciiTheme="minorHAnsi" w:hAnsiTheme="minorHAnsi"/>
                <w:lang w:val="en-GB"/>
              </w:rPr>
              <w:t>Trinitapoli</w:t>
            </w:r>
            <w:proofErr w:type="spellEnd"/>
            <w:r w:rsidRPr="00A9058B">
              <w:rPr>
                <w:rFonts w:asciiTheme="minorHAnsi" w:hAnsiTheme="minorHAnsi"/>
                <w:lang w:val="en-GB"/>
              </w:rPr>
              <w:t xml:space="preserve">. "Religious Differences in Female Genital Cutting: A Case Study from Burkina Faso." </w:t>
            </w:r>
            <w:r w:rsidRPr="00A9058B">
              <w:rPr>
                <w:rFonts w:asciiTheme="minorHAnsi" w:hAnsiTheme="minorHAnsi"/>
                <w:i/>
                <w:lang w:val="en-GB"/>
              </w:rPr>
              <w:t>Journal for the Scientific Study of Religion</w:t>
            </w:r>
            <w:r w:rsidRPr="00A9058B">
              <w:rPr>
                <w:rFonts w:asciiTheme="minorHAnsi" w:hAnsiTheme="minorHAnsi"/>
                <w:lang w:val="en-GB"/>
              </w:rPr>
              <w:t>. June 03, 2011. Accessed March 23, 2017. http://onlinelibrary.wiley.com/doi/10.1111/j.1468-5906.2011.01566.x/abstract.</w:t>
            </w:r>
          </w:p>
        </w:tc>
        <w:tc>
          <w:tcPr>
            <w:tcW w:w="3591" w:type="dxa"/>
          </w:tcPr>
          <w:p w14:paraId="16981526"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Case study in Burkina Faso that shows religious differences in attitudes toward FGM, examining differences between Christians, Muslims, and adherents from ATR.</w:t>
            </w:r>
          </w:p>
        </w:tc>
      </w:tr>
      <w:tr w:rsidR="00662B84" w:rsidRPr="00783DCF" w14:paraId="1B214AD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5B0CD112" w14:textId="77777777" w:rsidR="00662B84" w:rsidRPr="00A9058B" w:rsidRDefault="00662B84" w:rsidP="001776CE">
            <w:pPr>
              <w:rPr>
                <w:rFonts w:asciiTheme="minorHAnsi" w:hAnsiTheme="minorHAnsi"/>
                <w:lang w:val="en-GB"/>
              </w:rPr>
            </w:pPr>
          </w:p>
        </w:tc>
        <w:tc>
          <w:tcPr>
            <w:tcW w:w="9060" w:type="dxa"/>
          </w:tcPr>
          <w:p w14:paraId="15BD7988" w14:textId="3438876B" w:rsidR="00662B84" w:rsidRPr="00A9058B" w:rsidRDefault="00662B84" w:rsidP="00783DCF">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Hernlund</w:t>
            </w:r>
            <w:proofErr w:type="spellEnd"/>
            <w:r w:rsidRPr="00A9058B">
              <w:rPr>
                <w:rFonts w:asciiTheme="minorHAnsi" w:hAnsiTheme="minorHAnsi"/>
                <w:lang w:val="en-GB"/>
              </w:rPr>
              <w:t xml:space="preserve">, </w:t>
            </w:r>
            <w:proofErr w:type="spellStart"/>
            <w:r w:rsidRPr="00A9058B">
              <w:rPr>
                <w:rFonts w:asciiTheme="minorHAnsi" w:hAnsiTheme="minorHAnsi"/>
                <w:lang w:val="en-GB"/>
              </w:rPr>
              <w:t>Ylva</w:t>
            </w:r>
            <w:proofErr w:type="spellEnd"/>
            <w:r w:rsidRPr="00A9058B">
              <w:rPr>
                <w:rFonts w:asciiTheme="minorHAnsi" w:hAnsiTheme="minorHAnsi"/>
                <w:lang w:val="en-GB"/>
              </w:rPr>
              <w:t xml:space="preserve"> and Bettina </w:t>
            </w:r>
            <w:r w:rsidR="00783DCF">
              <w:rPr>
                <w:rFonts w:asciiTheme="minorHAnsi" w:hAnsiTheme="minorHAnsi"/>
                <w:lang w:val="en-GB"/>
              </w:rPr>
              <w:t>muytyount</w:t>
            </w:r>
            <w:r w:rsidRPr="00A9058B">
              <w:rPr>
                <w:rFonts w:asciiTheme="minorHAnsi" w:hAnsiTheme="minorHAnsi"/>
                <w:lang w:val="en-GB"/>
              </w:rPr>
              <w:t>-Duncan.</w:t>
            </w:r>
            <w:r w:rsidR="00686FFE" w:rsidRPr="00A9058B">
              <w:rPr>
                <w:rFonts w:asciiTheme="minorHAnsi" w:hAnsiTheme="minorHAnsi"/>
                <w:lang w:val="en-GB"/>
              </w:rPr>
              <w:t>2000. ‘</w:t>
            </w:r>
            <w:r w:rsidRPr="00A9058B">
              <w:rPr>
                <w:rFonts w:asciiTheme="minorHAnsi" w:hAnsiTheme="minorHAnsi"/>
                <w:lang w:val="en-GB"/>
              </w:rPr>
              <w:t>Female "Circumcision" in Africa: Cul</w:t>
            </w:r>
            <w:r w:rsidR="00686FFE" w:rsidRPr="00A9058B">
              <w:rPr>
                <w:rFonts w:asciiTheme="minorHAnsi" w:hAnsiTheme="minorHAnsi"/>
                <w:lang w:val="en-GB"/>
              </w:rPr>
              <w:t>ture, Controversy, and Change’</w:t>
            </w:r>
            <w:r w:rsidRPr="00A9058B">
              <w:rPr>
                <w:rFonts w:asciiTheme="minorHAnsi" w:hAnsiTheme="minorHAnsi"/>
                <w:lang w:val="en-GB"/>
              </w:rPr>
              <w:t xml:space="preserve">| Online Research Library: </w:t>
            </w:r>
            <w:proofErr w:type="spellStart"/>
            <w:r w:rsidRPr="00A9058B">
              <w:rPr>
                <w:rFonts w:asciiTheme="minorHAnsi" w:hAnsiTheme="minorHAnsi"/>
                <w:lang w:val="en-GB"/>
              </w:rPr>
              <w:t>Questia</w:t>
            </w:r>
            <w:proofErr w:type="spellEnd"/>
            <w:r w:rsidRPr="00A9058B">
              <w:rPr>
                <w:rFonts w:asciiTheme="minorHAnsi" w:hAnsiTheme="minorHAnsi"/>
                <w:lang w:val="en-GB"/>
              </w:rPr>
              <w:t>. Accessed March 22, 2017. https://www.questia.com/library/105841235/female-circumcision-in-africa-culture-controversy.</w:t>
            </w:r>
          </w:p>
        </w:tc>
        <w:tc>
          <w:tcPr>
            <w:tcW w:w="3591" w:type="dxa"/>
          </w:tcPr>
          <w:p w14:paraId="20EC0FA7"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Comprehensive study on FGM with challenges for religious leaders and impact of religious leaders mentioned in multiple chapters.</w:t>
            </w:r>
          </w:p>
        </w:tc>
      </w:tr>
      <w:tr w:rsidR="008F5D21" w:rsidRPr="00783DCF" w14:paraId="0F813308"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674002E6" w14:textId="77777777" w:rsidR="00662B84" w:rsidRPr="00A9058B" w:rsidRDefault="00662B84" w:rsidP="001776CE">
            <w:pPr>
              <w:rPr>
                <w:rFonts w:asciiTheme="minorHAnsi" w:hAnsiTheme="minorHAnsi"/>
                <w:lang w:val="en-GB"/>
              </w:rPr>
            </w:pPr>
          </w:p>
        </w:tc>
        <w:tc>
          <w:tcPr>
            <w:tcW w:w="9060" w:type="dxa"/>
          </w:tcPr>
          <w:p w14:paraId="1DBC1CA1" w14:textId="2457263B" w:rsidR="00662B84" w:rsidRPr="00A9058B" w:rsidRDefault="00662B84"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 xml:space="preserve">Islam, M. </w:t>
            </w:r>
            <w:proofErr w:type="spellStart"/>
            <w:r w:rsidRPr="00A9058B">
              <w:rPr>
                <w:rFonts w:asciiTheme="minorHAnsi" w:hAnsiTheme="minorHAnsi"/>
                <w:lang w:val="en-GB"/>
              </w:rPr>
              <w:t>Mazharul</w:t>
            </w:r>
            <w:proofErr w:type="spellEnd"/>
            <w:r w:rsidRPr="00A9058B">
              <w:rPr>
                <w:rFonts w:asciiTheme="minorHAnsi" w:hAnsiTheme="minorHAnsi"/>
                <w:lang w:val="en-GB"/>
              </w:rPr>
              <w:t xml:space="preserve">, and M. </w:t>
            </w:r>
            <w:proofErr w:type="spellStart"/>
            <w:r w:rsidRPr="00A9058B">
              <w:rPr>
                <w:rFonts w:asciiTheme="minorHAnsi" w:hAnsiTheme="minorHAnsi"/>
                <w:lang w:val="en-GB"/>
              </w:rPr>
              <w:t>Mosleh</w:t>
            </w:r>
            <w:proofErr w:type="spellEnd"/>
            <w:r w:rsidRPr="00A9058B">
              <w:rPr>
                <w:rFonts w:asciiTheme="minorHAnsi" w:hAnsiTheme="minorHAnsi"/>
                <w:lang w:val="en-GB"/>
              </w:rPr>
              <w:t xml:space="preserve"> Uddin.</w:t>
            </w:r>
            <w:r w:rsidR="00686FFE" w:rsidRPr="00A9058B">
              <w:rPr>
                <w:rFonts w:asciiTheme="minorHAnsi" w:hAnsiTheme="minorHAnsi"/>
                <w:lang w:val="en-GB"/>
              </w:rPr>
              <w:t>2001 ‘</w:t>
            </w:r>
            <w:r w:rsidRPr="00A9058B">
              <w:rPr>
                <w:rFonts w:asciiTheme="minorHAnsi" w:hAnsiTheme="minorHAnsi"/>
                <w:lang w:val="en-GB"/>
              </w:rPr>
              <w:t xml:space="preserve">Female Circumcision in Sudan: Future Prospects </w:t>
            </w:r>
            <w:r w:rsidR="00686FFE" w:rsidRPr="00A9058B">
              <w:rPr>
                <w:rFonts w:asciiTheme="minorHAnsi" w:hAnsiTheme="minorHAnsi"/>
                <w:lang w:val="en-GB"/>
              </w:rPr>
              <w:t>and Strategies for Eradication’ in</w:t>
            </w:r>
            <w:r w:rsidRPr="00A9058B">
              <w:rPr>
                <w:rFonts w:asciiTheme="minorHAnsi" w:hAnsiTheme="minorHAnsi"/>
                <w:lang w:val="en-GB"/>
              </w:rPr>
              <w:t xml:space="preserve"> </w:t>
            </w:r>
            <w:r w:rsidRPr="00A9058B">
              <w:rPr>
                <w:rFonts w:asciiTheme="minorHAnsi" w:hAnsiTheme="minorHAnsi"/>
                <w:i/>
                <w:lang w:val="en-GB"/>
              </w:rPr>
              <w:t>International Family Planning Perspectives</w:t>
            </w:r>
            <w:r w:rsidRPr="00A9058B">
              <w:rPr>
                <w:rFonts w:asciiTheme="minorHAnsi" w:hAnsiTheme="minorHAnsi"/>
                <w:lang w:val="en-GB"/>
              </w:rPr>
              <w:t xml:space="preserve"> 27, no. 2 (2001): 71-76</w:t>
            </w:r>
          </w:p>
        </w:tc>
        <w:tc>
          <w:tcPr>
            <w:tcW w:w="3591" w:type="dxa"/>
          </w:tcPr>
          <w:p w14:paraId="54A3159E"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Religious prohibition and prevalence of religious prohibition in Sudan, also religion as reason for continuation, and a future</w:t>
            </w:r>
          </w:p>
        </w:tc>
      </w:tr>
      <w:tr w:rsidR="008F5D21" w:rsidRPr="00783DCF" w14:paraId="588FD8A2"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6A8F6B35" w14:textId="77777777" w:rsidR="008F5D21" w:rsidRPr="00A9058B" w:rsidRDefault="008F5D21" w:rsidP="001776CE">
            <w:pPr>
              <w:rPr>
                <w:rFonts w:asciiTheme="minorHAnsi" w:hAnsiTheme="minorHAnsi"/>
                <w:lang w:val="en-GB"/>
              </w:rPr>
            </w:pPr>
          </w:p>
        </w:tc>
        <w:tc>
          <w:tcPr>
            <w:tcW w:w="9060" w:type="dxa"/>
          </w:tcPr>
          <w:p w14:paraId="1B10BE07" w14:textId="3CB03478" w:rsidR="008F5D21" w:rsidRPr="00A9058B" w:rsidRDefault="00C37265" w:rsidP="00C37265">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 xml:space="preserve">Johnson M. 2007. </w:t>
            </w:r>
            <w:r w:rsidR="00686FFE" w:rsidRPr="00A9058B">
              <w:rPr>
                <w:rFonts w:asciiTheme="minorHAnsi" w:hAnsiTheme="minorHAnsi"/>
                <w:color w:val="auto"/>
                <w:lang w:val="en-GB"/>
              </w:rPr>
              <w:t>‘</w:t>
            </w:r>
            <w:r w:rsidRPr="00A9058B">
              <w:rPr>
                <w:rFonts w:asciiTheme="minorHAnsi" w:hAnsiTheme="minorHAnsi"/>
                <w:color w:val="auto"/>
                <w:lang w:val="en-GB"/>
              </w:rPr>
              <w:t xml:space="preserve">Making </w:t>
            </w:r>
            <w:proofErr w:type="spellStart"/>
            <w:r w:rsidRPr="00A9058B">
              <w:rPr>
                <w:rFonts w:asciiTheme="minorHAnsi" w:hAnsiTheme="minorHAnsi"/>
                <w:color w:val="auto"/>
                <w:lang w:val="en-GB"/>
              </w:rPr>
              <w:t>mandinga</w:t>
            </w:r>
            <w:proofErr w:type="spellEnd"/>
            <w:r w:rsidRPr="00A9058B">
              <w:rPr>
                <w:rFonts w:asciiTheme="minorHAnsi" w:hAnsiTheme="minorHAnsi"/>
                <w:color w:val="auto"/>
                <w:lang w:val="en-GB"/>
              </w:rPr>
              <w:t xml:space="preserve"> or making Muslims? Debating female circumcision, ethnicity, and Islam in </w:t>
            </w:r>
            <w:r w:rsidR="00686FFE" w:rsidRPr="00A9058B">
              <w:rPr>
                <w:rFonts w:asciiTheme="minorHAnsi" w:hAnsiTheme="minorHAnsi"/>
                <w:color w:val="auto"/>
                <w:lang w:val="en-GB"/>
              </w:rPr>
              <w:t xml:space="preserve">Guinea-Bissau and Portugal’ in </w:t>
            </w:r>
            <w:proofErr w:type="spellStart"/>
            <w:r w:rsidRPr="00A9058B">
              <w:rPr>
                <w:rFonts w:asciiTheme="minorHAnsi" w:hAnsiTheme="minorHAnsi"/>
                <w:color w:val="auto"/>
                <w:lang w:val="en-GB"/>
              </w:rPr>
              <w:t>Hernlund</w:t>
            </w:r>
            <w:proofErr w:type="spellEnd"/>
            <w:r w:rsidRPr="00A9058B">
              <w:rPr>
                <w:rFonts w:asciiTheme="minorHAnsi" w:hAnsiTheme="minorHAnsi"/>
                <w:color w:val="auto"/>
                <w:lang w:val="en-GB"/>
              </w:rPr>
              <w:t xml:space="preserve"> Y, Shell- Duncan B, eds. </w:t>
            </w:r>
            <w:r w:rsidRPr="00A9058B">
              <w:rPr>
                <w:rFonts w:asciiTheme="minorHAnsi" w:hAnsiTheme="minorHAnsi"/>
                <w:i/>
                <w:iCs/>
                <w:color w:val="auto"/>
                <w:lang w:val="en-GB"/>
              </w:rPr>
              <w:t>Transcultural bodies: female genital cutting in global context</w:t>
            </w:r>
            <w:r w:rsidRPr="00A9058B">
              <w:rPr>
                <w:rFonts w:asciiTheme="minorHAnsi" w:hAnsiTheme="minorHAnsi"/>
                <w:color w:val="auto"/>
                <w:lang w:val="en-GB"/>
              </w:rPr>
              <w:t xml:space="preserve">. New Brunswick, Rutgers University Press: 202−223. </w:t>
            </w:r>
          </w:p>
        </w:tc>
        <w:tc>
          <w:tcPr>
            <w:tcW w:w="3591" w:type="dxa"/>
          </w:tcPr>
          <w:p w14:paraId="6C56C9FD" w14:textId="77777777" w:rsidR="008F5D21" w:rsidRPr="00A9058B" w:rsidRDefault="00C37265"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Article on FGM/C as a practice in the context of Islam, and how these entanglements shift in the context of migration.</w:t>
            </w:r>
          </w:p>
        </w:tc>
      </w:tr>
      <w:tr w:rsidR="00FA2BD6" w:rsidRPr="00783DCF" w14:paraId="73B68039"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4E4A2995" w14:textId="77777777" w:rsidR="00FA2BD6" w:rsidRPr="00A9058B" w:rsidRDefault="00FA2BD6" w:rsidP="001776CE">
            <w:pPr>
              <w:rPr>
                <w:lang w:val="en-GB"/>
              </w:rPr>
            </w:pPr>
          </w:p>
        </w:tc>
        <w:tc>
          <w:tcPr>
            <w:tcW w:w="9060" w:type="dxa"/>
          </w:tcPr>
          <w:p w14:paraId="0E2A245B" w14:textId="68D8CDCF" w:rsidR="00FA2BD6" w:rsidRPr="00FA2BD6" w:rsidRDefault="00FA2BD6" w:rsidP="00FA2BD6">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A2BD6">
              <w:rPr>
                <w:rFonts w:asciiTheme="minorHAnsi" w:hAnsiTheme="minorHAnsi"/>
                <w:lang w:val="en-GB"/>
              </w:rPr>
              <w:t xml:space="preserve">Khosla R, Banerjee J, Chou D, Say L and Fried ST (2017) “Gender Equality and Human Rights Approaches to Female Genital Mutilation: A Review of International Human Rights Norms and Standards,” Reproductive health, 14(1), pp. 59–59. </w:t>
            </w:r>
            <w:proofErr w:type="spellStart"/>
            <w:r w:rsidRPr="00FA2BD6">
              <w:rPr>
                <w:rFonts w:asciiTheme="minorHAnsi" w:hAnsiTheme="minorHAnsi"/>
                <w:lang w:val="en-GB"/>
              </w:rPr>
              <w:t>doi</w:t>
            </w:r>
            <w:proofErr w:type="spellEnd"/>
            <w:r w:rsidRPr="00FA2BD6">
              <w:rPr>
                <w:rFonts w:asciiTheme="minorHAnsi" w:hAnsiTheme="minorHAnsi"/>
                <w:lang w:val="en-GB"/>
              </w:rPr>
              <w:t>: 10.1186/s12978-017-0322-5.</w:t>
            </w:r>
          </w:p>
        </w:tc>
        <w:tc>
          <w:tcPr>
            <w:tcW w:w="3591" w:type="dxa"/>
          </w:tcPr>
          <w:p w14:paraId="01C167C4" w14:textId="77777777" w:rsidR="00FA2BD6" w:rsidRPr="00A9058B" w:rsidRDefault="00FA2BD6" w:rsidP="001776CE">
            <w:pPr>
              <w:cnfStyle w:val="000000100000" w:firstRow="0" w:lastRow="0" w:firstColumn="0" w:lastColumn="0" w:oddVBand="0" w:evenVBand="0" w:oddHBand="1" w:evenHBand="0" w:firstRowFirstColumn="0" w:firstRowLastColumn="0" w:lastRowFirstColumn="0" w:lastRowLastColumn="0"/>
              <w:rPr>
                <w:i/>
                <w:lang w:val="en-GB"/>
              </w:rPr>
            </w:pPr>
          </w:p>
        </w:tc>
      </w:tr>
      <w:tr w:rsidR="00662B84" w:rsidRPr="00783DCF" w14:paraId="3FFB1DE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2176A415" w14:textId="77777777" w:rsidR="00662B84" w:rsidRPr="00A9058B" w:rsidRDefault="00662B84" w:rsidP="001776CE">
            <w:pPr>
              <w:rPr>
                <w:rFonts w:asciiTheme="minorHAnsi" w:hAnsiTheme="minorHAnsi"/>
                <w:lang w:val="en-GB"/>
              </w:rPr>
            </w:pPr>
          </w:p>
        </w:tc>
        <w:tc>
          <w:tcPr>
            <w:tcW w:w="9060" w:type="dxa"/>
          </w:tcPr>
          <w:p w14:paraId="5F817C50" w14:textId="6B627FAA" w:rsidR="00662B84" w:rsidRPr="00A9058B" w:rsidRDefault="00686FFE" w:rsidP="001776CE">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Leonard, Lori. 2000. ‘</w:t>
            </w:r>
            <w:r w:rsidR="00662B84" w:rsidRPr="00A9058B">
              <w:rPr>
                <w:rFonts w:asciiTheme="minorHAnsi" w:hAnsiTheme="minorHAnsi"/>
                <w:lang w:val="en-GB"/>
              </w:rPr>
              <w:t>"We Did It for Pleasure Only": Hearing Alternati</w:t>
            </w:r>
            <w:r w:rsidRPr="00A9058B">
              <w:rPr>
                <w:rFonts w:asciiTheme="minorHAnsi" w:hAnsiTheme="minorHAnsi"/>
                <w:lang w:val="en-GB"/>
              </w:rPr>
              <w:t xml:space="preserve">ve Tales of Female Circumcision’ in </w:t>
            </w:r>
            <w:r w:rsidRPr="00A9058B">
              <w:rPr>
                <w:rFonts w:asciiTheme="minorHAnsi" w:hAnsiTheme="minorHAnsi"/>
                <w:i/>
                <w:lang w:val="en-GB"/>
              </w:rPr>
              <w:t xml:space="preserve">Qualitative Inquiry </w:t>
            </w:r>
            <w:r w:rsidRPr="00A9058B">
              <w:rPr>
                <w:rFonts w:asciiTheme="minorHAnsi" w:hAnsiTheme="minorHAnsi"/>
                <w:lang w:val="en-GB"/>
              </w:rPr>
              <w:t>6, no. 2: 212-228</w:t>
            </w:r>
          </w:p>
        </w:tc>
        <w:tc>
          <w:tcPr>
            <w:tcW w:w="3591" w:type="dxa"/>
          </w:tcPr>
          <w:p w14:paraId="058AFC3B" w14:textId="77777777" w:rsidR="00662B84" w:rsidRPr="00A9058B" w:rsidRDefault="00662B84"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iCs/>
                <w:lang w:val="en-GB"/>
              </w:rPr>
              <w:t>Qualitative Inquiry</w:t>
            </w:r>
            <w:r w:rsidRPr="00A9058B">
              <w:rPr>
                <w:rFonts w:asciiTheme="minorHAnsi" w:hAnsiTheme="minorHAnsi"/>
                <w:lang w:val="en-GB"/>
              </w:rPr>
              <w:t xml:space="preserve"> 6 (2): 212-228 </w:t>
            </w:r>
            <w:r w:rsidRPr="00A9058B">
              <w:rPr>
                <w:rFonts w:asciiTheme="minorHAnsi" w:hAnsiTheme="minorHAnsi"/>
                <w:i/>
                <w:lang w:val="en-GB"/>
              </w:rPr>
              <w:t>Religious leader forbidding FCG in Chad (without effect)</w:t>
            </w:r>
          </w:p>
        </w:tc>
      </w:tr>
      <w:tr w:rsidR="008F5D21" w:rsidRPr="00783DCF" w14:paraId="7497FF3C"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1FB60E4B" w14:textId="77777777" w:rsidR="00662B84" w:rsidRPr="00A9058B" w:rsidRDefault="00662B84" w:rsidP="001776CE">
            <w:pPr>
              <w:rPr>
                <w:rFonts w:asciiTheme="minorHAnsi" w:hAnsiTheme="minorHAnsi"/>
                <w:lang w:val="en-GB"/>
              </w:rPr>
            </w:pPr>
          </w:p>
        </w:tc>
        <w:tc>
          <w:tcPr>
            <w:tcW w:w="9060" w:type="dxa"/>
          </w:tcPr>
          <w:p w14:paraId="264F06A6" w14:textId="2DDE5BE0" w:rsidR="00662B84" w:rsidRPr="00A9058B" w:rsidRDefault="00662B84"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Masho</w:t>
            </w:r>
            <w:proofErr w:type="spellEnd"/>
            <w:r w:rsidRPr="00A9058B">
              <w:rPr>
                <w:rFonts w:asciiTheme="minorHAnsi" w:hAnsiTheme="minorHAnsi"/>
                <w:lang w:val="en-GB"/>
              </w:rPr>
              <w:t>, Saba W., and Lindsey Matthews.</w:t>
            </w:r>
            <w:r w:rsidR="00686FFE" w:rsidRPr="00A9058B">
              <w:rPr>
                <w:rFonts w:asciiTheme="minorHAnsi" w:hAnsiTheme="minorHAnsi"/>
                <w:lang w:val="en-GB"/>
              </w:rPr>
              <w:t>2009. ‘</w:t>
            </w:r>
            <w:r w:rsidRPr="00A9058B">
              <w:rPr>
                <w:rFonts w:asciiTheme="minorHAnsi" w:hAnsiTheme="minorHAnsi"/>
                <w:lang w:val="en-GB"/>
              </w:rPr>
              <w:t>Factors determining whether Ethiopian women support continuatio</w:t>
            </w:r>
            <w:r w:rsidR="00686FFE" w:rsidRPr="00A9058B">
              <w:rPr>
                <w:rFonts w:asciiTheme="minorHAnsi" w:hAnsiTheme="minorHAnsi"/>
                <w:lang w:val="en-GB"/>
              </w:rPr>
              <w:t xml:space="preserve">n of female genital mutilation’ in </w:t>
            </w:r>
            <w:r w:rsidRPr="00A9058B">
              <w:rPr>
                <w:rFonts w:asciiTheme="minorHAnsi" w:hAnsiTheme="minorHAnsi"/>
                <w:i/>
                <w:lang w:val="en-GB"/>
              </w:rPr>
              <w:t xml:space="preserve">International Journal of </w:t>
            </w:r>
            <w:proofErr w:type="spellStart"/>
            <w:r w:rsidRPr="00A9058B">
              <w:rPr>
                <w:rFonts w:asciiTheme="minorHAnsi" w:hAnsiTheme="minorHAnsi"/>
                <w:i/>
                <w:lang w:val="en-GB"/>
              </w:rPr>
              <w:t>Gynecology</w:t>
            </w:r>
            <w:proofErr w:type="spellEnd"/>
            <w:r w:rsidRPr="00A9058B">
              <w:rPr>
                <w:rFonts w:asciiTheme="minorHAnsi" w:hAnsiTheme="minorHAnsi"/>
                <w:i/>
                <w:lang w:val="en-GB"/>
              </w:rPr>
              <w:t xml:space="preserve"> &amp; Obstetrics</w:t>
            </w:r>
            <w:r w:rsidR="00686FFE" w:rsidRPr="00A9058B">
              <w:rPr>
                <w:rFonts w:asciiTheme="minorHAnsi" w:hAnsiTheme="minorHAnsi"/>
                <w:lang w:val="en-GB"/>
              </w:rPr>
              <w:t xml:space="preserve"> 107, no. 3</w:t>
            </w:r>
            <w:r w:rsidRPr="00A9058B">
              <w:rPr>
                <w:rFonts w:asciiTheme="minorHAnsi" w:hAnsiTheme="minorHAnsi"/>
                <w:lang w:val="en-GB"/>
              </w:rPr>
              <w:t>: 232-35</w:t>
            </w:r>
          </w:p>
        </w:tc>
        <w:tc>
          <w:tcPr>
            <w:tcW w:w="3591" w:type="dxa"/>
          </w:tcPr>
          <w:p w14:paraId="40BED902"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Places religion as an important factor in continuation of the practice of FGM in a survey in Ethiopia.</w:t>
            </w:r>
          </w:p>
        </w:tc>
      </w:tr>
      <w:tr w:rsidR="006D395A" w:rsidRPr="00783DCF" w14:paraId="6648CC1A"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18CBF263" w14:textId="77777777" w:rsidR="006D395A" w:rsidRPr="00A9058B" w:rsidRDefault="006D395A" w:rsidP="001776CE">
            <w:pPr>
              <w:rPr>
                <w:lang w:val="en-GB"/>
              </w:rPr>
            </w:pPr>
          </w:p>
        </w:tc>
        <w:tc>
          <w:tcPr>
            <w:tcW w:w="9060" w:type="dxa"/>
          </w:tcPr>
          <w:p w14:paraId="5E6BC342" w14:textId="6E04BC15" w:rsidR="006D395A" w:rsidRPr="006D395A" w:rsidRDefault="006D395A" w:rsidP="006D39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US"/>
              </w:rPr>
            </w:pPr>
            <w:proofErr w:type="spellStart"/>
            <w:r w:rsidRPr="006D395A">
              <w:rPr>
                <w:lang w:val="en-US"/>
              </w:rPr>
              <w:t>Muhamud</w:t>
            </w:r>
            <w:proofErr w:type="spellEnd"/>
            <w:r w:rsidRPr="006D395A">
              <w:rPr>
                <w:lang w:val="en-US"/>
              </w:rPr>
              <w:t xml:space="preserve">, </w:t>
            </w:r>
            <w:r>
              <w:rPr>
                <w:lang w:val="en-US"/>
              </w:rPr>
              <w:t xml:space="preserve">Asha, </w:t>
            </w:r>
            <w:r w:rsidRPr="006D395A">
              <w:rPr>
                <w:lang w:val="en-US"/>
              </w:rPr>
              <w:t>Samson</w:t>
            </w:r>
            <w:r>
              <w:rPr>
                <w:lang w:val="en-US"/>
              </w:rPr>
              <w:t xml:space="preserve"> </w:t>
            </w:r>
            <w:proofErr w:type="spellStart"/>
            <w:r w:rsidRPr="006D395A">
              <w:rPr>
                <w:lang w:val="en-US"/>
              </w:rPr>
              <w:t>Radeny</w:t>
            </w:r>
            <w:proofErr w:type="spellEnd"/>
            <w:r w:rsidRPr="006D395A">
              <w:rPr>
                <w:lang w:val="en-US"/>
              </w:rPr>
              <w:t xml:space="preserve"> and Karin </w:t>
            </w:r>
            <w:proofErr w:type="spellStart"/>
            <w:r w:rsidRPr="006D395A">
              <w:rPr>
                <w:lang w:val="en-US"/>
              </w:rPr>
              <w:t>Ringheim</w:t>
            </w:r>
            <w:proofErr w:type="spellEnd"/>
            <w:r w:rsidRPr="006D395A">
              <w:rPr>
                <w:lang w:val="en-US"/>
              </w:rPr>
              <w:t xml:space="preserve"> ´Community/based efforts to End Female Genital Mutilation in Kenya: Raising Awareness and</w:t>
            </w:r>
          </w:p>
          <w:p w14:paraId="631E7F6D" w14:textId="0FD320D9" w:rsidR="006D395A" w:rsidRPr="00A9058B" w:rsidRDefault="006D395A" w:rsidP="006D395A">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GB"/>
              </w:rPr>
            </w:pPr>
            <w:r w:rsidRPr="006D395A">
              <w:rPr>
                <w:lang w:val="en-US"/>
              </w:rPr>
              <w:t xml:space="preserve">Organizing Alternative Rites the Passage’ in </w:t>
            </w:r>
            <w:proofErr w:type="spellStart"/>
            <w:r w:rsidRPr="00A9058B">
              <w:rPr>
                <w:rFonts w:asciiTheme="minorHAnsi" w:hAnsiTheme="minorHAnsi"/>
                <w:lang w:val="en-GB"/>
              </w:rPr>
              <w:t>Abusharaf</w:t>
            </w:r>
            <w:proofErr w:type="spellEnd"/>
            <w:r w:rsidRPr="00A9058B">
              <w:rPr>
                <w:rFonts w:asciiTheme="minorHAnsi" w:hAnsiTheme="minorHAnsi"/>
                <w:lang w:val="en-GB"/>
              </w:rPr>
              <w:t xml:space="preserve">, </w:t>
            </w:r>
            <w:proofErr w:type="spellStart"/>
            <w:r w:rsidRPr="00A9058B">
              <w:rPr>
                <w:rFonts w:asciiTheme="minorHAnsi" w:hAnsiTheme="minorHAnsi"/>
                <w:lang w:val="en-GB"/>
              </w:rPr>
              <w:t>Rogaia</w:t>
            </w:r>
            <w:proofErr w:type="spellEnd"/>
            <w:r w:rsidRPr="00A9058B">
              <w:rPr>
                <w:rFonts w:asciiTheme="minorHAnsi" w:hAnsiTheme="minorHAnsi"/>
                <w:lang w:val="en-GB"/>
              </w:rPr>
              <w:t xml:space="preserve"> Mustafa. 2006. </w:t>
            </w:r>
            <w:r w:rsidRPr="00A9058B">
              <w:rPr>
                <w:rFonts w:asciiTheme="minorHAnsi" w:hAnsiTheme="minorHAnsi"/>
                <w:i/>
                <w:iCs/>
                <w:lang w:val="en-GB"/>
              </w:rPr>
              <w:t xml:space="preserve">Female </w:t>
            </w:r>
            <w:proofErr w:type="gramStart"/>
            <w:r w:rsidRPr="00A9058B">
              <w:rPr>
                <w:rFonts w:asciiTheme="minorHAnsi" w:hAnsiTheme="minorHAnsi"/>
                <w:i/>
                <w:iCs/>
                <w:lang w:val="en-GB"/>
              </w:rPr>
              <w:t>Circumcision :</w:t>
            </w:r>
            <w:proofErr w:type="gramEnd"/>
            <w:r w:rsidRPr="00A9058B">
              <w:rPr>
                <w:rFonts w:asciiTheme="minorHAnsi" w:hAnsiTheme="minorHAnsi"/>
                <w:i/>
                <w:iCs/>
                <w:lang w:val="en-GB"/>
              </w:rPr>
              <w:t xml:space="preserve"> Multicultural Perspectives.</w:t>
            </w:r>
            <w:r w:rsidRPr="00A9058B">
              <w:rPr>
                <w:rFonts w:asciiTheme="minorHAnsi" w:hAnsiTheme="minorHAnsi"/>
                <w:lang w:val="en-GB"/>
              </w:rPr>
              <w:t xml:space="preserve"> Pennsylvania studies in human rights; Pennsylvania studies in human rights. Philadelphia: University of Pennsylvania Press.</w:t>
            </w:r>
          </w:p>
        </w:tc>
        <w:tc>
          <w:tcPr>
            <w:tcW w:w="3591" w:type="dxa"/>
          </w:tcPr>
          <w:p w14:paraId="240B7308" w14:textId="77777777" w:rsidR="006D395A" w:rsidRPr="00A9058B" w:rsidRDefault="006D395A" w:rsidP="001776CE">
            <w:pPr>
              <w:cnfStyle w:val="000000000000" w:firstRow="0" w:lastRow="0" w:firstColumn="0" w:lastColumn="0" w:oddVBand="0" w:evenVBand="0" w:oddHBand="0" w:evenHBand="0" w:firstRowFirstColumn="0" w:firstRowLastColumn="0" w:lastRowFirstColumn="0" w:lastRowLastColumn="0"/>
              <w:rPr>
                <w:i/>
                <w:lang w:val="en-GB"/>
              </w:rPr>
            </w:pPr>
          </w:p>
        </w:tc>
      </w:tr>
      <w:tr w:rsidR="00450BBB" w:rsidRPr="00783DCF" w14:paraId="7C4FAA0B"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06279504" w14:textId="77777777" w:rsidR="00450BBB" w:rsidRPr="00A9058B" w:rsidRDefault="00450BBB" w:rsidP="001776CE">
            <w:pPr>
              <w:rPr>
                <w:rFonts w:asciiTheme="minorHAnsi" w:hAnsiTheme="minorHAnsi"/>
                <w:lang w:val="en-GB"/>
              </w:rPr>
            </w:pPr>
          </w:p>
        </w:tc>
        <w:tc>
          <w:tcPr>
            <w:tcW w:w="9060" w:type="dxa"/>
          </w:tcPr>
          <w:p w14:paraId="378C6371" w14:textId="2BD683C5" w:rsidR="00450BBB" w:rsidRPr="00A9058B" w:rsidRDefault="00686FFE" w:rsidP="00450BBB">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Murray, Jocelyn. ‘</w:t>
            </w:r>
            <w:r w:rsidR="00450BBB" w:rsidRPr="00A9058B">
              <w:rPr>
                <w:rFonts w:asciiTheme="minorHAnsi" w:hAnsiTheme="minorHAnsi"/>
                <w:lang w:val="en-GB"/>
              </w:rPr>
              <w:t>The Church Missionary Society and the "Female Circumc</w:t>
            </w:r>
            <w:r w:rsidRPr="00A9058B">
              <w:rPr>
                <w:rFonts w:asciiTheme="minorHAnsi" w:hAnsiTheme="minorHAnsi"/>
                <w:lang w:val="en-GB"/>
              </w:rPr>
              <w:t>ision" Issue in Kenya 1929-1932’ in</w:t>
            </w:r>
            <w:r w:rsidR="00450BBB" w:rsidRPr="00A9058B">
              <w:rPr>
                <w:rFonts w:asciiTheme="minorHAnsi" w:hAnsiTheme="minorHAnsi"/>
                <w:lang w:val="en-GB"/>
              </w:rPr>
              <w:t xml:space="preserve"> </w:t>
            </w:r>
            <w:r w:rsidR="00450BBB" w:rsidRPr="00A9058B">
              <w:rPr>
                <w:rFonts w:asciiTheme="minorHAnsi" w:hAnsiTheme="minorHAnsi"/>
                <w:i/>
                <w:lang w:val="en-GB"/>
              </w:rPr>
              <w:t>Journal of Religion in Africa</w:t>
            </w:r>
            <w:r w:rsidR="00450BBB" w:rsidRPr="00A9058B">
              <w:rPr>
                <w:rFonts w:asciiTheme="minorHAnsi" w:hAnsiTheme="minorHAnsi"/>
                <w:lang w:val="en-GB"/>
              </w:rPr>
              <w:t xml:space="preserve"> 8, no. 2 (1976): 92-104. doi:10.2307/1594780.</w:t>
            </w:r>
          </w:p>
        </w:tc>
        <w:tc>
          <w:tcPr>
            <w:tcW w:w="3591" w:type="dxa"/>
          </w:tcPr>
          <w:p w14:paraId="1FCFA73E" w14:textId="77777777" w:rsidR="00450BBB" w:rsidRPr="00A9058B" w:rsidRDefault="00450BBB"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662B84" w:rsidRPr="00783DCF" w14:paraId="27280EDE"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173B74DD" w14:textId="77777777" w:rsidR="00662B84" w:rsidRPr="00A9058B" w:rsidRDefault="00662B84" w:rsidP="001776CE">
            <w:pPr>
              <w:rPr>
                <w:rFonts w:asciiTheme="minorHAnsi" w:hAnsiTheme="minorHAnsi"/>
                <w:lang w:val="en-GB"/>
              </w:rPr>
            </w:pPr>
          </w:p>
        </w:tc>
        <w:tc>
          <w:tcPr>
            <w:tcW w:w="9060" w:type="dxa"/>
          </w:tcPr>
          <w:p w14:paraId="5EFF0857" w14:textId="500485D3" w:rsidR="00662B84" w:rsidRPr="00A9058B" w:rsidRDefault="00662B84" w:rsidP="001776CE">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Østebø</w:t>
            </w:r>
            <w:proofErr w:type="spellEnd"/>
            <w:r w:rsidRPr="00A9058B">
              <w:rPr>
                <w:rFonts w:asciiTheme="minorHAnsi" w:hAnsiTheme="minorHAnsi"/>
                <w:lang w:val="en-GB"/>
              </w:rPr>
              <w:t xml:space="preserve">, </w:t>
            </w:r>
            <w:proofErr w:type="spellStart"/>
            <w:r w:rsidRPr="00A9058B">
              <w:rPr>
                <w:rFonts w:asciiTheme="minorHAnsi" w:hAnsiTheme="minorHAnsi"/>
                <w:lang w:val="en-GB"/>
              </w:rPr>
              <w:t>Marit</w:t>
            </w:r>
            <w:proofErr w:type="spellEnd"/>
            <w:r w:rsidRPr="00A9058B">
              <w:rPr>
                <w:rFonts w:asciiTheme="minorHAnsi" w:hAnsiTheme="minorHAnsi"/>
                <w:lang w:val="en-GB"/>
              </w:rPr>
              <w:t xml:space="preserve"> </w:t>
            </w:r>
            <w:proofErr w:type="spellStart"/>
            <w:r w:rsidRPr="00A9058B">
              <w:rPr>
                <w:rFonts w:asciiTheme="minorHAnsi" w:hAnsiTheme="minorHAnsi"/>
                <w:lang w:val="en-GB"/>
              </w:rPr>
              <w:t>T</w:t>
            </w:r>
            <w:r w:rsidR="00686FFE" w:rsidRPr="00A9058B">
              <w:rPr>
                <w:rFonts w:asciiTheme="minorHAnsi" w:hAnsiTheme="minorHAnsi"/>
                <w:lang w:val="en-GB"/>
              </w:rPr>
              <w:t>olo</w:t>
            </w:r>
            <w:proofErr w:type="spellEnd"/>
            <w:r w:rsidR="00686FFE" w:rsidRPr="00A9058B">
              <w:rPr>
                <w:rFonts w:asciiTheme="minorHAnsi" w:hAnsiTheme="minorHAnsi"/>
                <w:lang w:val="en-GB"/>
              </w:rPr>
              <w:t xml:space="preserve">., and </w:t>
            </w:r>
            <w:proofErr w:type="spellStart"/>
            <w:r w:rsidR="00686FFE" w:rsidRPr="00A9058B">
              <w:rPr>
                <w:rFonts w:asciiTheme="minorHAnsi" w:hAnsiTheme="minorHAnsi"/>
                <w:lang w:val="en-GB"/>
              </w:rPr>
              <w:t>Terje</w:t>
            </w:r>
            <w:proofErr w:type="spellEnd"/>
            <w:r w:rsidR="00686FFE" w:rsidRPr="00A9058B">
              <w:rPr>
                <w:rFonts w:asciiTheme="minorHAnsi" w:hAnsiTheme="minorHAnsi"/>
                <w:lang w:val="en-GB"/>
              </w:rPr>
              <w:t xml:space="preserve">. </w:t>
            </w:r>
            <w:proofErr w:type="spellStart"/>
            <w:r w:rsidR="00686FFE" w:rsidRPr="00A9058B">
              <w:rPr>
                <w:rFonts w:asciiTheme="minorHAnsi" w:hAnsiTheme="minorHAnsi"/>
                <w:lang w:val="en-GB"/>
              </w:rPr>
              <w:t>Østebø</w:t>
            </w:r>
            <w:proofErr w:type="spellEnd"/>
            <w:r w:rsidR="00686FFE" w:rsidRPr="00A9058B">
              <w:rPr>
                <w:rFonts w:asciiTheme="minorHAnsi" w:hAnsiTheme="minorHAnsi"/>
                <w:lang w:val="en-GB"/>
              </w:rPr>
              <w:t>. 2014. ‘</w:t>
            </w:r>
            <w:r w:rsidRPr="00A9058B">
              <w:rPr>
                <w:rFonts w:asciiTheme="minorHAnsi" w:hAnsiTheme="minorHAnsi"/>
                <w:lang w:val="en-GB"/>
              </w:rPr>
              <w:t>Are Religious Leaders a Magic Bullet for Social/Societal Change?: A Critical Look at Anti</w:t>
            </w:r>
            <w:r w:rsidR="00686FFE" w:rsidRPr="00A9058B">
              <w:rPr>
                <w:rFonts w:asciiTheme="minorHAnsi" w:hAnsiTheme="minorHAnsi"/>
                <w:lang w:val="en-GB"/>
              </w:rPr>
              <w:t>-FGM Interventions in Ethiopia’</w:t>
            </w:r>
            <w:r w:rsidRPr="00A9058B">
              <w:rPr>
                <w:rFonts w:asciiTheme="minorHAnsi" w:hAnsiTheme="minorHAnsi"/>
                <w:lang w:val="en-GB"/>
              </w:rPr>
              <w:t xml:space="preserve"> </w:t>
            </w:r>
            <w:r w:rsidRPr="00A9058B">
              <w:rPr>
                <w:rFonts w:asciiTheme="minorHAnsi" w:hAnsiTheme="minorHAnsi"/>
                <w:i/>
                <w:iCs/>
                <w:lang w:val="en-GB"/>
              </w:rPr>
              <w:t>Africa Today</w:t>
            </w:r>
            <w:r w:rsidRPr="00A9058B">
              <w:rPr>
                <w:rFonts w:asciiTheme="minorHAnsi" w:hAnsiTheme="minorHAnsi"/>
                <w:lang w:val="en-GB"/>
              </w:rPr>
              <w:t xml:space="preserve"> 60 (3): 82-101.</w:t>
            </w:r>
          </w:p>
        </w:tc>
        <w:tc>
          <w:tcPr>
            <w:tcW w:w="3591" w:type="dxa"/>
          </w:tcPr>
          <w:p w14:paraId="78EFEB70" w14:textId="77777777" w:rsidR="00662B84" w:rsidRPr="00A9058B" w:rsidRDefault="00C37265"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Discusses</w:t>
            </w:r>
            <w:r w:rsidR="00662B84" w:rsidRPr="00A9058B">
              <w:rPr>
                <w:rFonts w:asciiTheme="minorHAnsi" w:hAnsiTheme="minorHAnsi"/>
                <w:i/>
                <w:lang w:val="en-GB"/>
              </w:rPr>
              <w:t xml:space="preserve"> religion, development and FGC and an (failed) intervention with religious leaders</w:t>
            </w:r>
          </w:p>
        </w:tc>
      </w:tr>
      <w:tr w:rsidR="008F5D21" w:rsidRPr="00A9058B" w14:paraId="6C1CEECB"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46CF12C5" w14:textId="77777777" w:rsidR="00662B84" w:rsidRPr="00A9058B" w:rsidRDefault="00662B84" w:rsidP="001776CE">
            <w:pPr>
              <w:rPr>
                <w:rFonts w:asciiTheme="minorHAnsi" w:hAnsiTheme="minorHAnsi"/>
                <w:lang w:val="en-GB"/>
              </w:rPr>
            </w:pPr>
          </w:p>
        </w:tc>
        <w:tc>
          <w:tcPr>
            <w:tcW w:w="9060" w:type="dxa"/>
          </w:tcPr>
          <w:p w14:paraId="110FEB48" w14:textId="7F63F11D" w:rsidR="00662B84" w:rsidRPr="00A9058B" w:rsidRDefault="00686FFE"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Osten-Sacken</w:t>
            </w:r>
            <w:proofErr w:type="spellEnd"/>
            <w:r w:rsidRPr="00A9058B">
              <w:rPr>
                <w:rFonts w:asciiTheme="minorHAnsi" w:hAnsiTheme="minorHAnsi"/>
                <w:lang w:val="en-GB"/>
              </w:rPr>
              <w:t xml:space="preserve">, Thomas von der, </w:t>
            </w:r>
            <w:proofErr w:type="spellStart"/>
            <w:r w:rsidRPr="00A9058B">
              <w:rPr>
                <w:rFonts w:asciiTheme="minorHAnsi" w:hAnsiTheme="minorHAnsi"/>
                <w:lang w:val="en-GB"/>
              </w:rPr>
              <w:t>andThomas</w:t>
            </w:r>
            <w:proofErr w:type="spellEnd"/>
            <w:r w:rsidRPr="00A9058B">
              <w:rPr>
                <w:rFonts w:asciiTheme="minorHAnsi" w:hAnsiTheme="minorHAnsi"/>
                <w:lang w:val="en-GB"/>
              </w:rPr>
              <w:t xml:space="preserve"> </w:t>
            </w:r>
            <w:proofErr w:type="spellStart"/>
            <w:r w:rsidRPr="00A9058B">
              <w:rPr>
                <w:rFonts w:asciiTheme="minorHAnsi" w:hAnsiTheme="minorHAnsi"/>
                <w:lang w:val="en-GB"/>
              </w:rPr>
              <w:t>Uwer</w:t>
            </w:r>
            <w:proofErr w:type="spellEnd"/>
            <w:r w:rsidRPr="00A9058B">
              <w:rPr>
                <w:rFonts w:asciiTheme="minorHAnsi" w:hAnsiTheme="minorHAnsi"/>
                <w:lang w:val="en-GB"/>
              </w:rPr>
              <w:t>. ‘I</w:t>
            </w:r>
            <w:r w:rsidR="00662B84" w:rsidRPr="00A9058B">
              <w:rPr>
                <w:rFonts w:asciiTheme="minorHAnsi" w:hAnsiTheme="minorHAnsi"/>
                <w:lang w:val="en-GB"/>
              </w:rPr>
              <w:t>s Female Genital</w:t>
            </w:r>
            <w:r w:rsidRPr="00A9058B">
              <w:rPr>
                <w:rFonts w:asciiTheme="minorHAnsi" w:hAnsiTheme="minorHAnsi"/>
                <w:lang w:val="en-GB"/>
              </w:rPr>
              <w:t xml:space="preserve"> Mutilation an Islamic Problem?’</w:t>
            </w:r>
            <w:r w:rsidR="00662B84" w:rsidRPr="00A9058B">
              <w:rPr>
                <w:rFonts w:asciiTheme="minorHAnsi" w:hAnsiTheme="minorHAnsi"/>
                <w:lang w:val="en-GB"/>
              </w:rPr>
              <w:t xml:space="preserve"> </w:t>
            </w:r>
            <w:r w:rsidR="00662B84" w:rsidRPr="00A9058B">
              <w:rPr>
                <w:rFonts w:asciiTheme="minorHAnsi" w:hAnsiTheme="minorHAnsi"/>
                <w:i/>
                <w:lang w:val="en-GB"/>
              </w:rPr>
              <w:t>Middle East Forum</w:t>
            </w:r>
            <w:r w:rsidR="00662B84" w:rsidRPr="00A9058B">
              <w:rPr>
                <w:rFonts w:asciiTheme="minorHAnsi" w:hAnsiTheme="minorHAnsi"/>
                <w:lang w:val="en-GB"/>
              </w:rPr>
              <w:t>. Accessed March 21, 2017. http://www.meforum.org/1629/is-female-genital-mutilation-an-islamic-problem.</w:t>
            </w:r>
          </w:p>
        </w:tc>
        <w:tc>
          <w:tcPr>
            <w:tcW w:w="3591" w:type="dxa"/>
          </w:tcPr>
          <w:p w14:paraId="2AC1E939" w14:textId="09BF5F96"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Discusses to what extent FGM is conn</w:t>
            </w:r>
            <w:r w:rsidR="00686FFE" w:rsidRPr="00A9058B">
              <w:rPr>
                <w:rFonts w:asciiTheme="minorHAnsi" w:hAnsiTheme="minorHAnsi"/>
                <w:i/>
                <w:lang w:val="en-GB"/>
              </w:rPr>
              <w:t>ected to Islam, introducing som</w:t>
            </w:r>
            <w:r w:rsidRPr="00A9058B">
              <w:rPr>
                <w:rFonts w:asciiTheme="minorHAnsi" w:hAnsiTheme="minorHAnsi"/>
                <w:i/>
                <w:lang w:val="en-GB"/>
              </w:rPr>
              <w:t>e Islamic scholars with various opinions about FGM. ( Google Scholar: Female Genital Cutting, Christianity)</w:t>
            </w:r>
          </w:p>
        </w:tc>
      </w:tr>
      <w:tr w:rsidR="008F5D21" w:rsidRPr="00783DCF" w14:paraId="5A5A8127"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2D01DFB4" w14:textId="77777777" w:rsidR="008F5D21" w:rsidRPr="00A9058B" w:rsidRDefault="008F5D21" w:rsidP="001776CE">
            <w:pPr>
              <w:rPr>
                <w:rFonts w:asciiTheme="minorHAnsi" w:hAnsiTheme="minorHAnsi"/>
                <w:lang w:val="en-GB"/>
              </w:rPr>
            </w:pPr>
          </w:p>
        </w:tc>
        <w:tc>
          <w:tcPr>
            <w:tcW w:w="9060" w:type="dxa"/>
          </w:tcPr>
          <w:p w14:paraId="3BEFBCE8" w14:textId="742CA997" w:rsidR="008F5D21" w:rsidRPr="00A9058B" w:rsidRDefault="00686FFE" w:rsidP="008F5D21">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Van </w:t>
            </w:r>
            <w:proofErr w:type="spellStart"/>
            <w:r w:rsidRPr="00A9058B">
              <w:rPr>
                <w:rFonts w:asciiTheme="minorHAnsi" w:hAnsiTheme="minorHAnsi"/>
                <w:lang w:val="en-GB"/>
              </w:rPr>
              <w:t>Raemdonck</w:t>
            </w:r>
            <w:proofErr w:type="spellEnd"/>
            <w:r w:rsidRPr="00A9058B">
              <w:rPr>
                <w:rFonts w:asciiTheme="minorHAnsi" w:hAnsiTheme="minorHAnsi"/>
                <w:lang w:val="en-GB"/>
              </w:rPr>
              <w:t xml:space="preserve">, A. (2016) </w:t>
            </w:r>
            <w:r w:rsidR="008F5D21" w:rsidRPr="00A9058B">
              <w:rPr>
                <w:rFonts w:asciiTheme="minorHAnsi" w:hAnsiTheme="minorHAnsi"/>
                <w:i/>
                <w:lang w:val="en-GB"/>
              </w:rPr>
              <w:t xml:space="preserve">Female Genital Cutting and the Politics of </w:t>
            </w:r>
            <w:proofErr w:type="spellStart"/>
            <w:r w:rsidR="008F5D21" w:rsidRPr="00A9058B">
              <w:rPr>
                <w:rFonts w:asciiTheme="minorHAnsi" w:hAnsiTheme="minorHAnsi"/>
                <w:i/>
                <w:lang w:val="en-GB"/>
              </w:rPr>
              <w:t>Islamicate</w:t>
            </w:r>
            <w:proofErr w:type="spellEnd"/>
            <w:r w:rsidR="008F5D21" w:rsidRPr="00A9058B">
              <w:rPr>
                <w:rFonts w:asciiTheme="minorHAnsi" w:hAnsiTheme="minorHAnsi"/>
                <w:i/>
                <w:lang w:val="en-GB"/>
              </w:rPr>
              <w:t xml:space="preserve"> Practices </w:t>
            </w:r>
            <w:r w:rsidR="008F5D21" w:rsidRPr="00A9058B">
              <w:rPr>
                <w:rFonts w:asciiTheme="minorHAnsi" w:hAnsiTheme="minorHAnsi"/>
                <w:i/>
                <w:lang w:val="en-GB"/>
              </w:rPr>
              <w:lastRenderedPageBreak/>
              <w:t>in Egypt. Debating Development and Religious/Secular Divide</w:t>
            </w:r>
            <w:r w:rsidR="00D74682" w:rsidRPr="00A9058B">
              <w:rPr>
                <w:rFonts w:asciiTheme="minorHAnsi" w:hAnsiTheme="minorHAnsi"/>
                <w:lang w:val="en-GB"/>
              </w:rPr>
              <w:t>. Unpublished PhD thesis, University of Ghent</w:t>
            </w:r>
          </w:p>
        </w:tc>
        <w:tc>
          <w:tcPr>
            <w:tcW w:w="3591" w:type="dxa"/>
          </w:tcPr>
          <w:p w14:paraId="772ED2D1" w14:textId="77777777" w:rsidR="008F5D21" w:rsidRPr="00A9058B" w:rsidRDefault="008F5D21"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662B84" w:rsidRPr="00783DCF" w14:paraId="36DC8001" w14:textId="77777777" w:rsidTr="00B51542">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1569" w:type="dxa"/>
          </w:tcPr>
          <w:p w14:paraId="5D199E4A" w14:textId="77777777" w:rsidR="00662B84" w:rsidRPr="00A9058B" w:rsidRDefault="00662B84" w:rsidP="001776CE">
            <w:pPr>
              <w:rPr>
                <w:rFonts w:asciiTheme="minorHAnsi" w:hAnsiTheme="minorHAnsi"/>
                <w:lang w:val="en-GB"/>
              </w:rPr>
            </w:pPr>
          </w:p>
        </w:tc>
        <w:tc>
          <w:tcPr>
            <w:tcW w:w="9060" w:type="dxa"/>
          </w:tcPr>
          <w:p w14:paraId="3ADA7704" w14:textId="60016964" w:rsidR="00662B84" w:rsidRPr="00A9058B" w:rsidRDefault="00662B84"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Rizvi, S.A.H., S.A. A. Naqv</w:t>
            </w:r>
            <w:r w:rsidR="00D74682" w:rsidRPr="00A9058B">
              <w:rPr>
                <w:rFonts w:asciiTheme="minorHAnsi" w:hAnsiTheme="minorHAnsi"/>
                <w:lang w:val="en-GB"/>
              </w:rPr>
              <w:t>i, M. Hussain, and A.S. Hasan. ‘</w:t>
            </w:r>
            <w:r w:rsidRPr="00A9058B">
              <w:rPr>
                <w:rFonts w:asciiTheme="minorHAnsi" w:hAnsiTheme="minorHAnsi"/>
                <w:lang w:val="en-GB"/>
              </w:rPr>
              <w:t>Religiou</w:t>
            </w:r>
            <w:r w:rsidR="00D74682" w:rsidRPr="00A9058B">
              <w:rPr>
                <w:rFonts w:asciiTheme="minorHAnsi" w:hAnsiTheme="minorHAnsi"/>
                <w:lang w:val="en-GB"/>
              </w:rPr>
              <w:t xml:space="preserve">s Circumcision: a Muslim View’ in </w:t>
            </w:r>
            <w:r w:rsidRPr="00A9058B">
              <w:rPr>
                <w:rFonts w:asciiTheme="minorHAnsi" w:hAnsiTheme="minorHAnsi"/>
                <w:i/>
                <w:lang w:val="en-GB"/>
              </w:rPr>
              <w:t>BJU International</w:t>
            </w:r>
            <w:r w:rsidRPr="00A9058B">
              <w:rPr>
                <w:rFonts w:asciiTheme="minorHAnsi" w:hAnsiTheme="minorHAnsi"/>
                <w:lang w:val="en-GB"/>
              </w:rPr>
              <w:t xml:space="preserve"> 83, no. S1 (2002): 13-16.</w:t>
            </w:r>
          </w:p>
        </w:tc>
        <w:tc>
          <w:tcPr>
            <w:tcW w:w="3591" w:type="dxa"/>
          </w:tcPr>
          <w:p w14:paraId="6A14B123" w14:textId="77777777" w:rsidR="00662B84" w:rsidRPr="00A9058B" w:rsidRDefault="00662B84"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Historical and medical overview from an Islamic perspective. Historical reasons and methods are discussed in this article</w:t>
            </w:r>
          </w:p>
        </w:tc>
      </w:tr>
      <w:tr w:rsidR="00053022" w:rsidRPr="00A9058B" w14:paraId="03A852E3" w14:textId="77777777" w:rsidTr="00B51542">
        <w:trPr>
          <w:trHeight w:val="460"/>
        </w:trPr>
        <w:tc>
          <w:tcPr>
            <w:cnfStyle w:val="001000000000" w:firstRow="0" w:lastRow="0" w:firstColumn="1" w:lastColumn="0" w:oddVBand="0" w:evenVBand="0" w:oddHBand="0" w:evenHBand="0" w:firstRowFirstColumn="0" w:firstRowLastColumn="0" w:lastRowFirstColumn="0" w:lastRowLastColumn="0"/>
            <w:tcW w:w="1569" w:type="dxa"/>
          </w:tcPr>
          <w:p w14:paraId="44277C9B" w14:textId="77777777" w:rsidR="00053022" w:rsidRPr="00A9058B" w:rsidRDefault="00053022" w:rsidP="001776CE">
            <w:pPr>
              <w:rPr>
                <w:rFonts w:asciiTheme="minorHAnsi" w:hAnsiTheme="minorHAnsi"/>
                <w:lang w:val="en-GB"/>
              </w:rPr>
            </w:pPr>
          </w:p>
        </w:tc>
        <w:tc>
          <w:tcPr>
            <w:tcW w:w="9060" w:type="dxa"/>
          </w:tcPr>
          <w:p w14:paraId="39E422C5" w14:textId="5EF24132" w:rsidR="00053022" w:rsidRPr="00A9058B" w:rsidRDefault="00660D2B" w:rsidP="00660D2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lang w:val="en-GB" w:eastAsia="nl-NL"/>
              </w:rPr>
            </w:pPr>
            <w:r w:rsidRPr="00A9058B">
              <w:rPr>
                <w:rFonts w:asciiTheme="minorHAnsi" w:hAnsiTheme="minorHAnsi"/>
                <w:bCs/>
                <w:lang w:val="en-GB" w:eastAsia="nl-NL"/>
              </w:rPr>
              <w:t>Roth, Roswith.2013. ‘Female Genital Mutilation’ in Janet</w:t>
            </w:r>
            <w:r w:rsidRPr="00A9058B">
              <w:rPr>
                <w:rFonts w:asciiTheme="minorHAnsi" w:hAnsiTheme="minorHAnsi"/>
                <w:shd w:val="clear" w:color="auto" w:fill="FFFFFF"/>
                <w:lang w:val="en-GB" w:eastAsia="nl-NL"/>
              </w:rPr>
              <w:t> A. </w:t>
            </w:r>
            <w:proofErr w:type="spellStart"/>
            <w:r w:rsidRPr="00A9058B">
              <w:rPr>
                <w:rFonts w:asciiTheme="minorHAnsi" w:hAnsiTheme="minorHAnsi"/>
                <w:bCs/>
                <w:lang w:val="en-GB" w:eastAsia="nl-NL"/>
              </w:rPr>
              <w:t>Sigal</w:t>
            </w:r>
            <w:proofErr w:type="spellEnd"/>
            <w:r w:rsidRPr="00A9058B">
              <w:rPr>
                <w:rFonts w:asciiTheme="minorHAnsi" w:hAnsiTheme="minorHAnsi"/>
                <w:shd w:val="clear" w:color="auto" w:fill="FFFFFF"/>
                <w:lang w:val="en-GB" w:eastAsia="nl-NL"/>
              </w:rPr>
              <w:t> and Florence L. </w:t>
            </w:r>
            <w:r w:rsidRPr="00A9058B">
              <w:rPr>
                <w:rFonts w:asciiTheme="minorHAnsi" w:hAnsiTheme="minorHAnsi"/>
                <w:bCs/>
                <w:lang w:val="en-GB" w:eastAsia="nl-NL"/>
              </w:rPr>
              <w:t>Denmark</w:t>
            </w:r>
            <w:r w:rsidRPr="00A9058B">
              <w:rPr>
                <w:rFonts w:asciiTheme="minorHAnsi" w:hAnsiTheme="minorHAnsi"/>
                <w:shd w:val="clear" w:color="auto" w:fill="FFFFFF"/>
                <w:lang w:val="en-GB" w:eastAsia="nl-NL"/>
              </w:rPr>
              <w:t xml:space="preserve">, </w:t>
            </w:r>
            <w:r w:rsidRPr="00A9058B">
              <w:rPr>
                <w:rFonts w:asciiTheme="minorHAnsi" w:hAnsiTheme="minorHAnsi"/>
                <w:bCs/>
                <w:i/>
                <w:lang w:val="en-GB" w:eastAsia="nl-NL"/>
              </w:rPr>
              <w:t>Violence</w:t>
            </w:r>
            <w:r w:rsidRPr="00A9058B">
              <w:rPr>
                <w:rFonts w:asciiTheme="minorHAnsi" w:hAnsiTheme="minorHAnsi"/>
                <w:i/>
                <w:shd w:val="clear" w:color="auto" w:fill="FFFFFF"/>
                <w:lang w:val="en-GB" w:eastAsia="nl-NL"/>
              </w:rPr>
              <w:t> against Girls and Women. International Perspectives</w:t>
            </w:r>
            <w:r w:rsidRPr="00A9058B">
              <w:rPr>
                <w:rFonts w:asciiTheme="minorHAnsi" w:hAnsiTheme="minorHAnsi"/>
                <w:shd w:val="clear" w:color="auto" w:fill="FFFFFF"/>
                <w:lang w:val="en-GB" w:eastAsia="nl-NL"/>
              </w:rPr>
              <w:t xml:space="preserve">. (Santa </w:t>
            </w:r>
            <w:proofErr w:type="spellStart"/>
            <w:r w:rsidRPr="00A9058B">
              <w:rPr>
                <w:rFonts w:asciiTheme="minorHAnsi" w:hAnsiTheme="minorHAnsi"/>
                <w:shd w:val="clear" w:color="auto" w:fill="FFFFFF"/>
                <w:lang w:val="en-GB" w:eastAsia="nl-NL"/>
              </w:rPr>
              <w:t>Barbara:ABC-CLIO</w:t>
            </w:r>
            <w:proofErr w:type="spellEnd"/>
            <w:r w:rsidRPr="00A9058B">
              <w:rPr>
                <w:rFonts w:asciiTheme="minorHAnsi" w:hAnsiTheme="minorHAnsi"/>
                <w:shd w:val="clear" w:color="auto" w:fill="FFFFFF"/>
                <w:lang w:val="en-GB" w:eastAsia="nl-NL"/>
              </w:rPr>
              <w:t>)</w:t>
            </w:r>
          </w:p>
        </w:tc>
        <w:tc>
          <w:tcPr>
            <w:tcW w:w="3591" w:type="dxa"/>
          </w:tcPr>
          <w:p w14:paraId="0016BEF4"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3419E3" w:rsidRPr="00A9058B" w14:paraId="4C91FAD9" w14:textId="77777777" w:rsidTr="00B515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9" w:type="dxa"/>
          </w:tcPr>
          <w:p w14:paraId="2C257CD9" w14:textId="77777777" w:rsidR="003419E3" w:rsidRPr="00A9058B" w:rsidRDefault="003419E3" w:rsidP="001776CE">
            <w:pPr>
              <w:rPr>
                <w:lang w:val="en-GB"/>
              </w:rPr>
            </w:pPr>
          </w:p>
        </w:tc>
        <w:tc>
          <w:tcPr>
            <w:tcW w:w="9060" w:type="dxa"/>
          </w:tcPr>
          <w:p w14:paraId="35335997" w14:textId="13E8D1DB" w:rsidR="003419E3" w:rsidRPr="003419E3" w:rsidRDefault="003419E3" w:rsidP="003419E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eastAsia="nl-NL"/>
              </w:rPr>
            </w:pPr>
            <w:proofErr w:type="spellStart"/>
            <w:r w:rsidRPr="003419E3">
              <w:rPr>
                <w:rFonts w:asciiTheme="minorHAnsi" w:hAnsiTheme="minorHAnsi"/>
                <w:bCs/>
                <w:lang w:val="en-GB" w:eastAsia="nl-NL"/>
              </w:rPr>
              <w:t>Rouzi</w:t>
            </w:r>
            <w:proofErr w:type="spellEnd"/>
            <w:r w:rsidRPr="003419E3">
              <w:rPr>
                <w:rFonts w:asciiTheme="minorHAnsi" w:hAnsiTheme="minorHAnsi"/>
                <w:bCs/>
                <w:lang w:val="en-GB" w:eastAsia="nl-NL"/>
              </w:rPr>
              <w:t>, A. A. (2013). Facts and controversies on female genital mutilation and Islam. The European Journal of Contraception &amp; Reproductive Health Care, 18(1), 10-14.</w:t>
            </w:r>
          </w:p>
        </w:tc>
        <w:tc>
          <w:tcPr>
            <w:tcW w:w="3591" w:type="dxa"/>
          </w:tcPr>
          <w:p w14:paraId="0E00B7A5" w14:textId="77777777" w:rsidR="003419E3" w:rsidRPr="00A9058B" w:rsidRDefault="003419E3" w:rsidP="001776CE">
            <w:pPr>
              <w:cnfStyle w:val="000000100000" w:firstRow="0" w:lastRow="0" w:firstColumn="0" w:lastColumn="0" w:oddVBand="0" w:evenVBand="0" w:oddHBand="1" w:evenHBand="0" w:firstRowFirstColumn="0" w:firstRowLastColumn="0" w:lastRowFirstColumn="0" w:lastRowLastColumn="0"/>
              <w:rPr>
                <w:i/>
                <w:lang w:val="en-GB"/>
              </w:rPr>
            </w:pPr>
          </w:p>
        </w:tc>
      </w:tr>
      <w:tr w:rsidR="00053022" w:rsidRPr="00783DCF" w14:paraId="48070679"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6B808370" w14:textId="77777777" w:rsidR="00053022" w:rsidRPr="00A9058B" w:rsidRDefault="00053022" w:rsidP="001776CE">
            <w:pPr>
              <w:rPr>
                <w:rFonts w:asciiTheme="minorHAnsi" w:hAnsiTheme="minorHAnsi"/>
                <w:lang w:val="en-GB"/>
              </w:rPr>
            </w:pPr>
          </w:p>
        </w:tc>
        <w:tc>
          <w:tcPr>
            <w:tcW w:w="9060" w:type="dxa"/>
          </w:tcPr>
          <w:p w14:paraId="6504A665" w14:textId="1738D08E" w:rsidR="00053022" w:rsidRPr="00A9058B" w:rsidRDefault="00D74682" w:rsidP="00D7468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Schafroth</w:t>
            </w:r>
            <w:proofErr w:type="spellEnd"/>
            <w:r w:rsidRPr="00A9058B">
              <w:rPr>
                <w:rFonts w:asciiTheme="minorHAnsi" w:hAnsiTheme="minorHAnsi"/>
                <w:lang w:val="en-GB"/>
              </w:rPr>
              <w:t>, Verena. 2009. ‘</w:t>
            </w:r>
            <w:r w:rsidR="00053022" w:rsidRPr="00A9058B">
              <w:rPr>
                <w:rFonts w:asciiTheme="minorHAnsi" w:hAnsiTheme="minorHAnsi"/>
                <w:lang w:val="en-GB"/>
              </w:rPr>
              <w:t>Female Genital Mutilation in Africa - an Analysis of the Church's Re</w:t>
            </w:r>
            <w:r w:rsidRPr="00A9058B">
              <w:rPr>
                <w:rFonts w:asciiTheme="minorHAnsi" w:hAnsiTheme="minorHAnsi"/>
                <w:lang w:val="en-GB"/>
              </w:rPr>
              <w:t>sponse and Proposals for Change’ in</w:t>
            </w:r>
            <w:r w:rsidR="00053022" w:rsidRPr="00A9058B">
              <w:rPr>
                <w:rFonts w:asciiTheme="minorHAnsi" w:hAnsiTheme="minorHAnsi"/>
                <w:lang w:val="en-GB"/>
              </w:rPr>
              <w:t xml:space="preserve"> </w:t>
            </w:r>
            <w:r w:rsidR="00053022" w:rsidRPr="00A9058B">
              <w:rPr>
                <w:rFonts w:asciiTheme="minorHAnsi" w:hAnsiTheme="minorHAnsi"/>
                <w:i/>
                <w:lang w:val="en-GB"/>
              </w:rPr>
              <w:t>Missiology</w:t>
            </w:r>
            <w:r w:rsidR="00053022" w:rsidRPr="00A9058B">
              <w:rPr>
                <w:rFonts w:asciiTheme="minorHAnsi" w:hAnsiTheme="minorHAnsi"/>
                <w:lang w:val="en-GB"/>
              </w:rPr>
              <w:t xml:space="preserve"> 37 (4): 527. </w:t>
            </w:r>
          </w:p>
        </w:tc>
        <w:tc>
          <w:tcPr>
            <w:tcW w:w="3591" w:type="dxa"/>
          </w:tcPr>
          <w:p w14:paraId="37801734"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This Article Argues That FGM Is a Violation of the God-Given Female Body and Should Be Eradicated in the Christian Church, Rather Than Ignored or Adopted.</w:t>
            </w:r>
          </w:p>
        </w:tc>
      </w:tr>
      <w:tr w:rsidR="00053022" w:rsidRPr="00783DCF" w14:paraId="705B0A93"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0902EF7" w14:textId="77777777" w:rsidR="00053022" w:rsidRPr="00A9058B" w:rsidRDefault="00053022" w:rsidP="001776CE">
            <w:pPr>
              <w:rPr>
                <w:rFonts w:asciiTheme="minorHAnsi" w:hAnsiTheme="minorHAnsi"/>
                <w:lang w:val="en-GB"/>
              </w:rPr>
            </w:pPr>
          </w:p>
        </w:tc>
        <w:tc>
          <w:tcPr>
            <w:tcW w:w="9060" w:type="dxa"/>
          </w:tcPr>
          <w:p w14:paraId="46669FDC" w14:textId="65BEF5ED" w:rsidR="00053022" w:rsidRPr="00A9058B" w:rsidRDefault="00053022"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Shell-Du</w:t>
            </w:r>
            <w:r w:rsidR="00D74682" w:rsidRPr="00A9058B">
              <w:rPr>
                <w:rFonts w:asciiTheme="minorHAnsi" w:hAnsiTheme="minorHAnsi"/>
                <w:lang w:val="en-GB"/>
              </w:rPr>
              <w:t xml:space="preserve">ncan B., and </w:t>
            </w:r>
            <w:proofErr w:type="spellStart"/>
            <w:r w:rsidR="00D74682" w:rsidRPr="00A9058B">
              <w:rPr>
                <w:rFonts w:asciiTheme="minorHAnsi" w:hAnsiTheme="minorHAnsi"/>
                <w:lang w:val="en-GB"/>
              </w:rPr>
              <w:t>Hernlund</w:t>
            </w:r>
            <w:proofErr w:type="spellEnd"/>
            <w:r w:rsidR="00D74682" w:rsidRPr="00A9058B">
              <w:rPr>
                <w:rFonts w:asciiTheme="minorHAnsi" w:hAnsiTheme="minorHAnsi"/>
                <w:lang w:val="en-GB"/>
              </w:rPr>
              <w:t xml:space="preserve"> Y. 2006. ‘</w:t>
            </w:r>
            <w:r w:rsidRPr="00A9058B">
              <w:rPr>
                <w:rFonts w:asciiTheme="minorHAnsi" w:hAnsiTheme="minorHAnsi"/>
                <w:lang w:val="en-GB"/>
              </w:rPr>
              <w:t>Are There "stages of Change" in the Practice of Female Genital Cutting?: Qualitative Research Findings fro</w:t>
            </w:r>
            <w:r w:rsidR="00D74682" w:rsidRPr="00A9058B">
              <w:rPr>
                <w:rFonts w:asciiTheme="minorHAnsi" w:hAnsiTheme="minorHAnsi"/>
                <w:lang w:val="en-GB"/>
              </w:rPr>
              <w:t xml:space="preserve">m Senegal and the Gambia’ in </w:t>
            </w:r>
            <w:r w:rsidRPr="00A9058B">
              <w:rPr>
                <w:rFonts w:asciiTheme="minorHAnsi" w:hAnsiTheme="minorHAnsi"/>
                <w:i/>
                <w:lang w:val="en-GB"/>
              </w:rPr>
              <w:t>African Journal of Reproductive Health</w:t>
            </w:r>
            <w:r w:rsidRPr="00A9058B">
              <w:rPr>
                <w:rFonts w:asciiTheme="minorHAnsi" w:hAnsiTheme="minorHAnsi"/>
                <w:lang w:val="en-GB"/>
              </w:rPr>
              <w:t xml:space="preserve"> 10 (2): 57-71</w:t>
            </w:r>
          </w:p>
        </w:tc>
        <w:tc>
          <w:tcPr>
            <w:tcW w:w="3591" w:type="dxa"/>
          </w:tcPr>
          <w:p w14:paraId="6A0F8480"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 xml:space="preserve">Comparison of intervention success and failure in two Muslim majority contexts, focusing on how FGMC decisions are (re-) negotiated by individuals in various stages of life. Including vis-à-vis international campaigns that are perceived as an attack on local religion/ culture.  </w:t>
            </w:r>
          </w:p>
        </w:tc>
      </w:tr>
      <w:tr w:rsidR="00053022" w:rsidRPr="00783DCF" w14:paraId="3FE60AB5"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6FB18EB4" w14:textId="77777777" w:rsidR="00053022" w:rsidRPr="00A9058B" w:rsidRDefault="00053022" w:rsidP="001776CE">
            <w:pPr>
              <w:rPr>
                <w:rFonts w:asciiTheme="minorHAnsi" w:hAnsiTheme="minorHAnsi"/>
                <w:lang w:val="en-GB"/>
              </w:rPr>
            </w:pPr>
          </w:p>
        </w:tc>
        <w:tc>
          <w:tcPr>
            <w:tcW w:w="9060" w:type="dxa"/>
          </w:tcPr>
          <w:p w14:paraId="09BC7F69" w14:textId="56DF8D41" w:rsidR="00053022" w:rsidRPr="00A9058B" w:rsidRDefault="00053022" w:rsidP="00F83098">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 xml:space="preserve">Shell-Duncan, Bettina, and </w:t>
            </w:r>
            <w:proofErr w:type="spellStart"/>
            <w:r w:rsidRPr="00A9058B">
              <w:rPr>
                <w:rFonts w:asciiTheme="minorHAnsi" w:hAnsiTheme="minorHAnsi"/>
                <w:lang w:val="en-GB"/>
              </w:rPr>
              <w:t>Ylva</w:t>
            </w:r>
            <w:proofErr w:type="spellEnd"/>
            <w:r w:rsidRPr="00A9058B">
              <w:rPr>
                <w:rFonts w:asciiTheme="minorHAnsi" w:hAnsiTheme="minorHAnsi"/>
                <w:lang w:val="en-GB"/>
              </w:rPr>
              <w:t xml:space="preserve"> Hernlund.</w:t>
            </w:r>
            <w:r w:rsidR="00D74682" w:rsidRPr="00A9058B">
              <w:rPr>
                <w:rFonts w:asciiTheme="minorHAnsi" w:hAnsiTheme="minorHAnsi"/>
                <w:lang w:val="en-GB"/>
              </w:rPr>
              <w:t>2007</w:t>
            </w:r>
            <w:r w:rsidRPr="00A9058B">
              <w:rPr>
                <w:rFonts w:asciiTheme="minorHAnsi" w:hAnsiTheme="minorHAnsi"/>
                <w:lang w:val="en-GB"/>
              </w:rPr>
              <w:t xml:space="preserve"> </w:t>
            </w:r>
            <w:r w:rsidRPr="00A9058B">
              <w:rPr>
                <w:rFonts w:asciiTheme="minorHAnsi" w:hAnsiTheme="minorHAnsi"/>
                <w:i/>
                <w:iCs/>
                <w:lang w:val="en-GB"/>
              </w:rPr>
              <w:t xml:space="preserve">Transcultural </w:t>
            </w:r>
            <w:proofErr w:type="gramStart"/>
            <w:r w:rsidRPr="00A9058B">
              <w:rPr>
                <w:rFonts w:asciiTheme="minorHAnsi" w:hAnsiTheme="minorHAnsi"/>
                <w:i/>
                <w:iCs/>
                <w:lang w:val="en-GB"/>
              </w:rPr>
              <w:t>Bodies :</w:t>
            </w:r>
            <w:proofErr w:type="gramEnd"/>
            <w:r w:rsidRPr="00A9058B">
              <w:rPr>
                <w:rFonts w:asciiTheme="minorHAnsi" w:hAnsiTheme="minorHAnsi"/>
                <w:i/>
                <w:iCs/>
                <w:lang w:val="en-GB"/>
              </w:rPr>
              <w:t xml:space="preserve"> Female Genital Cutting in Global Context</w:t>
            </w:r>
            <w:r w:rsidRPr="00A9058B">
              <w:rPr>
                <w:rFonts w:asciiTheme="minorHAnsi" w:hAnsiTheme="minorHAnsi"/>
                <w:i/>
                <w:lang w:val="en-GB"/>
              </w:rPr>
              <w:t>.</w:t>
            </w:r>
            <w:r w:rsidRPr="00A9058B">
              <w:rPr>
                <w:rFonts w:asciiTheme="minorHAnsi" w:hAnsiTheme="minorHAnsi"/>
                <w:lang w:val="en-GB"/>
              </w:rPr>
              <w:t xml:space="preserve"> New Brunswick, N.J.: Rutgers University Pre</w:t>
            </w:r>
            <w:r w:rsidR="00D74682" w:rsidRPr="00A9058B">
              <w:rPr>
                <w:rFonts w:asciiTheme="minorHAnsi" w:hAnsiTheme="minorHAnsi"/>
                <w:lang w:val="en-GB"/>
              </w:rPr>
              <w:t>ss</w:t>
            </w:r>
            <w:r w:rsidRPr="00A9058B">
              <w:rPr>
                <w:rFonts w:asciiTheme="minorHAnsi" w:hAnsiTheme="minorHAnsi"/>
                <w:lang w:val="en-GB"/>
              </w:rPr>
              <w:t xml:space="preserve">. </w:t>
            </w:r>
            <w:r w:rsidRPr="00A9058B">
              <w:rPr>
                <w:rFonts w:asciiTheme="minorHAnsi" w:hAnsiTheme="minorHAnsi"/>
                <w:iCs/>
                <w:lang w:val="en-GB"/>
              </w:rPr>
              <w:t>eBook Collection (EBSCOhost)</w:t>
            </w:r>
          </w:p>
        </w:tc>
        <w:tc>
          <w:tcPr>
            <w:tcW w:w="3591" w:type="dxa"/>
          </w:tcPr>
          <w:p w14:paraId="1F70A7E7"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 xml:space="preserve">Focus on FGMC between Africa and Europe, discusses relation FGC, Islam and </w:t>
            </w:r>
            <w:proofErr w:type="spellStart"/>
            <w:r w:rsidRPr="00A9058B">
              <w:rPr>
                <w:rFonts w:asciiTheme="minorHAnsi" w:hAnsiTheme="minorHAnsi"/>
                <w:i/>
                <w:lang w:val="en-GB"/>
              </w:rPr>
              <w:t>ethnicitiy</w:t>
            </w:r>
            <w:proofErr w:type="spellEnd"/>
            <w:r w:rsidRPr="00A9058B">
              <w:rPr>
                <w:rFonts w:asciiTheme="minorHAnsi" w:hAnsiTheme="minorHAnsi"/>
                <w:i/>
                <w:lang w:val="en-GB"/>
              </w:rPr>
              <w:t xml:space="preserve"> in Guinee Bissau/ Portugal</w:t>
            </w:r>
          </w:p>
        </w:tc>
      </w:tr>
      <w:tr w:rsidR="00053022" w:rsidRPr="00783DCF" w14:paraId="7CC4AFA1"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773587A9" w14:textId="77777777" w:rsidR="00053022" w:rsidRPr="00A9058B" w:rsidRDefault="00053022" w:rsidP="001776CE">
            <w:pPr>
              <w:rPr>
                <w:rFonts w:asciiTheme="minorHAnsi" w:hAnsiTheme="minorHAnsi"/>
                <w:lang w:val="en-GB"/>
              </w:rPr>
            </w:pPr>
          </w:p>
        </w:tc>
        <w:tc>
          <w:tcPr>
            <w:tcW w:w="9060" w:type="dxa"/>
          </w:tcPr>
          <w:p w14:paraId="5BA24A4A" w14:textId="59C5BB47" w:rsidR="00053022" w:rsidRPr="00A9058B" w:rsidRDefault="00053022"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Wangila</w:t>
            </w:r>
            <w:proofErr w:type="spellEnd"/>
            <w:r w:rsidRPr="00A9058B">
              <w:rPr>
                <w:rFonts w:asciiTheme="minorHAnsi" w:hAnsiTheme="minorHAnsi"/>
                <w:lang w:val="en-GB"/>
              </w:rPr>
              <w:t xml:space="preserve">, Mary </w:t>
            </w:r>
            <w:proofErr w:type="spellStart"/>
            <w:r w:rsidRPr="00A9058B">
              <w:rPr>
                <w:rFonts w:asciiTheme="minorHAnsi" w:hAnsiTheme="minorHAnsi"/>
                <w:lang w:val="en-GB"/>
              </w:rPr>
              <w:t>Nyangweso</w:t>
            </w:r>
            <w:proofErr w:type="spellEnd"/>
            <w:r w:rsidRPr="00A9058B">
              <w:rPr>
                <w:rFonts w:asciiTheme="minorHAnsi" w:hAnsiTheme="minorHAnsi"/>
                <w:lang w:val="en-GB"/>
              </w:rPr>
              <w:t xml:space="preserve">. </w:t>
            </w:r>
            <w:r w:rsidR="00D74682" w:rsidRPr="00A9058B">
              <w:rPr>
                <w:rFonts w:asciiTheme="minorHAnsi" w:hAnsiTheme="minorHAnsi"/>
                <w:lang w:val="en-GB"/>
              </w:rPr>
              <w:t>2007.</w:t>
            </w:r>
            <w:r w:rsidRPr="00A9058B">
              <w:rPr>
                <w:rFonts w:asciiTheme="minorHAnsi" w:hAnsiTheme="minorHAnsi"/>
                <w:i/>
                <w:lang w:val="en-GB"/>
              </w:rPr>
              <w:t>Female circumcision the interplay of religion, culture, and gender in Kenya.</w:t>
            </w:r>
            <w:r w:rsidRPr="00A9058B">
              <w:rPr>
                <w:rFonts w:asciiTheme="minorHAnsi" w:hAnsiTheme="minorHAnsi"/>
                <w:lang w:val="en-GB"/>
              </w:rPr>
              <w:t xml:space="preserve"> </w:t>
            </w:r>
            <w:proofErr w:type="spellStart"/>
            <w:r w:rsidR="00D74682" w:rsidRPr="00A9058B">
              <w:rPr>
                <w:rFonts w:asciiTheme="minorHAnsi" w:hAnsiTheme="minorHAnsi"/>
                <w:lang w:val="en-GB"/>
              </w:rPr>
              <w:t>Maryknoll</w:t>
            </w:r>
            <w:proofErr w:type="spellEnd"/>
            <w:r w:rsidR="00D74682" w:rsidRPr="00A9058B">
              <w:rPr>
                <w:rFonts w:asciiTheme="minorHAnsi" w:hAnsiTheme="minorHAnsi"/>
                <w:lang w:val="en-GB"/>
              </w:rPr>
              <w:t>, NY: Orbis Books</w:t>
            </w:r>
            <w:r w:rsidRPr="00A9058B">
              <w:rPr>
                <w:rFonts w:asciiTheme="minorHAnsi" w:hAnsiTheme="minorHAnsi"/>
                <w:lang w:val="en-GB"/>
              </w:rPr>
              <w:t>.</w:t>
            </w:r>
          </w:p>
        </w:tc>
        <w:tc>
          <w:tcPr>
            <w:tcW w:w="3591" w:type="dxa"/>
          </w:tcPr>
          <w:p w14:paraId="7C08E84C"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This book offers a complete view of the situation of FGM in Kenya, the role of religion in continuation and potential of religion in stopping the practice.</w:t>
            </w:r>
          </w:p>
        </w:tc>
      </w:tr>
      <w:tr w:rsidR="00FE3214" w:rsidRPr="00783DCF" w14:paraId="788DAE83"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67BDAA47" w14:textId="77777777" w:rsidR="00FE3214" w:rsidRPr="00A9058B" w:rsidRDefault="00FE3214" w:rsidP="001776CE">
            <w:pPr>
              <w:rPr>
                <w:lang w:val="en-GB"/>
              </w:rPr>
            </w:pPr>
          </w:p>
        </w:tc>
        <w:tc>
          <w:tcPr>
            <w:tcW w:w="9060" w:type="dxa"/>
          </w:tcPr>
          <w:p w14:paraId="723A58BB" w14:textId="6E6CDD8F" w:rsidR="00FE3214" w:rsidRPr="00A9058B" w:rsidRDefault="00FE3214" w:rsidP="001776CE">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GB"/>
              </w:rPr>
            </w:pPr>
            <w:r w:rsidRPr="00A9058B">
              <w:rPr>
                <w:rFonts w:asciiTheme="minorHAnsi" w:eastAsia="Times New Roman" w:hAnsiTheme="minorHAnsi" w:cs="Times New Roman"/>
                <w:color w:val="000000"/>
                <w:lang w:val="en-GB" w:eastAsia="nl-NL"/>
              </w:rPr>
              <w:t>West Gerald O, Dube Musa W., eds. 2000.</w:t>
            </w:r>
            <w:r w:rsidRPr="00A9058B">
              <w:rPr>
                <w:rFonts w:asciiTheme="minorHAnsi" w:eastAsia="Times New Roman" w:hAnsiTheme="minorHAnsi" w:cs="Times New Roman"/>
                <w:i/>
                <w:color w:val="000000"/>
                <w:lang w:val="en-GB" w:eastAsia="nl-NL"/>
              </w:rPr>
              <w:t xml:space="preserve">The Bible in Africa: Transactions, trajectories, </w:t>
            </w:r>
            <w:r w:rsidRPr="00A9058B">
              <w:rPr>
                <w:rFonts w:asciiTheme="minorHAnsi" w:eastAsia="Times New Roman" w:hAnsiTheme="minorHAnsi" w:cs="Times New Roman"/>
                <w:i/>
                <w:color w:val="000000"/>
                <w:lang w:val="en-GB" w:eastAsia="nl-NL"/>
              </w:rPr>
              <w:lastRenderedPageBreak/>
              <w:t xml:space="preserve">and </w:t>
            </w:r>
            <w:proofErr w:type="spellStart"/>
            <w:r w:rsidRPr="00A9058B">
              <w:rPr>
                <w:rFonts w:asciiTheme="minorHAnsi" w:eastAsia="Times New Roman" w:hAnsiTheme="minorHAnsi" w:cs="Times New Roman"/>
                <w:i/>
                <w:color w:val="000000"/>
                <w:lang w:val="en-GB" w:eastAsia="nl-NL"/>
              </w:rPr>
              <w:t>trends</w:t>
            </w:r>
            <w:r w:rsidRPr="00A9058B">
              <w:rPr>
                <w:rFonts w:asciiTheme="minorHAnsi" w:eastAsia="Times New Roman" w:hAnsiTheme="minorHAnsi" w:cs="Times New Roman"/>
                <w:color w:val="000000"/>
                <w:lang w:val="en-GB" w:eastAsia="nl-NL"/>
              </w:rPr>
              <w:t>.Leiden</w:t>
            </w:r>
            <w:proofErr w:type="spellEnd"/>
            <w:r w:rsidRPr="00A9058B">
              <w:rPr>
                <w:rFonts w:asciiTheme="minorHAnsi" w:eastAsia="Times New Roman" w:hAnsiTheme="minorHAnsi" w:cs="Times New Roman"/>
                <w:color w:val="000000"/>
                <w:lang w:val="en-GB" w:eastAsia="nl-NL"/>
              </w:rPr>
              <w:t>, Netherlands: Brill.</w:t>
            </w:r>
          </w:p>
        </w:tc>
        <w:tc>
          <w:tcPr>
            <w:tcW w:w="3591" w:type="dxa"/>
          </w:tcPr>
          <w:p w14:paraId="436AF033" w14:textId="77777777" w:rsidR="00FE3214" w:rsidRPr="00A9058B" w:rsidRDefault="00FE3214" w:rsidP="001776CE">
            <w:pPr>
              <w:cnfStyle w:val="000000000000" w:firstRow="0" w:lastRow="0" w:firstColumn="0" w:lastColumn="0" w:oddVBand="0" w:evenVBand="0" w:oddHBand="0" w:evenHBand="0" w:firstRowFirstColumn="0" w:firstRowLastColumn="0" w:lastRowFirstColumn="0" w:lastRowLastColumn="0"/>
              <w:rPr>
                <w:i/>
                <w:lang w:val="en-GB"/>
              </w:rPr>
            </w:pPr>
          </w:p>
        </w:tc>
      </w:tr>
      <w:tr w:rsidR="00053022" w:rsidRPr="00A9058B" w14:paraId="46EF35A0"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2092B5CA" w14:textId="77777777" w:rsidR="00053022" w:rsidRPr="00A9058B" w:rsidRDefault="00053022" w:rsidP="001776CE">
            <w:pPr>
              <w:rPr>
                <w:rFonts w:asciiTheme="minorHAnsi" w:hAnsiTheme="minorHAnsi"/>
                <w:lang w:val="en-GB"/>
              </w:rPr>
            </w:pPr>
          </w:p>
        </w:tc>
        <w:tc>
          <w:tcPr>
            <w:tcW w:w="9060" w:type="dxa"/>
          </w:tcPr>
          <w:p w14:paraId="3754DB6D" w14:textId="51C1EC36" w:rsidR="00053022" w:rsidRPr="00A9058B" w:rsidRDefault="00053022" w:rsidP="001776CE">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 xml:space="preserve">Windle, Sarah., </w:t>
            </w:r>
            <w:proofErr w:type="spellStart"/>
            <w:r w:rsidRPr="00A9058B">
              <w:rPr>
                <w:rFonts w:asciiTheme="minorHAnsi" w:hAnsiTheme="minorHAnsi"/>
                <w:lang w:val="en-GB"/>
              </w:rPr>
              <w:t>Chuks</w:t>
            </w:r>
            <w:proofErr w:type="spellEnd"/>
            <w:r w:rsidRPr="00A9058B">
              <w:rPr>
                <w:rFonts w:asciiTheme="minorHAnsi" w:hAnsiTheme="minorHAnsi"/>
                <w:lang w:val="en-GB"/>
              </w:rPr>
              <w:t> </w:t>
            </w:r>
            <w:proofErr w:type="spellStart"/>
            <w:r w:rsidRPr="00A9058B">
              <w:rPr>
                <w:rFonts w:asciiTheme="minorHAnsi" w:hAnsiTheme="minorHAnsi"/>
                <w:lang w:val="en-GB"/>
              </w:rPr>
              <w:t>Kamanu</w:t>
            </w:r>
            <w:proofErr w:type="spellEnd"/>
            <w:r w:rsidR="00D74682" w:rsidRPr="00A9058B">
              <w:rPr>
                <w:rFonts w:asciiTheme="minorHAnsi" w:hAnsiTheme="minorHAnsi"/>
                <w:lang w:val="en-GB"/>
              </w:rPr>
              <w:t xml:space="preserve">, </w:t>
            </w:r>
            <w:proofErr w:type="spellStart"/>
            <w:r w:rsidR="00D74682" w:rsidRPr="00A9058B">
              <w:rPr>
                <w:rFonts w:asciiTheme="minorHAnsi" w:hAnsiTheme="minorHAnsi"/>
                <w:lang w:val="en-GB"/>
              </w:rPr>
              <w:t>Ebere</w:t>
            </w:r>
            <w:proofErr w:type="spellEnd"/>
            <w:r w:rsidR="00D74682" w:rsidRPr="00A9058B">
              <w:rPr>
                <w:rFonts w:asciiTheme="minorHAnsi" w:hAnsiTheme="minorHAnsi"/>
                <w:lang w:val="en-GB"/>
              </w:rPr>
              <w:t> </w:t>
            </w:r>
            <w:proofErr w:type="spellStart"/>
            <w:r w:rsidR="00D74682" w:rsidRPr="00A9058B">
              <w:rPr>
                <w:rFonts w:asciiTheme="minorHAnsi" w:hAnsiTheme="minorHAnsi"/>
                <w:lang w:val="en-GB"/>
              </w:rPr>
              <w:t>Anyanwu</w:t>
            </w:r>
            <w:proofErr w:type="spellEnd"/>
            <w:r w:rsidR="00D74682" w:rsidRPr="00A9058B">
              <w:rPr>
                <w:rFonts w:asciiTheme="minorHAnsi" w:hAnsiTheme="minorHAnsi"/>
                <w:lang w:val="en-GB"/>
              </w:rPr>
              <w:t>, John E. </w:t>
            </w:r>
            <w:proofErr w:type="spellStart"/>
            <w:r w:rsidR="00D74682" w:rsidRPr="00A9058B">
              <w:rPr>
                <w:rFonts w:asciiTheme="minorHAnsi" w:hAnsiTheme="minorHAnsi"/>
                <w:lang w:val="en-GB"/>
              </w:rPr>
              <w:t>Ehiri</w:t>
            </w:r>
            <w:proofErr w:type="spellEnd"/>
            <w:r w:rsidR="00D74682" w:rsidRPr="00A9058B">
              <w:rPr>
                <w:rFonts w:asciiTheme="minorHAnsi" w:hAnsiTheme="minorHAnsi"/>
                <w:lang w:val="en-GB"/>
              </w:rPr>
              <w:t xml:space="preserve"> .</w:t>
            </w:r>
            <w:r w:rsidRPr="00A9058B">
              <w:rPr>
                <w:rFonts w:asciiTheme="minorHAnsi" w:hAnsiTheme="minorHAnsi"/>
                <w:lang w:val="en-GB"/>
              </w:rPr>
              <w:t>200</w:t>
            </w:r>
            <w:r w:rsidR="00D74682" w:rsidRPr="00A9058B">
              <w:rPr>
                <w:rFonts w:asciiTheme="minorHAnsi" w:hAnsiTheme="minorHAnsi"/>
                <w:lang w:val="en-GB"/>
              </w:rPr>
              <w:t>9.</w:t>
            </w:r>
            <w:r w:rsidRPr="00A9058B">
              <w:rPr>
                <w:rFonts w:asciiTheme="minorHAnsi" w:hAnsiTheme="minorHAnsi"/>
                <w:lang w:val="en-GB"/>
              </w:rPr>
              <w:t xml:space="preserve"> ‘Harmful Traditional Practices and Women’s Health: Female Genital Mutilation’ in John </w:t>
            </w:r>
            <w:proofErr w:type="spellStart"/>
            <w:r w:rsidRPr="00A9058B">
              <w:rPr>
                <w:rFonts w:asciiTheme="minorHAnsi" w:hAnsiTheme="minorHAnsi"/>
                <w:lang w:val="en-GB"/>
              </w:rPr>
              <w:t>Ehiri</w:t>
            </w:r>
            <w:proofErr w:type="spellEnd"/>
            <w:r w:rsidRPr="00A9058B">
              <w:rPr>
                <w:rFonts w:asciiTheme="minorHAnsi" w:hAnsiTheme="minorHAnsi"/>
                <w:lang w:val="en-GB"/>
              </w:rPr>
              <w:t xml:space="preserve"> (</w:t>
            </w:r>
            <w:proofErr w:type="spellStart"/>
            <w:r w:rsidRPr="00A9058B">
              <w:rPr>
                <w:rFonts w:asciiTheme="minorHAnsi" w:hAnsiTheme="minorHAnsi"/>
                <w:lang w:val="en-GB"/>
              </w:rPr>
              <w:t>ed</w:t>
            </w:r>
            <w:proofErr w:type="spellEnd"/>
            <w:r w:rsidRPr="00A9058B">
              <w:rPr>
                <w:rFonts w:asciiTheme="minorHAnsi" w:hAnsiTheme="minorHAnsi"/>
                <w:lang w:val="en-GB"/>
              </w:rPr>
              <w:t>)</w:t>
            </w:r>
          </w:p>
        </w:tc>
        <w:tc>
          <w:tcPr>
            <w:tcW w:w="3591" w:type="dxa"/>
          </w:tcPr>
          <w:p w14:paraId="4D72C4A8"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Maternal and Child Health</w:t>
            </w:r>
          </w:p>
        </w:tc>
      </w:tr>
      <w:tr w:rsidR="00053022" w:rsidRPr="00A9058B" w14:paraId="2DB833EE"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61E917BC" w14:textId="77777777" w:rsidR="00053022" w:rsidRPr="00A9058B" w:rsidRDefault="00053022" w:rsidP="001776CE">
            <w:pPr>
              <w:rPr>
                <w:rFonts w:asciiTheme="minorHAnsi" w:hAnsiTheme="minorHAnsi"/>
                <w:lang w:val="en-GB"/>
              </w:rPr>
            </w:pPr>
          </w:p>
        </w:tc>
        <w:tc>
          <w:tcPr>
            <w:tcW w:w="9060" w:type="dxa"/>
          </w:tcPr>
          <w:p w14:paraId="4640749E" w14:textId="77777777" w:rsidR="00053022" w:rsidRPr="00A9058B" w:rsidRDefault="00053022" w:rsidP="001776CE">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Winterbottom, Anna, </w:t>
            </w:r>
            <w:proofErr w:type="spellStart"/>
            <w:r w:rsidRPr="00A9058B">
              <w:rPr>
                <w:rFonts w:asciiTheme="minorHAnsi" w:hAnsiTheme="minorHAnsi"/>
                <w:lang w:val="en-GB"/>
              </w:rPr>
              <w:t>Jonneke</w:t>
            </w:r>
            <w:proofErr w:type="spellEnd"/>
            <w:r w:rsidRPr="00A9058B">
              <w:rPr>
                <w:rFonts w:asciiTheme="minorHAnsi" w:hAnsiTheme="minorHAnsi"/>
                <w:lang w:val="en-GB"/>
              </w:rPr>
              <w:t xml:space="preserve"> </w:t>
            </w:r>
            <w:proofErr w:type="spellStart"/>
            <w:r w:rsidRPr="00A9058B">
              <w:rPr>
                <w:rFonts w:asciiTheme="minorHAnsi" w:hAnsiTheme="minorHAnsi"/>
                <w:lang w:val="en-GB"/>
              </w:rPr>
              <w:t>Koomen</w:t>
            </w:r>
            <w:proofErr w:type="spellEnd"/>
            <w:r w:rsidRPr="00A9058B">
              <w:rPr>
                <w:rFonts w:asciiTheme="minorHAnsi" w:hAnsiTheme="minorHAnsi"/>
                <w:lang w:val="en-GB"/>
              </w:rPr>
              <w:t xml:space="preserve">, and Gemma Burford. "Female Genital Cutting: Cultural Rights and Rites of Defiance in Northern Tanzania." </w:t>
            </w:r>
            <w:r w:rsidRPr="00A9058B">
              <w:rPr>
                <w:rFonts w:asciiTheme="minorHAnsi" w:hAnsiTheme="minorHAnsi"/>
                <w:i/>
                <w:iCs/>
                <w:lang w:val="en-GB"/>
              </w:rPr>
              <w:t>African Studies Review</w:t>
            </w:r>
            <w:r w:rsidRPr="00A9058B">
              <w:rPr>
                <w:rFonts w:asciiTheme="minorHAnsi" w:hAnsiTheme="minorHAnsi"/>
                <w:lang w:val="en-GB"/>
              </w:rPr>
              <w:t xml:space="preserve"> 52, no. 1 (2009): 47-71.</w:t>
            </w:r>
          </w:p>
        </w:tc>
        <w:tc>
          <w:tcPr>
            <w:tcW w:w="3591" w:type="dxa"/>
          </w:tcPr>
          <w:p w14:paraId="31C6ABC3"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807972" w:rsidRPr="00783DCF" w14:paraId="536B2827"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70EF0DB8" w14:textId="77777777" w:rsidR="00807972" w:rsidRPr="00A9058B" w:rsidRDefault="00807972" w:rsidP="001776CE">
            <w:pPr>
              <w:rPr>
                <w:rFonts w:asciiTheme="minorHAnsi" w:hAnsiTheme="minorHAnsi"/>
                <w:lang w:val="en-GB"/>
              </w:rPr>
            </w:pPr>
          </w:p>
        </w:tc>
        <w:tc>
          <w:tcPr>
            <w:tcW w:w="9060" w:type="dxa"/>
          </w:tcPr>
          <w:p w14:paraId="1DEE2F47" w14:textId="64D94C4F" w:rsidR="00807972" w:rsidRPr="00A9058B" w:rsidRDefault="00807972" w:rsidP="00807972">
            <w:pPr>
              <w:pStyle w:val="ListParagraph"/>
              <w:widowControl w:val="0"/>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lang w:val="en-GB"/>
              </w:rPr>
            </w:pPr>
            <w:r w:rsidRPr="00A9058B">
              <w:rPr>
                <w:rFonts w:asciiTheme="minorHAnsi" w:hAnsiTheme="minorHAnsi" w:cs="Times New Roman"/>
                <w:lang w:val="en-GB"/>
              </w:rPr>
              <w:t xml:space="preserve">Yoder, P. S., X. Wang and E. Johansen.2013. ‘Estimates of Female Genital Mutilation/Cutting in 27 African Countries and Yemen’ in </w:t>
            </w:r>
            <w:r w:rsidRPr="00A9058B">
              <w:rPr>
                <w:rFonts w:asciiTheme="minorHAnsi" w:hAnsiTheme="minorHAnsi" w:cs="Times New Roman"/>
                <w:i/>
                <w:lang w:val="en-GB"/>
              </w:rPr>
              <w:t>Studies in Family Planning</w:t>
            </w:r>
            <w:r w:rsidRPr="00A9058B">
              <w:rPr>
                <w:rFonts w:asciiTheme="minorHAnsi" w:hAnsiTheme="minorHAnsi" w:cs="Times New Roman"/>
                <w:lang w:val="en-GB"/>
              </w:rPr>
              <w:t>, vol. 44, no. 2, pp. 189-204</w:t>
            </w:r>
          </w:p>
        </w:tc>
        <w:tc>
          <w:tcPr>
            <w:tcW w:w="3591" w:type="dxa"/>
          </w:tcPr>
          <w:p w14:paraId="55986BC4" w14:textId="77777777" w:rsidR="00807972" w:rsidRPr="00A9058B" w:rsidRDefault="0080797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A9058B" w14:paraId="334B1CD3"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0EACEE02" w14:textId="77777777" w:rsidR="00053022" w:rsidRPr="00A9058B" w:rsidRDefault="00053022" w:rsidP="001776CE">
            <w:pPr>
              <w:rPr>
                <w:rFonts w:asciiTheme="minorHAnsi" w:hAnsiTheme="minorHAnsi"/>
                <w:lang w:val="en-GB"/>
              </w:rPr>
            </w:pPr>
          </w:p>
        </w:tc>
        <w:tc>
          <w:tcPr>
            <w:tcW w:w="9060" w:type="dxa"/>
          </w:tcPr>
          <w:p w14:paraId="1B336D37" w14:textId="425ADD2F" w:rsidR="00053022" w:rsidRPr="00A9058B" w:rsidRDefault="00053022" w:rsidP="00450BBB">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r w:rsidRPr="00A9058B">
              <w:rPr>
                <w:rFonts w:asciiTheme="minorHAnsi" w:hAnsiTheme="minorHAnsi" w:cs="OpenSans"/>
                <w:lang w:val="en-GB"/>
              </w:rPr>
              <w:t xml:space="preserve">Yoder, P. Stanley., Noureddine </w:t>
            </w:r>
            <w:proofErr w:type="spellStart"/>
            <w:r w:rsidRPr="00A9058B">
              <w:rPr>
                <w:rFonts w:asciiTheme="minorHAnsi" w:hAnsiTheme="minorHAnsi" w:cs="OpenSans"/>
                <w:lang w:val="en-GB"/>
              </w:rPr>
              <w:t>Abderrahim</w:t>
            </w:r>
            <w:proofErr w:type="spellEnd"/>
            <w:r w:rsidRPr="00A9058B">
              <w:rPr>
                <w:rFonts w:asciiTheme="minorHAnsi" w:hAnsiTheme="minorHAnsi" w:cs="OpenSans"/>
                <w:lang w:val="en-GB"/>
              </w:rPr>
              <w:t>, and Arlinda Zhuzhuni.</w:t>
            </w:r>
            <w:r w:rsidR="00D74682" w:rsidRPr="00A9058B">
              <w:rPr>
                <w:rFonts w:asciiTheme="minorHAnsi" w:hAnsiTheme="minorHAnsi" w:cs="OpenSans"/>
                <w:lang w:val="en-GB"/>
              </w:rPr>
              <w:t>2004.</w:t>
            </w:r>
            <w:r w:rsidRPr="00A9058B">
              <w:rPr>
                <w:rFonts w:asciiTheme="minorHAnsi" w:hAnsiTheme="minorHAnsi" w:cs="OpenSans"/>
                <w:lang w:val="en-GB"/>
              </w:rPr>
              <w:t xml:space="preserve"> </w:t>
            </w:r>
            <w:r w:rsidRPr="00A9058B">
              <w:rPr>
                <w:rFonts w:asciiTheme="minorHAnsi" w:hAnsiTheme="minorHAnsi" w:cs="OpenSans"/>
                <w:i/>
                <w:lang w:val="en-GB"/>
              </w:rPr>
              <w:t>Female genital cutting in the demographic and health surveys: a critical and comparative analysis</w:t>
            </w:r>
            <w:r w:rsidR="00D74682" w:rsidRPr="00A9058B">
              <w:rPr>
                <w:rFonts w:asciiTheme="minorHAnsi" w:hAnsiTheme="minorHAnsi" w:cs="OpenSans"/>
                <w:lang w:val="en-GB"/>
              </w:rPr>
              <w:t>. Calverton, MD: ORC Macro</w:t>
            </w:r>
            <w:r w:rsidRPr="00A9058B">
              <w:rPr>
                <w:rFonts w:asciiTheme="minorHAnsi" w:hAnsiTheme="minorHAnsi" w:cs="OpenSans"/>
                <w:lang w:val="en-GB"/>
              </w:rPr>
              <w:t>.</w:t>
            </w:r>
          </w:p>
        </w:tc>
        <w:tc>
          <w:tcPr>
            <w:tcW w:w="3591" w:type="dxa"/>
          </w:tcPr>
          <w:p w14:paraId="1EF18A15"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p>
        </w:tc>
      </w:tr>
      <w:tr w:rsidR="00053022" w:rsidRPr="00A9058B" w14:paraId="4B2DC0CA"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639D9248" w14:textId="77777777" w:rsidR="00053022" w:rsidRPr="00A9058B" w:rsidRDefault="00053022" w:rsidP="001776CE">
            <w:pPr>
              <w:rPr>
                <w:rFonts w:asciiTheme="minorHAnsi" w:hAnsiTheme="minorHAnsi"/>
                <w:lang w:val="en-GB"/>
              </w:rPr>
            </w:pPr>
            <w:r w:rsidRPr="00A9058B">
              <w:rPr>
                <w:rFonts w:asciiTheme="minorHAnsi" w:hAnsiTheme="minorHAnsi"/>
                <w:lang w:val="en-GB"/>
              </w:rPr>
              <w:t>Child and Early Marriage</w:t>
            </w:r>
          </w:p>
        </w:tc>
        <w:tc>
          <w:tcPr>
            <w:tcW w:w="9060" w:type="dxa"/>
          </w:tcPr>
          <w:p w14:paraId="2F01C6DF" w14:textId="09E6DDB7" w:rsidR="00053022" w:rsidRPr="00A9058B" w:rsidRDefault="004B6674" w:rsidP="004D7FB8">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A.A. Ali, ‘Child Marriage in Islamic Law’</w:t>
            </w:r>
            <w:r w:rsidR="00053022" w:rsidRPr="00A9058B">
              <w:rPr>
                <w:rFonts w:asciiTheme="minorHAnsi" w:hAnsiTheme="minorHAnsi"/>
                <w:lang w:val="en-GB"/>
              </w:rPr>
              <w:t xml:space="preserve"> </w:t>
            </w:r>
            <w:r w:rsidRPr="00A9058B">
              <w:rPr>
                <w:rFonts w:asciiTheme="minorHAnsi" w:hAnsiTheme="minorHAnsi"/>
                <w:lang w:val="en-GB"/>
              </w:rPr>
              <w:t>Unpublished MA Thesis</w:t>
            </w:r>
            <w:r w:rsidR="00053022" w:rsidRPr="00A9058B">
              <w:rPr>
                <w:rFonts w:asciiTheme="minorHAnsi" w:hAnsiTheme="minorHAnsi"/>
                <w:lang w:val="en-GB"/>
              </w:rPr>
              <w:t>, Institute of Islamic Studies, McGill University. 2000</w:t>
            </w:r>
          </w:p>
        </w:tc>
        <w:tc>
          <w:tcPr>
            <w:tcW w:w="3591" w:type="dxa"/>
          </w:tcPr>
          <w:p w14:paraId="7237365F"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A9058B" w14:paraId="5C0CB9B4" w14:textId="77777777" w:rsidTr="00B51542">
        <w:trPr>
          <w:trHeight w:val="789"/>
        </w:trPr>
        <w:tc>
          <w:tcPr>
            <w:cnfStyle w:val="001000000000" w:firstRow="0" w:lastRow="0" w:firstColumn="1" w:lastColumn="0" w:oddVBand="0" w:evenVBand="0" w:oddHBand="0" w:evenHBand="0" w:firstRowFirstColumn="0" w:firstRowLastColumn="0" w:lastRowFirstColumn="0" w:lastRowLastColumn="0"/>
            <w:tcW w:w="1569" w:type="dxa"/>
          </w:tcPr>
          <w:p w14:paraId="3549DCFA" w14:textId="77777777" w:rsidR="00053022" w:rsidRPr="00A9058B" w:rsidRDefault="00053022" w:rsidP="001776CE">
            <w:pPr>
              <w:rPr>
                <w:rFonts w:asciiTheme="minorHAnsi" w:hAnsiTheme="minorHAnsi"/>
                <w:lang w:val="en-GB"/>
              </w:rPr>
            </w:pPr>
          </w:p>
        </w:tc>
        <w:tc>
          <w:tcPr>
            <w:tcW w:w="9060" w:type="dxa"/>
          </w:tcPr>
          <w:p w14:paraId="6DAF2342" w14:textId="77777777" w:rsidR="00053022" w:rsidRPr="00A9058B" w:rsidRDefault="00053022" w:rsidP="008368A5">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Blackburn, Susan, and Sharon </w:t>
            </w:r>
            <w:proofErr w:type="spellStart"/>
            <w:r w:rsidRPr="00A9058B">
              <w:rPr>
                <w:rFonts w:asciiTheme="minorHAnsi" w:hAnsiTheme="minorHAnsi"/>
                <w:lang w:val="en-GB"/>
              </w:rPr>
              <w:t>Bessell</w:t>
            </w:r>
            <w:proofErr w:type="spellEnd"/>
            <w:r w:rsidRPr="00A9058B">
              <w:rPr>
                <w:rFonts w:asciiTheme="minorHAnsi" w:hAnsiTheme="minorHAnsi"/>
                <w:lang w:val="en-GB"/>
              </w:rPr>
              <w:t>. "Marriageable Age: Political Debates on Early Marriage in Twentieth-Century Indonesia." Indonesia, no. 63 (1997): 107-41. doi:10.2307/3351513.</w:t>
            </w:r>
          </w:p>
        </w:tc>
        <w:tc>
          <w:tcPr>
            <w:tcW w:w="3591" w:type="dxa"/>
          </w:tcPr>
          <w:p w14:paraId="35FC9A45" w14:textId="77777777" w:rsidR="00053022" w:rsidRPr="00A9058B" w:rsidRDefault="00053022"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p w14:paraId="72E87CE8" w14:textId="77777777" w:rsidR="009818DE" w:rsidRPr="00A9058B" w:rsidRDefault="009818DE"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007EB7B5" w14:textId="77777777" w:rsidTr="00B51542">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569" w:type="dxa"/>
          </w:tcPr>
          <w:p w14:paraId="6F3D1E1B" w14:textId="77777777" w:rsidR="00053022" w:rsidRPr="00A9058B" w:rsidRDefault="00053022" w:rsidP="001776CE">
            <w:pPr>
              <w:rPr>
                <w:rFonts w:asciiTheme="minorHAnsi" w:hAnsiTheme="minorHAnsi"/>
                <w:lang w:val="en-GB"/>
              </w:rPr>
            </w:pPr>
          </w:p>
        </w:tc>
        <w:tc>
          <w:tcPr>
            <w:tcW w:w="9060" w:type="dxa"/>
          </w:tcPr>
          <w:p w14:paraId="16B8EB58" w14:textId="4470B404" w:rsidR="00053022" w:rsidRPr="00A9058B" w:rsidRDefault="004B6674" w:rsidP="008368A5">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Bunting, A.2005. ‘</w:t>
            </w:r>
            <w:r w:rsidR="00053022" w:rsidRPr="00A9058B">
              <w:rPr>
                <w:rFonts w:asciiTheme="minorHAnsi" w:hAnsiTheme="minorHAnsi"/>
                <w:lang w:val="en-GB"/>
              </w:rPr>
              <w:t>Stages of Development: Marriage of Girls and Teens as an In</w:t>
            </w:r>
            <w:r w:rsidRPr="00A9058B">
              <w:rPr>
                <w:rFonts w:asciiTheme="minorHAnsi" w:hAnsiTheme="minorHAnsi"/>
                <w:lang w:val="en-GB"/>
              </w:rPr>
              <w:t>ternational Human Rights Issue’ in</w:t>
            </w:r>
            <w:r w:rsidR="00053022" w:rsidRPr="00A9058B">
              <w:rPr>
                <w:rFonts w:asciiTheme="minorHAnsi" w:hAnsiTheme="minorHAnsi"/>
                <w:lang w:val="en-GB"/>
              </w:rPr>
              <w:t xml:space="preserve"> </w:t>
            </w:r>
            <w:r w:rsidR="00053022" w:rsidRPr="00A9058B">
              <w:rPr>
                <w:rFonts w:asciiTheme="minorHAnsi" w:hAnsiTheme="minorHAnsi"/>
                <w:i/>
                <w:lang w:val="en-GB"/>
              </w:rPr>
              <w:t>Social &amp; Legal Studies</w:t>
            </w:r>
            <w:r w:rsidRPr="00A9058B">
              <w:rPr>
                <w:rFonts w:asciiTheme="minorHAnsi" w:hAnsiTheme="minorHAnsi"/>
                <w:lang w:val="en-GB"/>
              </w:rPr>
              <w:t xml:space="preserve"> 14, no. 1</w:t>
            </w:r>
            <w:r w:rsidR="00053022" w:rsidRPr="00A9058B">
              <w:rPr>
                <w:rFonts w:asciiTheme="minorHAnsi" w:hAnsiTheme="minorHAnsi"/>
                <w:lang w:val="en-GB"/>
              </w:rPr>
              <w:t xml:space="preserve">: 17-38. </w:t>
            </w:r>
          </w:p>
        </w:tc>
        <w:tc>
          <w:tcPr>
            <w:tcW w:w="3591" w:type="dxa"/>
          </w:tcPr>
          <w:p w14:paraId="4F295A6C" w14:textId="77777777" w:rsidR="00053022" w:rsidRPr="00A9058B" w:rsidRDefault="00053022"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Situation report and prevalence data on child/early marriage, with religious motivation discussed in detail.</w:t>
            </w:r>
          </w:p>
        </w:tc>
      </w:tr>
      <w:tr w:rsidR="00053022" w:rsidRPr="00A9058B" w14:paraId="10630ECB" w14:textId="77777777" w:rsidTr="00B51542">
        <w:trPr>
          <w:trHeight w:val="585"/>
        </w:trPr>
        <w:tc>
          <w:tcPr>
            <w:cnfStyle w:val="001000000000" w:firstRow="0" w:lastRow="0" w:firstColumn="1" w:lastColumn="0" w:oddVBand="0" w:evenVBand="0" w:oddHBand="0" w:evenHBand="0" w:firstRowFirstColumn="0" w:firstRowLastColumn="0" w:lastRowFirstColumn="0" w:lastRowLastColumn="0"/>
            <w:tcW w:w="1569" w:type="dxa"/>
          </w:tcPr>
          <w:p w14:paraId="185A3F66" w14:textId="77777777" w:rsidR="00053022" w:rsidRPr="00A9058B" w:rsidRDefault="00053022" w:rsidP="001776CE">
            <w:pPr>
              <w:rPr>
                <w:rFonts w:asciiTheme="minorHAnsi" w:hAnsiTheme="minorHAnsi"/>
                <w:lang w:val="en-GB"/>
              </w:rPr>
            </w:pPr>
          </w:p>
        </w:tc>
        <w:tc>
          <w:tcPr>
            <w:tcW w:w="9060" w:type="dxa"/>
          </w:tcPr>
          <w:p w14:paraId="593ED8B6" w14:textId="7B24FFD4" w:rsidR="00053022" w:rsidRPr="00A9058B" w:rsidRDefault="00053022" w:rsidP="004D7FB8">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Eisenman, Robert H.</w:t>
            </w:r>
            <w:r w:rsidR="004B6674" w:rsidRPr="00A9058B">
              <w:rPr>
                <w:rFonts w:asciiTheme="minorHAnsi" w:hAnsiTheme="minorHAnsi"/>
                <w:lang w:val="en-GB"/>
              </w:rPr>
              <w:t>1978.</w:t>
            </w:r>
            <w:r w:rsidRPr="00A9058B">
              <w:rPr>
                <w:rFonts w:asciiTheme="minorHAnsi" w:hAnsiTheme="minorHAnsi"/>
                <w:lang w:val="en-GB"/>
              </w:rPr>
              <w:t xml:space="preserve"> </w:t>
            </w:r>
            <w:r w:rsidR="004B6674" w:rsidRPr="00A9058B">
              <w:rPr>
                <w:rFonts w:asciiTheme="minorHAnsi" w:hAnsiTheme="minorHAnsi"/>
                <w:lang w:val="en-GB"/>
              </w:rPr>
              <w:t>‘</w:t>
            </w:r>
            <w:r w:rsidRPr="00A9058B">
              <w:rPr>
                <w:rFonts w:asciiTheme="minorHAnsi" w:hAnsiTheme="minorHAnsi"/>
                <w:lang w:val="en-GB"/>
              </w:rPr>
              <w:t xml:space="preserve">Islamic Law in Palestine and Israel: A History of the Survival of </w:t>
            </w:r>
            <w:proofErr w:type="spellStart"/>
            <w:r w:rsidRPr="00A9058B">
              <w:rPr>
                <w:rFonts w:asciiTheme="minorHAnsi" w:hAnsiTheme="minorHAnsi"/>
                <w:lang w:val="en-GB"/>
              </w:rPr>
              <w:t>Tanzimat</w:t>
            </w:r>
            <w:proofErr w:type="spellEnd"/>
            <w:r w:rsidRPr="00A9058B">
              <w:rPr>
                <w:rFonts w:asciiTheme="minorHAnsi" w:hAnsiTheme="minorHAnsi"/>
                <w:lang w:val="en-GB"/>
              </w:rPr>
              <w:t xml:space="preserve"> and </w:t>
            </w:r>
            <w:proofErr w:type="spellStart"/>
            <w:r w:rsidRPr="00A9058B">
              <w:rPr>
                <w:rFonts w:asciiTheme="minorHAnsi" w:hAnsiTheme="minorHAnsi"/>
                <w:lang w:val="en-GB"/>
              </w:rPr>
              <w:t>Sharīʻa</w:t>
            </w:r>
            <w:proofErr w:type="spellEnd"/>
            <w:r w:rsidR="004B6674" w:rsidRPr="00A9058B">
              <w:rPr>
                <w:rFonts w:asciiTheme="minorHAnsi" w:hAnsiTheme="minorHAnsi"/>
                <w:lang w:val="en-GB"/>
              </w:rPr>
              <w:t>’</w:t>
            </w:r>
            <w:r w:rsidRPr="00A9058B">
              <w:rPr>
                <w:rFonts w:asciiTheme="minorHAnsi" w:hAnsiTheme="minorHAnsi"/>
                <w:lang w:val="en-GB"/>
              </w:rPr>
              <w:t xml:space="preserve"> in </w:t>
            </w:r>
            <w:r w:rsidR="004B6674" w:rsidRPr="00A9058B">
              <w:rPr>
                <w:rFonts w:asciiTheme="minorHAnsi" w:hAnsiTheme="minorHAnsi"/>
                <w:i/>
                <w:lang w:val="en-GB"/>
              </w:rPr>
              <w:t>T</w:t>
            </w:r>
            <w:r w:rsidRPr="00A9058B">
              <w:rPr>
                <w:rFonts w:asciiTheme="minorHAnsi" w:hAnsiTheme="minorHAnsi"/>
                <w:i/>
                <w:lang w:val="en-GB"/>
              </w:rPr>
              <w:t>he British Mandate and the Jewish State</w:t>
            </w:r>
            <w:r w:rsidR="004B6674" w:rsidRPr="00A9058B">
              <w:rPr>
                <w:rFonts w:asciiTheme="minorHAnsi" w:hAnsiTheme="minorHAnsi"/>
                <w:lang w:val="en-GB"/>
              </w:rPr>
              <w:t>. Vol. 26. Brill</w:t>
            </w:r>
          </w:p>
        </w:tc>
        <w:tc>
          <w:tcPr>
            <w:tcW w:w="3591" w:type="dxa"/>
          </w:tcPr>
          <w:p w14:paraId="5B0CAD59" w14:textId="77777777" w:rsidR="00053022" w:rsidRPr="00A9058B" w:rsidRDefault="00053022"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61A55CB8" w14:textId="77777777" w:rsidTr="00B51542">
        <w:trPr>
          <w:cnfStyle w:val="000000100000" w:firstRow="0" w:lastRow="0" w:firstColumn="0" w:lastColumn="0" w:oddVBand="0" w:evenVBand="0" w:oddHBand="1" w:evenHBand="0" w:firstRowFirstColumn="0" w:firstRowLastColumn="0" w:lastRowFirstColumn="0" w:lastRowLastColumn="0"/>
          <w:trHeight w:val="2164"/>
        </w:trPr>
        <w:tc>
          <w:tcPr>
            <w:cnfStyle w:val="001000000000" w:firstRow="0" w:lastRow="0" w:firstColumn="1" w:lastColumn="0" w:oddVBand="0" w:evenVBand="0" w:oddHBand="0" w:evenHBand="0" w:firstRowFirstColumn="0" w:firstRowLastColumn="0" w:lastRowFirstColumn="0" w:lastRowLastColumn="0"/>
            <w:tcW w:w="1569" w:type="dxa"/>
          </w:tcPr>
          <w:p w14:paraId="433B44F5" w14:textId="77777777" w:rsidR="00053022" w:rsidRPr="00A9058B" w:rsidRDefault="00053022" w:rsidP="001776CE">
            <w:pPr>
              <w:rPr>
                <w:rFonts w:asciiTheme="minorHAnsi" w:hAnsiTheme="minorHAnsi"/>
                <w:lang w:val="en-GB"/>
              </w:rPr>
            </w:pPr>
          </w:p>
        </w:tc>
        <w:tc>
          <w:tcPr>
            <w:tcW w:w="9060" w:type="dxa"/>
          </w:tcPr>
          <w:p w14:paraId="53D14238" w14:textId="6AB4C018" w:rsidR="00053022" w:rsidRPr="00A9058B" w:rsidRDefault="004B6674" w:rsidP="006E69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Garenne</w:t>
            </w:r>
            <w:proofErr w:type="spellEnd"/>
            <w:r w:rsidRPr="00A9058B">
              <w:rPr>
                <w:rFonts w:asciiTheme="minorHAnsi" w:hAnsiTheme="minorHAnsi"/>
                <w:lang w:val="en-GB"/>
              </w:rPr>
              <w:t>, Michel. ‘</w:t>
            </w:r>
            <w:r w:rsidR="00053022" w:rsidRPr="00A9058B">
              <w:rPr>
                <w:rFonts w:asciiTheme="minorHAnsi" w:hAnsiTheme="minorHAnsi"/>
                <w:lang w:val="en-GB"/>
              </w:rPr>
              <w:t>Age at Marriage and Moder</w:t>
            </w:r>
            <w:r w:rsidRPr="00A9058B">
              <w:rPr>
                <w:rFonts w:asciiTheme="minorHAnsi" w:hAnsiTheme="minorHAnsi"/>
                <w:lang w:val="en-GB"/>
              </w:rPr>
              <w:t>nisation in Sub-Saharan Africa’ in</w:t>
            </w:r>
            <w:r w:rsidR="00053022" w:rsidRPr="00A9058B">
              <w:rPr>
                <w:rFonts w:asciiTheme="minorHAnsi" w:hAnsiTheme="minorHAnsi"/>
                <w:lang w:val="en-GB"/>
              </w:rPr>
              <w:t xml:space="preserve"> </w:t>
            </w:r>
            <w:r w:rsidR="00053022" w:rsidRPr="00A9058B">
              <w:rPr>
                <w:rFonts w:asciiTheme="minorHAnsi" w:hAnsiTheme="minorHAnsi"/>
                <w:i/>
                <w:lang w:val="en-GB"/>
              </w:rPr>
              <w:t xml:space="preserve">Southern African Journal of Demography </w:t>
            </w:r>
            <w:r w:rsidR="00053022" w:rsidRPr="00A9058B">
              <w:rPr>
                <w:rFonts w:asciiTheme="minorHAnsi" w:hAnsiTheme="minorHAnsi"/>
                <w:lang w:val="en-GB"/>
              </w:rPr>
              <w:t xml:space="preserve">9, no. 2 (2004): 59-79. </w:t>
            </w:r>
            <w:hyperlink r:id="rId6" w:history="1">
              <w:r w:rsidR="00053022" w:rsidRPr="00A9058B">
                <w:rPr>
                  <w:rStyle w:val="Hyperlink"/>
                  <w:rFonts w:asciiTheme="minorHAnsi" w:hAnsiTheme="minorHAnsi"/>
                  <w:lang w:val="en-GB"/>
                </w:rPr>
                <w:t>http://www.jstor.org/stable/20853271</w:t>
              </w:r>
            </w:hyperlink>
            <w:r w:rsidR="00053022" w:rsidRPr="00A9058B">
              <w:rPr>
                <w:rFonts w:asciiTheme="minorHAnsi" w:hAnsiTheme="minorHAnsi"/>
                <w:lang w:val="en-GB"/>
              </w:rPr>
              <w:t xml:space="preserve">. </w:t>
            </w:r>
            <w:r w:rsidR="00053022" w:rsidRPr="00A9058B">
              <w:rPr>
                <w:rFonts w:asciiTheme="minorHAnsi" w:hAnsiTheme="minorHAnsi"/>
                <w:lang w:val="en-GB"/>
              </w:rPr>
              <w:br/>
            </w:r>
          </w:p>
          <w:p w14:paraId="1DE648AB" w14:textId="77777777" w:rsidR="00053022" w:rsidRPr="00A9058B" w:rsidRDefault="00053022" w:rsidP="006E691D">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c>
          <w:tcPr>
            <w:tcW w:w="3591" w:type="dxa"/>
          </w:tcPr>
          <w:p w14:paraId="267E984C"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 xml:space="preserve">The study reviews levels, trends and factors of female age at first marriage in 32 sub Saharan African countries over the past five decades. Main factors of lower age at marriage were religions (Islam and Christianity), polygyny, and urbanisation after controlling for income and education. Results are discussed in light of social changes </w:t>
            </w:r>
            <w:r w:rsidRPr="00A9058B">
              <w:rPr>
                <w:rFonts w:asciiTheme="minorHAnsi" w:hAnsiTheme="minorHAnsi"/>
                <w:i/>
                <w:lang w:val="en-GB"/>
              </w:rPr>
              <w:lastRenderedPageBreak/>
              <w:t>occurring in Africa over the 20th century, and the course of this new nuptiality transition</w:t>
            </w:r>
            <w:r w:rsidRPr="00A9058B">
              <w:rPr>
                <w:rFonts w:asciiTheme="minorHAnsi" w:hAnsiTheme="minorHAnsi"/>
                <w:lang w:val="en-GB"/>
              </w:rPr>
              <w:t>.</w:t>
            </w:r>
          </w:p>
        </w:tc>
      </w:tr>
      <w:tr w:rsidR="00053022" w:rsidRPr="00783DCF" w14:paraId="0F34D6D2"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1FE2F921" w14:textId="77777777" w:rsidR="00053022" w:rsidRPr="00A9058B" w:rsidRDefault="00053022" w:rsidP="001776CE">
            <w:pPr>
              <w:rPr>
                <w:rFonts w:asciiTheme="minorHAnsi" w:hAnsiTheme="minorHAnsi"/>
                <w:lang w:val="en-GB"/>
              </w:rPr>
            </w:pPr>
          </w:p>
        </w:tc>
        <w:tc>
          <w:tcPr>
            <w:tcW w:w="9060" w:type="dxa"/>
          </w:tcPr>
          <w:p w14:paraId="617C2B3F" w14:textId="1A78254F" w:rsidR="00053022" w:rsidRPr="00A9058B" w:rsidRDefault="00053022" w:rsidP="006E691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Gem</w:t>
            </w:r>
            <w:r w:rsidR="004B6674" w:rsidRPr="00A9058B">
              <w:rPr>
                <w:rFonts w:asciiTheme="minorHAnsi" w:hAnsiTheme="minorHAnsi"/>
                <w:lang w:val="en-GB"/>
              </w:rPr>
              <w:t>ignani</w:t>
            </w:r>
            <w:proofErr w:type="spellEnd"/>
            <w:r w:rsidR="004B6674" w:rsidRPr="00A9058B">
              <w:rPr>
                <w:rFonts w:asciiTheme="minorHAnsi" w:hAnsiTheme="minorHAnsi"/>
                <w:lang w:val="en-GB"/>
              </w:rPr>
              <w:t>, Regina &amp; Quentin Wodon.2015.</w:t>
            </w:r>
            <w:r w:rsidRPr="00A9058B">
              <w:rPr>
                <w:rFonts w:asciiTheme="minorHAnsi" w:hAnsiTheme="minorHAnsi"/>
                <w:lang w:val="en-GB"/>
              </w:rPr>
              <w:t xml:space="preserve"> </w:t>
            </w:r>
            <w:r w:rsidR="004B6674" w:rsidRPr="00A9058B">
              <w:rPr>
                <w:rFonts w:asciiTheme="minorHAnsi" w:hAnsiTheme="minorHAnsi"/>
                <w:lang w:val="en-GB"/>
              </w:rPr>
              <w:t>‘</w:t>
            </w:r>
            <w:r w:rsidRPr="00A9058B">
              <w:rPr>
                <w:rFonts w:asciiTheme="minorHAnsi" w:hAnsiTheme="minorHAnsi"/>
                <w:lang w:val="en-GB"/>
              </w:rPr>
              <w:t>Child Marriage and Faith Affiliation in Sub-Saharan Africa: Stylized Facts and Heterogeneity</w:t>
            </w:r>
            <w:r w:rsidR="004B6674" w:rsidRPr="00A9058B">
              <w:rPr>
                <w:rFonts w:asciiTheme="minorHAnsi" w:hAnsiTheme="minorHAnsi"/>
                <w:lang w:val="en-GB"/>
              </w:rPr>
              <w:t>’</w:t>
            </w:r>
            <w:r w:rsidRPr="00A9058B">
              <w:rPr>
                <w:rFonts w:asciiTheme="minorHAnsi" w:hAnsiTheme="minorHAnsi"/>
                <w:lang w:val="en-GB"/>
              </w:rPr>
              <w:t xml:space="preserve">, </w:t>
            </w:r>
            <w:r w:rsidRPr="00A9058B">
              <w:rPr>
                <w:rFonts w:asciiTheme="minorHAnsi" w:hAnsiTheme="minorHAnsi"/>
                <w:i/>
                <w:lang w:val="en-GB"/>
              </w:rPr>
              <w:t>The Review of Faith &amp; International Affairs</w:t>
            </w:r>
            <w:r w:rsidR="004B6674" w:rsidRPr="00A9058B">
              <w:rPr>
                <w:rFonts w:asciiTheme="minorHAnsi" w:hAnsiTheme="minorHAnsi"/>
                <w:lang w:val="en-GB"/>
              </w:rPr>
              <w:t>.</w:t>
            </w:r>
            <w:r w:rsidRPr="00A9058B">
              <w:rPr>
                <w:rFonts w:asciiTheme="minorHAnsi" w:hAnsiTheme="minorHAnsi"/>
                <w:lang w:val="en-GB"/>
              </w:rPr>
              <w:t xml:space="preserve"> </w:t>
            </w:r>
            <w:r w:rsidR="004B6674" w:rsidRPr="00A9058B">
              <w:rPr>
                <w:rFonts w:asciiTheme="minorHAnsi" w:hAnsiTheme="minorHAnsi"/>
                <w:lang w:val="en-GB"/>
              </w:rPr>
              <w:t>13:3, 41-47</w:t>
            </w:r>
            <w:r w:rsidRPr="00A9058B">
              <w:rPr>
                <w:rFonts w:asciiTheme="minorHAnsi" w:hAnsiTheme="minorHAnsi"/>
                <w:lang w:val="en-GB"/>
              </w:rPr>
              <w:t xml:space="preserve"> </w:t>
            </w:r>
          </w:p>
        </w:tc>
        <w:tc>
          <w:tcPr>
            <w:tcW w:w="3591" w:type="dxa"/>
          </w:tcPr>
          <w:p w14:paraId="7393FBEE"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Looks at the relation between CEM and specific religions based on statistics, prevalence data, extensive case on Burkina Faso to demonstrate heterogeneity (variation between how a particular religion may support CEM between and within countries)</w:t>
            </w:r>
          </w:p>
        </w:tc>
      </w:tr>
      <w:tr w:rsidR="00053022" w:rsidRPr="00783DCF" w14:paraId="4FB9C0AB"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7921E56A" w14:textId="77777777" w:rsidR="00053022" w:rsidRPr="00A9058B" w:rsidRDefault="00053022" w:rsidP="001776CE">
            <w:pPr>
              <w:rPr>
                <w:rFonts w:asciiTheme="minorHAnsi" w:hAnsiTheme="minorHAnsi"/>
                <w:lang w:val="en-GB"/>
              </w:rPr>
            </w:pPr>
          </w:p>
        </w:tc>
        <w:tc>
          <w:tcPr>
            <w:tcW w:w="9060" w:type="dxa"/>
          </w:tcPr>
          <w:p w14:paraId="246B1D61" w14:textId="2415FD98" w:rsidR="00053022" w:rsidRPr="00A9058B" w:rsidRDefault="004B6674" w:rsidP="006E69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Ghosh, Biswajit.</w:t>
            </w:r>
            <w:r w:rsidR="000379A5" w:rsidRPr="00A9058B">
              <w:rPr>
                <w:rFonts w:asciiTheme="minorHAnsi" w:hAnsiTheme="minorHAnsi"/>
                <w:lang w:val="en-GB"/>
              </w:rPr>
              <w:t>2011.</w:t>
            </w:r>
            <w:r w:rsidRPr="00A9058B">
              <w:rPr>
                <w:rFonts w:asciiTheme="minorHAnsi" w:hAnsiTheme="minorHAnsi"/>
                <w:lang w:val="en-GB"/>
              </w:rPr>
              <w:t xml:space="preserve"> ‘C</w:t>
            </w:r>
            <w:r w:rsidR="00053022" w:rsidRPr="00A9058B">
              <w:rPr>
                <w:rFonts w:asciiTheme="minorHAnsi" w:hAnsiTheme="minorHAnsi"/>
                <w:lang w:val="en-GB"/>
              </w:rPr>
              <w:t xml:space="preserve">hild Marriage, Community, and </w:t>
            </w:r>
            <w:proofErr w:type="spellStart"/>
            <w:r w:rsidR="00053022" w:rsidRPr="00A9058B">
              <w:rPr>
                <w:rFonts w:asciiTheme="minorHAnsi" w:hAnsiTheme="minorHAnsi"/>
                <w:lang w:val="en-GB"/>
              </w:rPr>
              <w:t>Adolescẹnt</w:t>
            </w:r>
            <w:proofErr w:type="spellEnd"/>
            <w:r w:rsidR="00053022" w:rsidRPr="00A9058B">
              <w:rPr>
                <w:rFonts w:asciiTheme="minorHAnsi" w:hAnsiTheme="minorHAnsi"/>
                <w:lang w:val="en-GB"/>
              </w:rPr>
              <w:t xml:space="preserve"> Girls: The Salience of Tradition and Modernity in the</w:t>
            </w:r>
            <w:r w:rsidRPr="00A9058B">
              <w:rPr>
                <w:rFonts w:asciiTheme="minorHAnsi" w:hAnsiTheme="minorHAnsi"/>
                <w:lang w:val="en-GB"/>
              </w:rPr>
              <w:t xml:space="preserve"> </w:t>
            </w:r>
            <w:proofErr w:type="spellStart"/>
            <w:r w:rsidRPr="00A9058B">
              <w:rPr>
                <w:rFonts w:asciiTheme="minorHAnsi" w:hAnsiTheme="minorHAnsi"/>
                <w:lang w:val="en-GB"/>
              </w:rPr>
              <w:t>Malda</w:t>
            </w:r>
            <w:proofErr w:type="spellEnd"/>
            <w:r w:rsidRPr="00A9058B">
              <w:rPr>
                <w:rFonts w:asciiTheme="minorHAnsi" w:hAnsiTheme="minorHAnsi"/>
                <w:lang w:val="en-GB"/>
              </w:rPr>
              <w:t xml:space="preserve"> District of West Bengal’ in</w:t>
            </w:r>
            <w:r w:rsidR="00053022" w:rsidRPr="00A9058B">
              <w:rPr>
                <w:rFonts w:asciiTheme="minorHAnsi" w:hAnsiTheme="minorHAnsi"/>
                <w:lang w:val="en-GB"/>
              </w:rPr>
              <w:t xml:space="preserve"> </w:t>
            </w:r>
            <w:r w:rsidR="00053022" w:rsidRPr="00A9058B">
              <w:rPr>
                <w:rFonts w:asciiTheme="minorHAnsi" w:hAnsiTheme="minorHAnsi"/>
                <w:i/>
                <w:lang w:val="en-GB"/>
              </w:rPr>
              <w:t>Sociological Bulletin</w:t>
            </w:r>
            <w:r w:rsidR="000379A5" w:rsidRPr="00A9058B">
              <w:rPr>
                <w:rFonts w:asciiTheme="minorHAnsi" w:hAnsiTheme="minorHAnsi"/>
                <w:lang w:val="en-GB"/>
              </w:rPr>
              <w:t xml:space="preserve"> 60, no. 2</w:t>
            </w:r>
            <w:r w:rsidR="00053022" w:rsidRPr="00A9058B">
              <w:rPr>
                <w:rFonts w:asciiTheme="minorHAnsi" w:hAnsiTheme="minorHAnsi"/>
                <w:lang w:val="en-GB"/>
              </w:rPr>
              <w:t xml:space="preserve">: 307-26. </w:t>
            </w:r>
            <w:hyperlink r:id="rId7" w:history="1">
              <w:r w:rsidR="00053022" w:rsidRPr="00A9058B">
                <w:rPr>
                  <w:rStyle w:val="Hyperlink"/>
                  <w:rFonts w:asciiTheme="minorHAnsi" w:hAnsiTheme="minorHAnsi"/>
                  <w:lang w:val="en-GB"/>
                </w:rPr>
                <w:t>http://www.jstor.org/stable/23620922</w:t>
              </w:r>
            </w:hyperlink>
          </w:p>
        </w:tc>
        <w:tc>
          <w:tcPr>
            <w:tcW w:w="3591" w:type="dxa"/>
          </w:tcPr>
          <w:p w14:paraId="3C52CE1B"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 xml:space="preserve">Comprehensive summary of the situation in </w:t>
            </w:r>
            <w:proofErr w:type="spellStart"/>
            <w:r w:rsidRPr="00A9058B">
              <w:rPr>
                <w:rFonts w:asciiTheme="minorHAnsi" w:hAnsiTheme="minorHAnsi"/>
                <w:i/>
                <w:lang w:val="en-GB"/>
              </w:rPr>
              <w:t>Malda</w:t>
            </w:r>
            <w:proofErr w:type="spellEnd"/>
            <w:r w:rsidRPr="00A9058B">
              <w:rPr>
                <w:rFonts w:asciiTheme="minorHAnsi" w:hAnsiTheme="minorHAnsi"/>
                <w:i/>
                <w:lang w:val="en-GB"/>
              </w:rPr>
              <w:t xml:space="preserve"> district, including Muslim and Hindu motivation for continuation of the practice as well as examples of failure and progress in intervention by religious actors in the region.</w:t>
            </w:r>
          </w:p>
        </w:tc>
      </w:tr>
      <w:tr w:rsidR="00053022" w:rsidRPr="00783DCF" w14:paraId="054EA8F3"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24213850" w14:textId="77777777" w:rsidR="00053022" w:rsidRPr="00A9058B" w:rsidRDefault="00053022" w:rsidP="001776CE">
            <w:pPr>
              <w:rPr>
                <w:rFonts w:asciiTheme="minorHAnsi" w:hAnsiTheme="minorHAnsi"/>
                <w:lang w:val="en-GB"/>
              </w:rPr>
            </w:pPr>
          </w:p>
        </w:tc>
        <w:tc>
          <w:tcPr>
            <w:tcW w:w="9060" w:type="dxa"/>
          </w:tcPr>
          <w:p w14:paraId="297A26E3" w14:textId="5B0E4834" w:rsidR="00053022" w:rsidRPr="00A9058B" w:rsidRDefault="00053022" w:rsidP="00476A3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Giladi</w:t>
            </w:r>
            <w:proofErr w:type="spellEnd"/>
            <w:r w:rsidRPr="00A9058B">
              <w:rPr>
                <w:rFonts w:asciiTheme="minorHAnsi" w:hAnsiTheme="minorHAnsi"/>
                <w:lang w:val="en-GB"/>
              </w:rPr>
              <w:t>, A.</w:t>
            </w:r>
            <w:r w:rsidR="000379A5" w:rsidRPr="00A9058B">
              <w:rPr>
                <w:rFonts w:asciiTheme="minorHAnsi" w:hAnsiTheme="minorHAnsi"/>
                <w:lang w:val="en-GB"/>
              </w:rPr>
              <w:t xml:space="preserve"> 1995. ‘</w:t>
            </w:r>
            <w:r w:rsidRPr="00A9058B">
              <w:rPr>
                <w:rFonts w:asciiTheme="minorHAnsi" w:hAnsiTheme="minorHAnsi"/>
                <w:lang w:val="en-GB"/>
              </w:rPr>
              <w:t xml:space="preserve">Gender differences in child rearing and </w:t>
            </w:r>
            <w:proofErr w:type="spellStart"/>
            <w:r w:rsidRPr="00A9058B">
              <w:rPr>
                <w:rFonts w:asciiTheme="minorHAnsi" w:hAnsiTheme="minorHAnsi"/>
                <w:lang w:val="en-GB"/>
              </w:rPr>
              <w:t>educatión</w:t>
            </w:r>
            <w:proofErr w:type="spellEnd"/>
            <w:r w:rsidRPr="00A9058B">
              <w:rPr>
                <w:rFonts w:asciiTheme="minorHAnsi" w:hAnsiTheme="minorHAnsi"/>
                <w:lang w:val="en-GB"/>
              </w:rPr>
              <w:t xml:space="preserve">: Some preliminary observations with reference to medieval </w:t>
            </w:r>
            <w:proofErr w:type="spellStart"/>
            <w:r w:rsidRPr="00A9058B">
              <w:rPr>
                <w:rFonts w:asciiTheme="minorHAnsi" w:hAnsiTheme="minorHAnsi"/>
                <w:lang w:val="en-GB"/>
              </w:rPr>
              <w:t>muslim</w:t>
            </w:r>
            <w:proofErr w:type="spellEnd"/>
            <w:r w:rsidRPr="00A9058B">
              <w:rPr>
                <w:rFonts w:asciiTheme="minorHAnsi" w:hAnsiTheme="minorHAnsi"/>
                <w:lang w:val="en-GB"/>
              </w:rPr>
              <w:t xml:space="preserve"> thought</w:t>
            </w:r>
            <w:r w:rsidR="000379A5" w:rsidRPr="00A9058B">
              <w:rPr>
                <w:rFonts w:asciiTheme="minorHAnsi" w:hAnsiTheme="minorHAnsi"/>
                <w:lang w:val="en-GB"/>
              </w:rPr>
              <w:t xml:space="preserve">’ in </w:t>
            </w:r>
            <w:r w:rsidRPr="00A9058B">
              <w:rPr>
                <w:rFonts w:asciiTheme="minorHAnsi" w:hAnsiTheme="minorHAnsi"/>
                <w:i/>
                <w:lang w:val="en-GB"/>
              </w:rPr>
              <w:t>Al-</w:t>
            </w:r>
            <w:proofErr w:type="spellStart"/>
            <w:r w:rsidRPr="00A9058B">
              <w:rPr>
                <w:rFonts w:asciiTheme="minorHAnsi" w:hAnsiTheme="minorHAnsi"/>
                <w:i/>
                <w:lang w:val="en-GB"/>
              </w:rPr>
              <w:t>Qantara</w:t>
            </w:r>
            <w:proofErr w:type="spellEnd"/>
            <w:r w:rsidRPr="00A9058B">
              <w:rPr>
                <w:rFonts w:asciiTheme="minorHAnsi" w:hAnsiTheme="minorHAnsi"/>
                <w:lang w:val="en-GB"/>
              </w:rPr>
              <w:t>, 16(2), 291. Retrieved from http://server.proxy-ub.rug.nl/login?url=http://search.proquest.com/docview/1305414511?accountid=11219</w:t>
            </w:r>
          </w:p>
        </w:tc>
        <w:tc>
          <w:tcPr>
            <w:tcW w:w="3591" w:type="dxa"/>
          </w:tcPr>
          <w:p w14:paraId="4E32936D"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7F33FC46"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35B4186B" w14:textId="77777777" w:rsidR="00053022" w:rsidRPr="00A9058B" w:rsidRDefault="00053022" w:rsidP="001776CE">
            <w:pPr>
              <w:rPr>
                <w:rFonts w:asciiTheme="minorHAnsi" w:hAnsiTheme="minorHAnsi"/>
                <w:lang w:val="en-GB"/>
              </w:rPr>
            </w:pPr>
          </w:p>
        </w:tc>
        <w:tc>
          <w:tcPr>
            <w:tcW w:w="9060" w:type="dxa"/>
          </w:tcPr>
          <w:p w14:paraId="591985CE" w14:textId="77777777" w:rsidR="00053022" w:rsidRPr="00A9058B" w:rsidRDefault="00053022" w:rsidP="006E69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lang w:val="en-GB"/>
              </w:rPr>
              <w:t xml:space="preserve">Gill, Aisha K., and </w:t>
            </w:r>
            <w:proofErr w:type="spellStart"/>
            <w:r w:rsidRPr="00A9058B">
              <w:rPr>
                <w:rFonts w:asciiTheme="minorHAnsi" w:hAnsiTheme="minorHAnsi"/>
                <w:lang w:val="en-GB"/>
              </w:rPr>
              <w:t>Sundari</w:t>
            </w:r>
            <w:proofErr w:type="spellEnd"/>
            <w:r w:rsidRPr="00A9058B">
              <w:rPr>
                <w:rFonts w:asciiTheme="minorHAnsi" w:hAnsiTheme="minorHAnsi"/>
                <w:lang w:val="en-GB"/>
              </w:rPr>
              <w:t xml:space="preserve">. </w:t>
            </w:r>
            <w:proofErr w:type="spellStart"/>
            <w:r w:rsidRPr="00A9058B">
              <w:rPr>
                <w:rFonts w:asciiTheme="minorHAnsi" w:hAnsiTheme="minorHAnsi"/>
                <w:lang w:val="en-GB"/>
              </w:rPr>
              <w:t>Anitha</w:t>
            </w:r>
            <w:proofErr w:type="spellEnd"/>
            <w:r w:rsidRPr="00A9058B">
              <w:rPr>
                <w:rFonts w:asciiTheme="minorHAnsi" w:hAnsiTheme="minorHAnsi"/>
                <w:lang w:val="en-GB"/>
              </w:rPr>
              <w:t xml:space="preserve">. 2011. </w:t>
            </w:r>
            <w:r w:rsidRPr="00A9058B">
              <w:rPr>
                <w:rFonts w:asciiTheme="minorHAnsi" w:hAnsiTheme="minorHAnsi"/>
                <w:i/>
                <w:iCs/>
                <w:lang w:val="en-GB"/>
              </w:rPr>
              <w:t xml:space="preserve">Forced </w:t>
            </w:r>
            <w:proofErr w:type="gramStart"/>
            <w:r w:rsidRPr="00A9058B">
              <w:rPr>
                <w:rFonts w:asciiTheme="minorHAnsi" w:hAnsiTheme="minorHAnsi"/>
                <w:i/>
                <w:iCs/>
                <w:lang w:val="en-GB"/>
              </w:rPr>
              <w:t>Marriage :</w:t>
            </w:r>
            <w:proofErr w:type="gramEnd"/>
            <w:r w:rsidRPr="00A9058B">
              <w:rPr>
                <w:rFonts w:asciiTheme="minorHAnsi" w:hAnsiTheme="minorHAnsi"/>
                <w:i/>
                <w:iCs/>
                <w:lang w:val="en-GB"/>
              </w:rPr>
              <w:t xml:space="preserve"> Introducing a Social Justice and Human Rights Perspective.</w:t>
            </w:r>
            <w:r w:rsidRPr="00A9058B">
              <w:rPr>
                <w:rFonts w:asciiTheme="minorHAnsi" w:hAnsiTheme="minorHAnsi"/>
                <w:lang w:val="en-GB"/>
              </w:rPr>
              <w:t xml:space="preserve"> London: Zed Books. </w:t>
            </w:r>
            <w:hyperlink r:id="rId8" w:history="1">
              <w:r w:rsidRPr="00A9058B">
                <w:rPr>
                  <w:rStyle w:val="Hyperlink"/>
                  <w:rFonts w:asciiTheme="minorHAnsi" w:hAnsiTheme="minorHAnsi"/>
                  <w:lang w:val="en-GB"/>
                </w:rPr>
                <w:t>http://public.eblib.com/choice/publicfullrecord.aspx?p=765176</w:t>
              </w:r>
            </w:hyperlink>
            <w:r w:rsidRPr="00A9058B">
              <w:rPr>
                <w:rFonts w:asciiTheme="minorHAnsi" w:hAnsiTheme="minorHAnsi"/>
                <w:lang w:val="en-GB"/>
              </w:rPr>
              <w:t xml:space="preserve">. </w:t>
            </w:r>
          </w:p>
        </w:tc>
        <w:tc>
          <w:tcPr>
            <w:tcW w:w="3591" w:type="dxa"/>
          </w:tcPr>
          <w:p w14:paraId="432F0DDF"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 xml:space="preserve">Mainly focused on migrants in UK, but with substantial case on Bangladesh in </w:t>
            </w:r>
            <w:proofErr w:type="spellStart"/>
            <w:r w:rsidRPr="00A9058B">
              <w:rPr>
                <w:rFonts w:asciiTheme="minorHAnsi" w:hAnsiTheme="minorHAnsi"/>
                <w:i/>
                <w:lang w:val="en-GB"/>
              </w:rPr>
              <w:t>ch</w:t>
            </w:r>
            <w:proofErr w:type="spellEnd"/>
            <w:r w:rsidRPr="00A9058B">
              <w:rPr>
                <w:rFonts w:asciiTheme="minorHAnsi" w:hAnsiTheme="minorHAnsi"/>
                <w:i/>
                <w:lang w:val="en-GB"/>
              </w:rPr>
              <w:t xml:space="preserve"> 10 discussing nexus of religion and law (Wayward girls and well-wisher parents’: habeas corpus, women’s </w:t>
            </w:r>
            <w:r w:rsidRPr="00A9058B">
              <w:rPr>
                <w:rFonts w:asciiTheme="minorHAnsi" w:hAnsiTheme="minorHAnsi"/>
                <w:i/>
                <w:lang w:val="en-GB"/>
              </w:rPr>
              <w:lastRenderedPageBreak/>
              <w:t>rights to personal liberty, consent to marriage and the Bangladeshi courts by Sara Hossain)</w:t>
            </w:r>
          </w:p>
        </w:tc>
      </w:tr>
      <w:tr w:rsidR="00053022" w:rsidRPr="00783DCF" w14:paraId="603E02D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08620896" w14:textId="77777777" w:rsidR="00053022" w:rsidRPr="00A9058B" w:rsidRDefault="00053022" w:rsidP="001776CE">
            <w:pPr>
              <w:rPr>
                <w:rFonts w:asciiTheme="minorHAnsi" w:hAnsiTheme="minorHAnsi"/>
                <w:lang w:val="en-GB"/>
              </w:rPr>
            </w:pPr>
          </w:p>
        </w:tc>
        <w:tc>
          <w:tcPr>
            <w:tcW w:w="9060" w:type="dxa"/>
          </w:tcPr>
          <w:p w14:paraId="33F01F69" w14:textId="5E9ABB11" w:rsidR="00053022" w:rsidRPr="00A9058B" w:rsidRDefault="000379A5" w:rsidP="001B2A9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r w:rsidRPr="00A9058B">
              <w:rPr>
                <w:rFonts w:asciiTheme="minorHAnsi" w:hAnsiTheme="minorHAnsi"/>
                <w:lang w:val="en-GB"/>
              </w:rPr>
              <w:t>Jones, Gavin W.2001. ‘</w:t>
            </w:r>
            <w:r w:rsidR="00053022" w:rsidRPr="00A9058B">
              <w:rPr>
                <w:rFonts w:asciiTheme="minorHAnsi" w:hAnsiTheme="minorHAnsi"/>
                <w:lang w:val="en-GB"/>
              </w:rPr>
              <w:t>Which Indonesian</w:t>
            </w:r>
            <w:r w:rsidRPr="00A9058B">
              <w:rPr>
                <w:rFonts w:asciiTheme="minorHAnsi" w:hAnsiTheme="minorHAnsi"/>
                <w:lang w:val="en-GB"/>
              </w:rPr>
              <w:t xml:space="preserve"> Women Marry Youngest, and Why?’ in</w:t>
            </w:r>
            <w:r w:rsidR="00053022" w:rsidRPr="00A9058B">
              <w:rPr>
                <w:rFonts w:asciiTheme="minorHAnsi" w:hAnsiTheme="minorHAnsi"/>
                <w:lang w:val="en-GB"/>
              </w:rPr>
              <w:t xml:space="preserve"> </w:t>
            </w:r>
            <w:r w:rsidR="00053022" w:rsidRPr="00A9058B">
              <w:rPr>
                <w:rFonts w:asciiTheme="minorHAnsi" w:hAnsiTheme="minorHAnsi"/>
                <w:i/>
                <w:iCs/>
                <w:lang w:val="en-GB"/>
              </w:rPr>
              <w:t>Journal of Southeast Asian Studies</w:t>
            </w:r>
            <w:r w:rsidR="00053022" w:rsidRPr="00A9058B">
              <w:rPr>
                <w:rFonts w:asciiTheme="minorHAnsi" w:hAnsiTheme="minorHAnsi"/>
                <w:lang w:val="en-GB"/>
              </w:rPr>
              <w:t xml:space="preserve"> 32, no. 1 (2001): 67-78. </w:t>
            </w:r>
            <w:hyperlink r:id="rId9" w:history="1">
              <w:r w:rsidR="00053022" w:rsidRPr="00A9058B">
                <w:rPr>
                  <w:rStyle w:val="Hyperlink"/>
                  <w:rFonts w:asciiTheme="minorHAnsi" w:hAnsiTheme="minorHAnsi"/>
                  <w:lang w:val="en-GB"/>
                </w:rPr>
                <w:t>http://www.jstor.org/stable/20072299</w:t>
              </w:r>
            </w:hyperlink>
          </w:p>
        </w:tc>
        <w:tc>
          <w:tcPr>
            <w:tcW w:w="3591" w:type="dxa"/>
          </w:tcPr>
          <w:p w14:paraId="1DF1CC79"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i/>
                <w:lang w:val="en-GB"/>
              </w:rPr>
              <w:t>Islam is mainly discussed as ‘ethnic’ category, focus in the article is on the (limited) impact of law.</w:t>
            </w:r>
          </w:p>
        </w:tc>
      </w:tr>
      <w:tr w:rsidR="00053022" w:rsidRPr="00783DCF" w14:paraId="6E2D40EC" w14:textId="77777777" w:rsidTr="00B5154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569" w:type="dxa"/>
          </w:tcPr>
          <w:p w14:paraId="45FEE2FE" w14:textId="77777777" w:rsidR="00053022" w:rsidRPr="00A9058B" w:rsidRDefault="00053022" w:rsidP="001776CE">
            <w:pPr>
              <w:rPr>
                <w:rFonts w:asciiTheme="minorHAnsi" w:hAnsiTheme="minorHAnsi"/>
                <w:lang w:val="en-GB"/>
              </w:rPr>
            </w:pPr>
          </w:p>
        </w:tc>
        <w:tc>
          <w:tcPr>
            <w:tcW w:w="9060" w:type="dxa"/>
          </w:tcPr>
          <w:p w14:paraId="5E5706A9" w14:textId="416A0C29" w:rsidR="00053022" w:rsidRPr="00A9058B" w:rsidRDefault="000379A5" w:rsidP="001B2A9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Karam</w:t>
            </w:r>
            <w:proofErr w:type="spellEnd"/>
            <w:r w:rsidRPr="00A9058B">
              <w:rPr>
                <w:rFonts w:asciiTheme="minorHAnsi" w:hAnsiTheme="minorHAnsi"/>
                <w:lang w:val="en-GB"/>
              </w:rPr>
              <w:t>, Azza.2015.’</w:t>
            </w:r>
            <w:r w:rsidR="00053022" w:rsidRPr="00A9058B">
              <w:rPr>
                <w:rFonts w:asciiTheme="minorHAnsi" w:hAnsiTheme="minorHAnsi"/>
                <w:lang w:val="en-GB"/>
              </w:rPr>
              <w:t>Faith-Inspired Initiatives to Tackle the Social ‘Determinants of Child Marriage’</w:t>
            </w:r>
            <w:r w:rsidRPr="00A9058B">
              <w:rPr>
                <w:rFonts w:asciiTheme="minorHAnsi" w:hAnsiTheme="minorHAnsi"/>
                <w:lang w:val="en-GB"/>
              </w:rPr>
              <w:t xml:space="preserve">’ in </w:t>
            </w:r>
            <w:r w:rsidR="00053022" w:rsidRPr="00A9058B">
              <w:rPr>
                <w:rFonts w:asciiTheme="minorHAnsi" w:hAnsiTheme="minorHAnsi"/>
                <w:i/>
                <w:lang w:val="en-GB"/>
              </w:rPr>
              <w:t>The Review of Faith &amp; International Affairs</w:t>
            </w:r>
            <w:r w:rsidR="00053022" w:rsidRPr="00A9058B">
              <w:rPr>
                <w:rFonts w:asciiTheme="minorHAnsi" w:hAnsiTheme="minorHAnsi"/>
                <w:lang w:val="en-GB"/>
              </w:rPr>
              <w:t>, 13:3, 59-68, DOI:10.1080/15570274.2015.1075754</w:t>
            </w:r>
          </w:p>
        </w:tc>
        <w:tc>
          <w:tcPr>
            <w:tcW w:w="3591" w:type="dxa"/>
          </w:tcPr>
          <w:p w14:paraId="4BA759CF"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Article discusses examples of FBO initiatives to tackle CEM</w:t>
            </w:r>
          </w:p>
        </w:tc>
      </w:tr>
      <w:tr w:rsidR="00053022" w:rsidRPr="00A9058B" w14:paraId="0A09581D"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59209F0F" w14:textId="77777777" w:rsidR="00053022" w:rsidRPr="00A9058B" w:rsidRDefault="00053022" w:rsidP="001776CE">
            <w:pPr>
              <w:rPr>
                <w:rFonts w:asciiTheme="minorHAnsi" w:hAnsiTheme="minorHAnsi"/>
                <w:lang w:val="en-GB"/>
              </w:rPr>
            </w:pPr>
          </w:p>
        </w:tc>
        <w:tc>
          <w:tcPr>
            <w:tcW w:w="9060" w:type="dxa"/>
          </w:tcPr>
          <w:p w14:paraId="5382F012" w14:textId="77777777" w:rsidR="00053022" w:rsidRPr="00A9058B" w:rsidRDefault="00053022" w:rsidP="004D7F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Klugman, Jeni, Lucia </w:t>
            </w:r>
            <w:proofErr w:type="spellStart"/>
            <w:r w:rsidRPr="00A9058B">
              <w:rPr>
                <w:rFonts w:asciiTheme="minorHAnsi" w:hAnsiTheme="minorHAnsi"/>
                <w:lang w:val="en-GB"/>
              </w:rPr>
              <w:t>Hanmer</w:t>
            </w:r>
            <w:proofErr w:type="spellEnd"/>
            <w:r w:rsidRPr="00A9058B">
              <w:rPr>
                <w:rFonts w:asciiTheme="minorHAnsi" w:hAnsiTheme="minorHAnsi"/>
                <w:lang w:val="en-GB"/>
              </w:rPr>
              <w:t xml:space="preserve">, Sarah Twigg, </w:t>
            </w:r>
            <w:proofErr w:type="spellStart"/>
            <w:r w:rsidRPr="00A9058B">
              <w:rPr>
                <w:rFonts w:asciiTheme="minorHAnsi" w:hAnsiTheme="minorHAnsi"/>
                <w:lang w:val="en-GB"/>
              </w:rPr>
              <w:t>Tazeen</w:t>
            </w:r>
            <w:proofErr w:type="spellEnd"/>
            <w:r w:rsidRPr="00A9058B">
              <w:rPr>
                <w:rFonts w:asciiTheme="minorHAnsi" w:hAnsiTheme="minorHAnsi"/>
                <w:lang w:val="en-GB"/>
              </w:rPr>
              <w:t xml:space="preserve"> Hasan, Jennifer McCleary-Sills, and </w:t>
            </w:r>
            <w:proofErr w:type="spellStart"/>
            <w:r w:rsidRPr="00A9058B">
              <w:rPr>
                <w:rFonts w:asciiTheme="minorHAnsi" w:hAnsiTheme="minorHAnsi"/>
                <w:lang w:val="en-GB"/>
              </w:rPr>
              <w:t>Julieth</w:t>
            </w:r>
            <w:proofErr w:type="spellEnd"/>
            <w:r w:rsidRPr="00A9058B">
              <w:rPr>
                <w:rFonts w:asciiTheme="minorHAnsi" w:hAnsiTheme="minorHAnsi"/>
                <w:lang w:val="en-GB"/>
              </w:rPr>
              <w:t xml:space="preserve"> Santamaria. </w:t>
            </w:r>
            <w:r w:rsidRPr="00A9058B">
              <w:rPr>
                <w:rFonts w:asciiTheme="minorHAnsi" w:hAnsiTheme="minorHAnsi"/>
                <w:i/>
                <w:lang w:val="en-GB"/>
              </w:rPr>
              <w:t>Voice and agency: Empowering women and girls for shared prosperity</w:t>
            </w:r>
            <w:r w:rsidRPr="00A9058B">
              <w:rPr>
                <w:rFonts w:asciiTheme="minorHAnsi" w:hAnsiTheme="minorHAnsi"/>
                <w:lang w:val="en-GB"/>
              </w:rPr>
              <w:t>. World Bank Publications, 2014.</w:t>
            </w:r>
          </w:p>
        </w:tc>
        <w:tc>
          <w:tcPr>
            <w:tcW w:w="3591" w:type="dxa"/>
          </w:tcPr>
          <w:p w14:paraId="6140B269"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7CD1693F"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23860E94" w14:textId="77777777" w:rsidR="00053022" w:rsidRPr="00A9058B" w:rsidRDefault="00053022" w:rsidP="001776CE">
            <w:pPr>
              <w:rPr>
                <w:rFonts w:asciiTheme="minorHAnsi" w:hAnsiTheme="minorHAnsi"/>
                <w:lang w:val="en-GB"/>
              </w:rPr>
            </w:pPr>
          </w:p>
        </w:tc>
        <w:tc>
          <w:tcPr>
            <w:tcW w:w="9060" w:type="dxa"/>
          </w:tcPr>
          <w:p w14:paraId="68EA0686" w14:textId="50B4D8EF" w:rsidR="00053022" w:rsidRPr="00A9058B" w:rsidRDefault="00053022" w:rsidP="001B2A9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Lemmon, Gayle </w:t>
            </w:r>
            <w:r w:rsidR="000379A5" w:rsidRPr="00A9058B">
              <w:rPr>
                <w:rFonts w:asciiTheme="minorHAnsi" w:hAnsiTheme="minorHAnsi"/>
                <w:lang w:val="en-GB"/>
              </w:rPr>
              <w:t>Tzemach, and Lynn S. ElHarake.2014. ‘</w:t>
            </w:r>
            <w:r w:rsidRPr="00A9058B">
              <w:rPr>
                <w:rFonts w:asciiTheme="minorHAnsi" w:hAnsiTheme="minorHAnsi"/>
                <w:lang w:val="en-GB"/>
              </w:rPr>
              <w:t>Changing Comm</w:t>
            </w:r>
            <w:r w:rsidR="000379A5" w:rsidRPr="00A9058B">
              <w:rPr>
                <w:rFonts w:asciiTheme="minorHAnsi" w:hAnsiTheme="minorHAnsi"/>
                <w:lang w:val="en-GB"/>
              </w:rPr>
              <w:t xml:space="preserve">unity Perceptions and </w:t>
            </w:r>
            <w:proofErr w:type="spellStart"/>
            <w:r w:rsidR="000379A5" w:rsidRPr="00A9058B">
              <w:rPr>
                <w:rFonts w:asciiTheme="minorHAnsi" w:hAnsiTheme="minorHAnsi"/>
                <w:lang w:val="en-GB"/>
              </w:rPr>
              <w:t>Behavior</w:t>
            </w:r>
            <w:proofErr w:type="spellEnd"/>
            <w:r w:rsidR="000379A5" w:rsidRPr="00A9058B">
              <w:rPr>
                <w:rFonts w:asciiTheme="minorHAnsi" w:hAnsiTheme="minorHAnsi"/>
                <w:lang w:val="en-GB"/>
              </w:rPr>
              <w:t>’ i</w:t>
            </w:r>
            <w:r w:rsidRPr="00A9058B">
              <w:rPr>
                <w:rFonts w:asciiTheme="minorHAnsi" w:hAnsiTheme="minorHAnsi"/>
                <w:lang w:val="en-GB"/>
              </w:rPr>
              <w:t xml:space="preserve">n </w:t>
            </w:r>
            <w:r w:rsidRPr="00A9058B">
              <w:rPr>
                <w:rFonts w:asciiTheme="minorHAnsi" w:hAnsiTheme="minorHAnsi"/>
                <w:i/>
                <w:lang w:val="en-GB"/>
              </w:rPr>
              <w:t>Child Brides, Global Consequences: How to End Child Marriage</w:t>
            </w:r>
            <w:r w:rsidRPr="00A9058B">
              <w:rPr>
                <w:rFonts w:asciiTheme="minorHAnsi" w:hAnsiTheme="minorHAnsi"/>
                <w:lang w:val="en-GB"/>
              </w:rPr>
              <w:t>, 15-18. New York: Council on Fo</w:t>
            </w:r>
            <w:r w:rsidR="000379A5" w:rsidRPr="00A9058B">
              <w:rPr>
                <w:rFonts w:asciiTheme="minorHAnsi" w:hAnsiTheme="minorHAnsi"/>
                <w:lang w:val="en-GB"/>
              </w:rPr>
              <w:t>reign Relations.</w:t>
            </w:r>
            <w:r w:rsidRPr="00A9058B">
              <w:rPr>
                <w:rFonts w:asciiTheme="minorHAnsi" w:hAnsiTheme="minorHAnsi"/>
                <w:lang w:val="en-GB"/>
              </w:rPr>
              <w:t xml:space="preserve"> </w:t>
            </w:r>
            <w:r w:rsidRPr="00A9058B">
              <w:rPr>
                <w:rFonts w:asciiTheme="minorHAnsi" w:hAnsiTheme="minorHAnsi"/>
                <w:lang w:val="en-GB"/>
              </w:rPr>
              <w:br/>
            </w:r>
          </w:p>
          <w:p w14:paraId="75093CCF" w14:textId="77777777" w:rsidR="00053022" w:rsidRPr="00A9058B" w:rsidRDefault="00053022" w:rsidP="001B2A97">
            <w:pPr>
              <w:widowControl w:val="0"/>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OpenSans"/>
                <w:lang w:val="en-GB"/>
              </w:rPr>
            </w:pPr>
          </w:p>
        </w:tc>
        <w:tc>
          <w:tcPr>
            <w:tcW w:w="3591" w:type="dxa"/>
          </w:tcPr>
          <w:p w14:paraId="7E6ED43F"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 xml:space="preserve">Strategies for ending CEFM, including case studies and strategies for changing community perceptions and </w:t>
            </w:r>
            <w:proofErr w:type="spellStart"/>
            <w:r w:rsidRPr="00A9058B">
              <w:rPr>
                <w:rFonts w:asciiTheme="minorHAnsi" w:hAnsiTheme="minorHAnsi"/>
                <w:i/>
                <w:lang w:val="en-GB"/>
              </w:rPr>
              <w:t>behavior</w:t>
            </w:r>
            <w:proofErr w:type="spellEnd"/>
            <w:r w:rsidRPr="00A9058B">
              <w:rPr>
                <w:rFonts w:asciiTheme="minorHAnsi" w:hAnsiTheme="minorHAnsi"/>
                <w:i/>
                <w:lang w:val="en-GB"/>
              </w:rPr>
              <w:t xml:space="preserve"> with a section on religious and cultural leader involvement.</w:t>
            </w:r>
          </w:p>
        </w:tc>
      </w:tr>
      <w:tr w:rsidR="00053022" w:rsidRPr="00A9058B" w14:paraId="7E1EF544"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08BF998A" w14:textId="77777777" w:rsidR="00053022" w:rsidRPr="00A9058B" w:rsidRDefault="00053022" w:rsidP="001776CE">
            <w:pPr>
              <w:rPr>
                <w:rFonts w:asciiTheme="minorHAnsi" w:hAnsiTheme="minorHAnsi"/>
                <w:lang w:val="en-GB"/>
              </w:rPr>
            </w:pPr>
          </w:p>
        </w:tc>
        <w:tc>
          <w:tcPr>
            <w:tcW w:w="9060" w:type="dxa"/>
          </w:tcPr>
          <w:p w14:paraId="3971FC27" w14:textId="2C91B8D9" w:rsidR="00053022" w:rsidRPr="00A9058B" w:rsidRDefault="00053022" w:rsidP="001B2A9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Lewis, M.A., and M.E. Lockheed, </w:t>
            </w:r>
            <w:r w:rsidR="000379A5" w:rsidRPr="00A9058B">
              <w:rPr>
                <w:rFonts w:asciiTheme="minorHAnsi" w:hAnsiTheme="minorHAnsi"/>
                <w:lang w:val="en-GB"/>
              </w:rPr>
              <w:t xml:space="preserve">2006. </w:t>
            </w:r>
            <w:r w:rsidRPr="00A9058B">
              <w:rPr>
                <w:rFonts w:asciiTheme="minorHAnsi" w:hAnsiTheme="minorHAnsi"/>
                <w:i/>
                <w:lang w:val="en-GB"/>
              </w:rPr>
              <w:t>Exclusion, Gender, and Education: Case Studies from the Developing World</w:t>
            </w:r>
            <w:r w:rsidR="000379A5" w:rsidRPr="00A9058B">
              <w:rPr>
                <w:rFonts w:asciiTheme="minorHAnsi" w:hAnsiTheme="minorHAnsi"/>
                <w:i/>
                <w:lang w:val="en-GB"/>
              </w:rPr>
              <w:t>.</w:t>
            </w:r>
            <w:r w:rsidRPr="00A9058B">
              <w:rPr>
                <w:rFonts w:asciiTheme="minorHAnsi" w:hAnsiTheme="minorHAnsi"/>
                <w:i/>
                <w:lang w:val="en-GB"/>
              </w:rPr>
              <w:t xml:space="preserve"> </w:t>
            </w:r>
            <w:r w:rsidRPr="00A9058B">
              <w:rPr>
                <w:rFonts w:asciiTheme="minorHAnsi" w:hAnsiTheme="minorHAnsi"/>
                <w:lang w:val="en-GB"/>
              </w:rPr>
              <w:t xml:space="preserve">(Washington D.C., </w:t>
            </w:r>
            <w:proofErr w:type="spellStart"/>
            <w:r w:rsidRPr="00A9058B">
              <w:rPr>
                <w:rFonts w:asciiTheme="minorHAnsi" w:hAnsiTheme="minorHAnsi"/>
                <w:lang w:val="en-GB"/>
              </w:rPr>
              <w:t>Cen</w:t>
            </w:r>
            <w:r w:rsidR="000379A5" w:rsidRPr="00A9058B">
              <w:rPr>
                <w:rFonts w:asciiTheme="minorHAnsi" w:hAnsiTheme="minorHAnsi"/>
                <w:lang w:val="en-GB"/>
              </w:rPr>
              <w:t>ter</w:t>
            </w:r>
            <w:proofErr w:type="spellEnd"/>
            <w:r w:rsidR="000379A5" w:rsidRPr="00A9058B">
              <w:rPr>
                <w:rFonts w:asciiTheme="minorHAnsi" w:hAnsiTheme="minorHAnsi"/>
                <w:lang w:val="en-GB"/>
              </w:rPr>
              <w:t xml:space="preserve"> for Global Development</w:t>
            </w:r>
            <w:r w:rsidRPr="00A9058B">
              <w:rPr>
                <w:rFonts w:asciiTheme="minorHAnsi" w:hAnsiTheme="minorHAnsi"/>
                <w:lang w:val="en-GB"/>
              </w:rPr>
              <w:t xml:space="preserve">) </w:t>
            </w:r>
          </w:p>
        </w:tc>
        <w:tc>
          <w:tcPr>
            <w:tcW w:w="3591" w:type="dxa"/>
          </w:tcPr>
          <w:p w14:paraId="64E346C6"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A9058B" w14:paraId="3FEB3CB1"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04B41BA8" w14:textId="77777777" w:rsidR="00053022" w:rsidRPr="00A9058B" w:rsidRDefault="00053022" w:rsidP="001776CE">
            <w:pPr>
              <w:rPr>
                <w:rFonts w:asciiTheme="minorHAnsi" w:hAnsiTheme="minorHAnsi"/>
                <w:lang w:val="en-GB"/>
              </w:rPr>
            </w:pPr>
          </w:p>
        </w:tc>
        <w:tc>
          <w:tcPr>
            <w:tcW w:w="9060" w:type="dxa"/>
          </w:tcPr>
          <w:p w14:paraId="0C95A984" w14:textId="1DB7CB7E" w:rsidR="00053022" w:rsidRPr="00A9058B" w:rsidRDefault="000379A5" w:rsidP="0005302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M.B., R.L., K.J. and N.A.2015</w:t>
            </w:r>
            <w:r w:rsidR="00053022" w:rsidRPr="00A9058B">
              <w:rPr>
                <w:rFonts w:asciiTheme="minorHAnsi" w:hAnsiTheme="minorHAnsi"/>
                <w:color w:val="auto"/>
                <w:lang w:val="en-GB"/>
              </w:rPr>
              <w:t xml:space="preserve">. </w:t>
            </w:r>
            <w:r w:rsidRPr="00A9058B">
              <w:rPr>
                <w:rFonts w:asciiTheme="minorHAnsi" w:hAnsiTheme="minorHAnsi"/>
                <w:color w:val="auto"/>
                <w:lang w:val="en-GB"/>
              </w:rPr>
              <w:t>‘</w:t>
            </w:r>
            <w:r w:rsidR="00053022" w:rsidRPr="00A9058B">
              <w:rPr>
                <w:rFonts w:asciiTheme="minorHAnsi" w:hAnsiTheme="minorHAnsi"/>
                <w:color w:val="auto"/>
                <w:lang w:val="en-GB"/>
              </w:rPr>
              <w:t>Minimum Marriage Age Laws and the Prevalence of Child Marriage and Adolescent Birth: Evidence from Sub-Saharan Africa</w:t>
            </w:r>
            <w:r w:rsidRPr="00A9058B">
              <w:rPr>
                <w:rFonts w:asciiTheme="minorHAnsi" w:hAnsiTheme="minorHAnsi"/>
                <w:color w:val="auto"/>
                <w:lang w:val="en-GB"/>
              </w:rPr>
              <w:t>’</w:t>
            </w:r>
            <w:r w:rsidR="00053022" w:rsidRPr="00A9058B">
              <w:rPr>
                <w:rFonts w:asciiTheme="minorHAnsi" w:hAnsiTheme="minorHAnsi"/>
                <w:color w:val="auto"/>
                <w:lang w:val="en-GB"/>
              </w:rPr>
              <w:t>. </w:t>
            </w:r>
            <w:r w:rsidR="00053022" w:rsidRPr="00A9058B">
              <w:rPr>
                <w:rFonts w:asciiTheme="minorHAnsi" w:hAnsiTheme="minorHAnsi"/>
                <w:i/>
                <w:iCs/>
                <w:color w:val="auto"/>
                <w:lang w:val="en-GB"/>
              </w:rPr>
              <w:t>International Perspectives on Sexual and Reproductive Health</w:t>
            </w:r>
            <w:r w:rsidR="00053022" w:rsidRPr="00A9058B">
              <w:rPr>
                <w:rFonts w:asciiTheme="minorHAnsi" w:hAnsiTheme="minorHAnsi"/>
                <w:color w:val="auto"/>
                <w:lang w:val="en-GB"/>
              </w:rPr>
              <w:t>, 41(2), pp.58–68.</w:t>
            </w:r>
          </w:p>
        </w:tc>
        <w:tc>
          <w:tcPr>
            <w:tcW w:w="3591" w:type="dxa"/>
          </w:tcPr>
          <w:p w14:paraId="6494EA3E"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5518BFBC"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3E8428EB" w14:textId="77777777" w:rsidR="00053022" w:rsidRPr="00A9058B" w:rsidRDefault="00053022" w:rsidP="001776CE">
            <w:pPr>
              <w:rPr>
                <w:rFonts w:asciiTheme="minorHAnsi" w:hAnsiTheme="minorHAnsi"/>
                <w:lang w:val="en-GB"/>
              </w:rPr>
            </w:pPr>
          </w:p>
        </w:tc>
        <w:tc>
          <w:tcPr>
            <w:tcW w:w="9060" w:type="dxa"/>
          </w:tcPr>
          <w:p w14:paraId="6F22984F" w14:textId="13258C17" w:rsidR="00053022" w:rsidRPr="00A9058B" w:rsidRDefault="00053022" w:rsidP="001B2A9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lang w:val="en-GB"/>
              </w:rPr>
              <w:t xml:space="preserve">McCleary-Sills, Jennifer, Lucia </w:t>
            </w:r>
            <w:proofErr w:type="spellStart"/>
            <w:r w:rsidRPr="00A9058B">
              <w:rPr>
                <w:rFonts w:asciiTheme="minorHAnsi" w:hAnsiTheme="minorHAnsi"/>
                <w:lang w:val="en-GB"/>
              </w:rPr>
              <w:t>Hanmer</w:t>
            </w:r>
            <w:proofErr w:type="spellEnd"/>
            <w:r w:rsidRPr="00A9058B">
              <w:rPr>
                <w:rFonts w:asciiTheme="minorHAnsi" w:hAnsiTheme="minorHAnsi"/>
                <w:lang w:val="en-GB"/>
              </w:rPr>
              <w:t>, J</w:t>
            </w:r>
            <w:r w:rsidR="000379A5" w:rsidRPr="00A9058B">
              <w:rPr>
                <w:rFonts w:asciiTheme="minorHAnsi" w:hAnsiTheme="minorHAnsi"/>
                <w:lang w:val="en-GB"/>
              </w:rPr>
              <w:t>ennifer Parsons &amp; Jeni Klugman.2015 ‘</w:t>
            </w:r>
            <w:r w:rsidRPr="00A9058B">
              <w:rPr>
                <w:rFonts w:asciiTheme="minorHAnsi" w:hAnsiTheme="minorHAnsi"/>
                <w:lang w:val="en-GB"/>
              </w:rPr>
              <w:t>Child Marriage: A Critical Barrier to Girls’ Schooling and Gender Equality in Education</w:t>
            </w:r>
            <w:r w:rsidR="000379A5" w:rsidRPr="00A9058B">
              <w:rPr>
                <w:rFonts w:asciiTheme="minorHAnsi" w:hAnsiTheme="minorHAnsi"/>
                <w:lang w:val="en-GB"/>
              </w:rPr>
              <w:t>’ in</w:t>
            </w:r>
            <w:r w:rsidRPr="00A9058B">
              <w:rPr>
                <w:rFonts w:asciiTheme="minorHAnsi" w:hAnsiTheme="minorHAnsi"/>
                <w:lang w:val="en-GB"/>
              </w:rPr>
              <w:t xml:space="preserve"> </w:t>
            </w:r>
            <w:r w:rsidRPr="00A9058B">
              <w:rPr>
                <w:rFonts w:asciiTheme="minorHAnsi" w:hAnsiTheme="minorHAnsi"/>
                <w:i/>
                <w:lang w:val="en-GB"/>
              </w:rPr>
              <w:t>The Review of Faith &amp; International Affairs</w:t>
            </w:r>
            <w:r w:rsidR="000379A5" w:rsidRPr="00A9058B">
              <w:rPr>
                <w:rFonts w:asciiTheme="minorHAnsi" w:hAnsiTheme="minorHAnsi"/>
                <w:lang w:val="en-GB"/>
              </w:rPr>
              <w:t>.</w:t>
            </w:r>
            <w:r w:rsidRPr="00A9058B">
              <w:rPr>
                <w:rFonts w:asciiTheme="minorHAnsi" w:hAnsiTheme="minorHAnsi"/>
                <w:lang w:val="en-GB"/>
              </w:rPr>
              <w:t xml:space="preserve"> 13:3, 69-80, DOI: 10.1080/15570274.2015.1075755</w:t>
            </w:r>
          </w:p>
        </w:tc>
        <w:tc>
          <w:tcPr>
            <w:tcW w:w="3591" w:type="dxa"/>
          </w:tcPr>
          <w:p w14:paraId="1D39FFD8"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Mainly focusses on CEM as a hindrance to education, and links to arguments used to engage faith leaders in tackling CEM</w:t>
            </w:r>
          </w:p>
        </w:tc>
      </w:tr>
      <w:tr w:rsidR="00053022" w:rsidRPr="00783DCF" w14:paraId="0C068B68"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318066F7" w14:textId="77777777" w:rsidR="00053022" w:rsidRPr="00A9058B" w:rsidRDefault="00053022" w:rsidP="001776CE">
            <w:pPr>
              <w:rPr>
                <w:rFonts w:asciiTheme="minorHAnsi" w:hAnsiTheme="minorHAnsi"/>
                <w:lang w:val="en-GB"/>
              </w:rPr>
            </w:pPr>
          </w:p>
        </w:tc>
        <w:tc>
          <w:tcPr>
            <w:tcW w:w="9060" w:type="dxa"/>
          </w:tcPr>
          <w:p w14:paraId="25FAD924" w14:textId="227C0056" w:rsidR="00053022" w:rsidRPr="00A9058B" w:rsidRDefault="00053022" w:rsidP="001B2A9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Nguyen, Minh Cong and Quentin Wodon</w:t>
            </w:r>
            <w:r w:rsidR="000379A5" w:rsidRPr="00A9058B">
              <w:rPr>
                <w:rFonts w:asciiTheme="minorHAnsi" w:hAnsiTheme="minorHAnsi"/>
                <w:lang w:val="en-GB"/>
              </w:rPr>
              <w:t>.2015.</w:t>
            </w:r>
            <w:r w:rsidRPr="00A9058B">
              <w:rPr>
                <w:rFonts w:asciiTheme="minorHAnsi" w:hAnsiTheme="minorHAnsi"/>
                <w:lang w:val="en-GB"/>
              </w:rPr>
              <w:t xml:space="preserve"> ‘Global and Regional Trends in Child Marriage’ </w:t>
            </w:r>
            <w:r w:rsidR="000379A5" w:rsidRPr="00A9058B">
              <w:rPr>
                <w:rFonts w:asciiTheme="minorHAnsi" w:hAnsiTheme="minorHAnsi"/>
                <w:lang w:val="en-GB"/>
              </w:rPr>
              <w:t xml:space="preserve">in </w:t>
            </w:r>
            <w:r w:rsidRPr="00A9058B">
              <w:rPr>
                <w:rFonts w:asciiTheme="minorHAnsi" w:hAnsiTheme="minorHAnsi"/>
                <w:i/>
                <w:lang w:val="en-GB"/>
              </w:rPr>
              <w:t>The Review Of Faith &amp; International Affairs</w:t>
            </w:r>
            <w:r w:rsidR="000379A5" w:rsidRPr="00A9058B">
              <w:rPr>
                <w:rFonts w:asciiTheme="minorHAnsi" w:hAnsiTheme="minorHAnsi"/>
                <w:i/>
                <w:lang w:val="en-GB"/>
              </w:rPr>
              <w:t>.</w:t>
            </w:r>
            <w:r w:rsidR="000379A5" w:rsidRPr="00A9058B">
              <w:rPr>
                <w:rFonts w:asciiTheme="minorHAnsi" w:hAnsiTheme="minorHAnsi"/>
                <w:lang w:val="en-GB"/>
              </w:rPr>
              <w:t xml:space="preserve"> Vol. 13, </w:t>
            </w:r>
            <w:proofErr w:type="spellStart"/>
            <w:r w:rsidR="000379A5" w:rsidRPr="00A9058B">
              <w:rPr>
                <w:rFonts w:asciiTheme="minorHAnsi" w:hAnsiTheme="minorHAnsi"/>
                <w:lang w:val="en-GB"/>
              </w:rPr>
              <w:t>Iss</w:t>
            </w:r>
            <w:proofErr w:type="spellEnd"/>
            <w:r w:rsidR="000379A5" w:rsidRPr="00A9058B">
              <w:rPr>
                <w:rFonts w:asciiTheme="minorHAnsi" w:hAnsiTheme="minorHAnsi"/>
                <w:lang w:val="en-GB"/>
              </w:rPr>
              <w:t>. 3.</w:t>
            </w:r>
          </w:p>
        </w:tc>
        <w:tc>
          <w:tcPr>
            <w:tcW w:w="3591" w:type="dxa"/>
          </w:tcPr>
          <w:p w14:paraId="2368F187"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Religion and culture as sustaining factors for CEM, prevalence focus</w:t>
            </w:r>
          </w:p>
        </w:tc>
      </w:tr>
      <w:tr w:rsidR="00053022" w:rsidRPr="00783DCF" w14:paraId="35A6E36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721ED392" w14:textId="77777777" w:rsidR="00053022" w:rsidRPr="00A9058B" w:rsidRDefault="00053022" w:rsidP="001776CE">
            <w:pPr>
              <w:rPr>
                <w:rFonts w:asciiTheme="minorHAnsi" w:hAnsiTheme="minorHAnsi"/>
                <w:lang w:val="en-GB"/>
              </w:rPr>
            </w:pPr>
          </w:p>
        </w:tc>
        <w:tc>
          <w:tcPr>
            <w:tcW w:w="9060" w:type="dxa"/>
          </w:tcPr>
          <w:p w14:paraId="23A76A1F" w14:textId="15E0059D" w:rsidR="00053022" w:rsidRPr="00A9058B" w:rsidRDefault="000379A5" w:rsidP="001B2A97">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OpenSans"/>
                <w:lang w:val="en-GB"/>
              </w:rPr>
            </w:pPr>
            <w:proofErr w:type="spellStart"/>
            <w:r w:rsidRPr="00A9058B">
              <w:rPr>
                <w:rFonts w:asciiTheme="minorHAnsi" w:hAnsiTheme="minorHAnsi"/>
                <w:lang w:val="en-GB"/>
              </w:rPr>
              <w:t>Okonofua</w:t>
            </w:r>
            <w:proofErr w:type="spellEnd"/>
            <w:r w:rsidRPr="00A9058B">
              <w:rPr>
                <w:rFonts w:asciiTheme="minorHAnsi" w:hAnsiTheme="minorHAnsi"/>
                <w:lang w:val="en-GB"/>
              </w:rPr>
              <w:t>, Friday. ‘</w:t>
            </w:r>
            <w:r w:rsidR="00053022" w:rsidRPr="00A9058B">
              <w:rPr>
                <w:rFonts w:asciiTheme="minorHAnsi" w:hAnsiTheme="minorHAnsi"/>
                <w:lang w:val="en-GB"/>
              </w:rPr>
              <w:t xml:space="preserve">Prevention of Child Marriage and Teenage Pregnancy in Africa: Need for More Research and Innovation / Il </w:t>
            </w:r>
            <w:proofErr w:type="spellStart"/>
            <w:r w:rsidR="00053022" w:rsidRPr="00A9058B">
              <w:rPr>
                <w:rFonts w:asciiTheme="minorHAnsi" w:hAnsiTheme="minorHAnsi"/>
                <w:lang w:val="en-GB"/>
              </w:rPr>
              <w:t>Faut</w:t>
            </w:r>
            <w:proofErr w:type="spellEnd"/>
            <w:r w:rsidR="00053022" w:rsidRPr="00A9058B">
              <w:rPr>
                <w:rFonts w:asciiTheme="minorHAnsi" w:hAnsiTheme="minorHAnsi"/>
                <w:lang w:val="en-GB"/>
              </w:rPr>
              <w:t xml:space="preserve"> Encore plus De Recherche Et </w:t>
            </w:r>
            <w:proofErr w:type="spellStart"/>
            <w:r w:rsidR="00053022" w:rsidRPr="00A9058B">
              <w:rPr>
                <w:rFonts w:asciiTheme="minorHAnsi" w:hAnsiTheme="minorHAnsi"/>
                <w:lang w:val="en-GB"/>
              </w:rPr>
              <w:t>D'innovation</w:t>
            </w:r>
            <w:proofErr w:type="spellEnd"/>
            <w:r w:rsidR="00053022" w:rsidRPr="00A9058B">
              <w:rPr>
                <w:rFonts w:asciiTheme="minorHAnsi" w:hAnsiTheme="minorHAnsi"/>
                <w:lang w:val="en-GB"/>
              </w:rPr>
              <w:t xml:space="preserve"> </w:t>
            </w:r>
            <w:proofErr w:type="spellStart"/>
            <w:r w:rsidR="00053022" w:rsidRPr="00A9058B">
              <w:rPr>
                <w:rFonts w:asciiTheme="minorHAnsi" w:hAnsiTheme="minorHAnsi"/>
                <w:lang w:val="en-GB"/>
              </w:rPr>
              <w:t>Dans</w:t>
            </w:r>
            <w:proofErr w:type="spellEnd"/>
            <w:r w:rsidR="00053022" w:rsidRPr="00A9058B">
              <w:rPr>
                <w:rFonts w:asciiTheme="minorHAnsi" w:hAnsiTheme="minorHAnsi"/>
                <w:lang w:val="en-GB"/>
              </w:rPr>
              <w:t xml:space="preserve"> La </w:t>
            </w:r>
            <w:proofErr w:type="spellStart"/>
            <w:r w:rsidR="00053022" w:rsidRPr="00A9058B">
              <w:rPr>
                <w:rFonts w:asciiTheme="minorHAnsi" w:hAnsiTheme="minorHAnsi"/>
                <w:lang w:val="en-GB"/>
              </w:rPr>
              <w:t>Prévention</w:t>
            </w:r>
            <w:proofErr w:type="spellEnd"/>
            <w:r w:rsidR="00053022" w:rsidRPr="00A9058B">
              <w:rPr>
                <w:rFonts w:asciiTheme="minorHAnsi" w:hAnsiTheme="minorHAnsi"/>
                <w:lang w:val="en-GB"/>
              </w:rPr>
              <w:t xml:space="preserve"> De La </w:t>
            </w:r>
            <w:proofErr w:type="spellStart"/>
            <w:r w:rsidR="00053022" w:rsidRPr="00A9058B">
              <w:rPr>
                <w:rFonts w:asciiTheme="minorHAnsi" w:hAnsiTheme="minorHAnsi"/>
                <w:lang w:val="en-GB"/>
              </w:rPr>
              <w:t>Grossesse</w:t>
            </w:r>
            <w:proofErr w:type="spellEnd"/>
            <w:r w:rsidR="00053022" w:rsidRPr="00A9058B">
              <w:rPr>
                <w:rFonts w:asciiTheme="minorHAnsi" w:hAnsiTheme="minorHAnsi"/>
                <w:lang w:val="en-GB"/>
              </w:rPr>
              <w:t xml:space="preserve"> Chez Les Enfants Et Les </w:t>
            </w:r>
            <w:proofErr w:type="spellStart"/>
            <w:r w:rsidR="00053022" w:rsidRPr="00A9058B">
              <w:rPr>
                <w:rFonts w:asciiTheme="minorHAnsi" w:hAnsiTheme="minorHAnsi"/>
                <w:lang w:val="en-GB"/>
              </w:rPr>
              <w:t>Adolescent</w:t>
            </w:r>
            <w:r w:rsidRPr="00A9058B">
              <w:rPr>
                <w:rFonts w:asciiTheme="minorHAnsi" w:hAnsiTheme="minorHAnsi"/>
                <w:lang w:val="en-GB"/>
              </w:rPr>
              <w:t>es</w:t>
            </w:r>
            <w:proofErr w:type="spellEnd"/>
            <w:r w:rsidRPr="00A9058B">
              <w:rPr>
                <w:rFonts w:asciiTheme="minorHAnsi" w:hAnsiTheme="minorHAnsi"/>
                <w:lang w:val="en-GB"/>
              </w:rPr>
              <w:t xml:space="preserve"> </w:t>
            </w:r>
            <w:proofErr w:type="spellStart"/>
            <w:r w:rsidRPr="00A9058B">
              <w:rPr>
                <w:rFonts w:asciiTheme="minorHAnsi" w:hAnsiTheme="minorHAnsi"/>
                <w:lang w:val="en-GB"/>
              </w:rPr>
              <w:t>Dans</w:t>
            </w:r>
            <w:proofErr w:type="spellEnd"/>
            <w:r w:rsidRPr="00A9058B">
              <w:rPr>
                <w:rFonts w:asciiTheme="minorHAnsi" w:hAnsiTheme="minorHAnsi"/>
                <w:lang w:val="en-GB"/>
              </w:rPr>
              <w:t xml:space="preserve"> Les </w:t>
            </w:r>
            <w:proofErr w:type="spellStart"/>
            <w:r w:rsidRPr="00A9058B">
              <w:rPr>
                <w:rFonts w:asciiTheme="minorHAnsi" w:hAnsiTheme="minorHAnsi"/>
                <w:lang w:val="en-GB"/>
              </w:rPr>
              <w:t>Mariages</w:t>
            </w:r>
            <w:proofErr w:type="spellEnd"/>
            <w:r w:rsidRPr="00A9058B">
              <w:rPr>
                <w:rFonts w:asciiTheme="minorHAnsi" w:hAnsiTheme="minorHAnsi"/>
                <w:lang w:val="en-GB"/>
              </w:rPr>
              <w:t xml:space="preserve"> </w:t>
            </w:r>
            <w:proofErr w:type="spellStart"/>
            <w:r w:rsidRPr="00A9058B">
              <w:rPr>
                <w:rFonts w:asciiTheme="minorHAnsi" w:hAnsiTheme="minorHAnsi"/>
                <w:lang w:val="en-GB"/>
              </w:rPr>
              <w:lastRenderedPageBreak/>
              <w:t>Africains</w:t>
            </w:r>
            <w:proofErr w:type="spellEnd"/>
            <w:r w:rsidRPr="00A9058B">
              <w:rPr>
                <w:rFonts w:asciiTheme="minorHAnsi" w:hAnsiTheme="minorHAnsi"/>
                <w:lang w:val="en-GB"/>
              </w:rPr>
              <w:t>’ in</w:t>
            </w:r>
            <w:r w:rsidR="00053022" w:rsidRPr="00A9058B">
              <w:rPr>
                <w:rFonts w:asciiTheme="minorHAnsi" w:hAnsiTheme="minorHAnsi"/>
                <w:lang w:val="en-GB"/>
              </w:rPr>
              <w:t xml:space="preserve"> </w:t>
            </w:r>
            <w:r w:rsidR="00053022" w:rsidRPr="00A9058B">
              <w:rPr>
                <w:rFonts w:asciiTheme="minorHAnsi" w:hAnsiTheme="minorHAnsi"/>
                <w:i/>
                <w:lang w:val="en-GB"/>
              </w:rPr>
              <w:t xml:space="preserve">African Journal of Reproductive Health / La Revue </w:t>
            </w:r>
            <w:proofErr w:type="spellStart"/>
            <w:r w:rsidR="00053022" w:rsidRPr="00A9058B">
              <w:rPr>
                <w:rFonts w:asciiTheme="minorHAnsi" w:hAnsiTheme="minorHAnsi"/>
                <w:i/>
                <w:lang w:val="en-GB"/>
              </w:rPr>
              <w:t>Africaine</w:t>
            </w:r>
            <w:proofErr w:type="spellEnd"/>
            <w:r w:rsidR="00053022" w:rsidRPr="00A9058B">
              <w:rPr>
                <w:rFonts w:asciiTheme="minorHAnsi" w:hAnsiTheme="minorHAnsi"/>
                <w:i/>
                <w:lang w:val="en-GB"/>
              </w:rPr>
              <w:t xml:space="preserve"> De La Santé Reproductive</w:t>
            </w:r>
            <w:r w:rsidR="00053022" w:rsidRPr="00A9058B">
              <w:rPr>
                <w:rFonts w:asciiTheme="minorHAnsi" w:hAnsiTheme="minorHAnsi"/>
                <w:lang w:val="en-GB"/>
              </w:rPr>
              <w:t xml:space="preserve"> 17, no. 4 (2013): 9-13.</w:t>
            </w:r>
          </w:p>
        </w:tc>
        <w:tc>
          <w:tcPr>
            <w:tcW w:w="3591" w:type="dxa"/>
          </w:tcPr>
          <w:p w14:paraId="689EF842"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lastRenderedPageBreak/>
              <w:t xml:space="preserve">This article offers some data of SSA countries and it states that early marriage is rather a practice driven </w:t>
            </w:r>
            <w:r w:rsidRPr="00A9058B">
              <w:rPr>
                <w:rFonts w:asciiTheme="minorHAnsi" w:hAnsiTheme="minorHAnsi"/>
                <w:i/>
                <w:lang w:val="en-GB"/>
              </w:rPr>
              <w:lastRenderedPageBreak/>
              <w:t>by poverty than by culture or religion.</w:t>
            </w:r>
          </w:p>
        </w:tc>
      </w:tr>
      <w:tr w:rsidR="00053022" w:rsidRPr="00783DCF" w14:paraId="77E83B1D"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E6DCD30" w14:textId="77777777" w:rsidR="00053022" w:rsidRPr="00A9058B" w:rsidRDefault="00053022" w:rsidP="001776CE">
            <w:pPr>
              <w:rPr>
                <w:rFonts w:asciiTheme="minorHAnsi" w:hAnsiTheme="minorHAnsi"/>
                <w:lang w:val="en-GB"/>
              </w:rPr>
            </w:pPr>
          </w:p>
        </w:tc>
        <w:tc>
          <w:tcPr>
            <w:tcW w:w="9060" w:type="dxa"/>
          </w:tcPr>
          <w:p w14:paraId="3565992F" w14:textId="099AC0A9" w:rsidR="00053022" w:rsidRPr="00A9058B" w:rsidRDefault="00053022" w:rsidP="000379A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Ouis</w:t>
            </w:r>
            <w:proofErr w:type="spellEnd"/>
            <w:r w:rsidRPr="00A9058B">
              <w:rPr>
                <w:rFonts w:asciiTheme="minorHAnsi" w:hAnsiTheme="minorHAnsi"/>
                <w:lang w:val="en-GB"/>
              </w:rPr>
              <w:t xml:space="preserve">, </w:t>
            </w:r>
            <w:proofErr w:type="spellStart"/>
            <w:r w:rsidRPr="00A9058B">
              <w:rPr>
                <w:rFonts w:asciiTheme="minorHAnsi" w:hAnsiTheme="minorHAnsi"/>
                <w:lang w:val="en-GB"/>
              </w:rPr>
              <w:t>Pernilla</w:t>
            </w:r>
            <w:proofErr w:type="spellEnd"/>
            <w:r w:rsidRPr="00A9058B">
              <w:rPr>
                <w:rFonts w:asciiTheme="minorHAnsi" w:hAnsiTheme="minorHAnsi"/>
                <w:lang w:val="en-GB"/>
              </w:rPr>
              <w:t>. "</w:t>
            </w:r>
            <w:r w:rsidR="000379A5" w:rsidRPr="00A9058B">
              <w:rPr>
                <w:rFonts w:asciiTheme="minorHAnsi" w:hAnsiTheme="minorHAnsi"/>
                <w:lang w:val="en-GB"/>
              </w:rPr>
              <w:t>’</w:t>
            </w:r>
            <w:r w:rsidRPr="00A9058B">
              <w:rPr>
                <w:rFonts w:asciiTheme="minorHAnsi" w:hAnsiTheme="minorHAnsi"/>
                <w:lang w:val="en-GB"/>
              </w:rPr>
              <w:t xml:space="preserve"> Traditions? Honour Violence, Early Marriage and Sexual Abuse of Teenage Girls in Lebanon, the Occupied Pal</w:t>
            </w:r>
            <w:r w:rsidR="000379A5" w:rsidRPr="00A9058B">
              <w:rPr>
                <w:rFonts w:asciiTheme="minorHAnsi" w:hAnsiTheme="minorHAnsi"/>
                <w:lang w:val="en-GB"/>
              </w:rPr>
              <w:t>estinian Territories and Yemen’ in</w:t>
            </w:r>
            <w:r w:rsidRPr="00A9058B">
              <w:rPr>
                <w:rFonts w:asciiTheme="minorHAnsi" w:hAnsiTheme="minorHAnsi"/>
                <w:lang w:val="en-GB"/>
              </w:rPr>
              <w:t xml:space="preserve"> </w:t>
            </w:r>
            <w:r w:rsidRPr="00A9058B">
              <w:rPr>
                <w:rFonts w:asciiTheme="minorHAnsi" w:hAnsiTheme="minorHAnsi"/>
                <w:i/>
                <w:lang w:val="en-GB"/>
              </w:rPr>
              <w:t>The International Journal of Children's Rights</w:t>
            </w:r>
            <w:r w:rsidRPr="00A9058B">
              <w:rPr>
                <w:rFonts w:asciiTheme="minorHAnsi" w:hAnsiTheme="minorHAnsi"/>
                <w:lang w:val="en-GB"/>
              </w:rPr>
              <w:t xml:space="preserve"> 17, no. 3 (2009): 445-74</w:t>
            </w:r>
            <w:r w:rsidRPr="00A9058B">
              <w:rPr>
                <w:rFonts w:asciiTheme="minorHAnsi" w:hAnsiTheme="minorHAnsi"/>
                <w:i/>
                <w:lang w:val="en-GB"/>
              </w:rPr>
              <w:t xml:space="preserve"> </w:t>
            </w:r>
          </w:p>
        </w:tc>
        <w:tc>
          <w:tcPr>
            <w:tcW w:w="3591" w:type="dxa"/>
          </w:tcPr>
          <w:p w14:paraId="15B26563"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cs="OpenSans"/>
                <w:i/>
                <w:lang w:val="en-GB"/>
              </w:rPr>
            </w:pPr>
            <w:r w:rsidRPr="00A9058B">
              <w:rPr>
                <w:rFonts w:asciiTheme="minorHAnsi" w:hAnsiTheme="minorHAnsi"/>
                <w:i/>
                <w:lang w:val="en-GB"/>
              </w:rPr>
              <w:t>Detailed report of situation in Lebanon, Palestinian Territories and Yemen, on Early Marriage, but also Honour Violence and Sexual Abuse. Section on religious initiatives for the eradication of this practice.</w:t>
            </w:r>
          </w:p>
        </w:tc>
      </w:tr>
      <w:tr w:rsidR="00053022" w:rsidRPr="00783DCF" w14:paraId="3CFD782A"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2330B190" w14:textId="77777777" w:rsidR="00053022" w:rsidRPr="00A9058B" w:rsidRDefault="00053022" w:rsidP="001776CE">
            <w:pPr>
              <w:rPr>
                <w:rFonts w:asciiTheme="minorHAnsi" w:hAnsiTheme="minorHAnsi"/>
                <w:lang w:val="en-GB"/>
              </w:rPr>
            </w:pPr>
          </w:p>
        </w:tc>
        <w:tc>
          <w:tcPr>
            <w:tcW w:w="9060" w:type="dxa"/>
          </w:tcPr>
          <w:p w14:paraId="1E1895B1" w14:textId="5FF6F84C" w:rsidR="00053022" w:rsidRPr="00A9058B" w:rsidRDefault="00733710" w:rsidP="001B2A9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Parsons, Jennifer</w:t>
            </w:r>
            <w:r w:rsidR="00B51542">
              <w:rPr>
                <w:rFonts w:asciiTheme="minorHAnsi" w:hAnsiTheme="minorHAnsi"/>
                <w:lang w:val="en-GB"/>
              </w:rPr>
              <w:t xml:space="preserve">, </w:t>
            </w:r>
            <w:r w:rsidR="00053022" w:rsidRPr="00A9058B">
              <w:rPr>
                <w:rFonts w:asciiTheme="minorHAnsi" w:hAnsiTheme="minorHAnsi"/>
                <w:lang w:val="en-GB"/>
              </w:rPr>
              <w:t xml:space="preserve">Jeffrey </w:t>
            </w:r>
            <w:proofErr w:type="spellStart"/>
            <w:r w:rsidR="00053022" w:rsidRPr="00A9058B">
              <w:rPr>
                <w:rFonts w:asciiTheme="minorHAnsi" w:hAnsiTheme="minorHAnsi"/>
                <w:lang w:val="en-GB"/>
              </w:rPr>
              <w:t>Edmeades</w:t>
            </w:r>
            <w:proofErr w:type="spellEnd"/>
            <w:r w:rsidR="00053022" w:rsidRPr="00A9058B">
              <w:rPr>
                <w:rFonts w:asciiTheme="minorHAnsi" w:hAnsiTheme="minorHAnsi"/>
                <w:lang w:val="en-GB"/>
              </w:rPr>
              <w:t xml:space="preserve">, </w:t>
            </w:r>
            <w:proofErr w:type="spellStart"/>
            <w:r w:rsidR="00053022" w:rsidRPr="00A9058B">
              <w:rPr>
                <w:rFonts w:asciiTheme="minorHAnsi" w:hAnsiTheme="minorHAnsi"/>
                <w:lang w:val="en-GB"/>
              </w:rPr>
              <w:t>Aslihan</w:t>
            </w:r>
            <w:proofErr w:type="spellEnd"/>
            <w:r w:rsidR="00053022" w:rsidRPr="00A9058B">
              <w:rPr>
                <w:rFonts w:asciiTheme="minorHAnsi" w:hAnsiTheme="minorHAnsi"/>
                <w:lang w:val="en-GB"/>
              </w:rPr>
              <w:t xml:space="preserve"> </w:t>
            </w:r>
            <w:proofErr w:type="spellStart"/>
            <w:r w:rsidR="00053022" w:rsidRPr="00A9058B">
              <w:rPr>
                <w:rFonts w:asciiTheme="minorHAnsi" w:hAnsiTheme="minorHAnsi"/>
                <w:lang w:val="en-GB"/>
              </w:rPr>
              <w:t>Kes</w:t>
            </w:r>
            <w:proofErr w:type="spellEnd"/>
            <w:r w:rsidR="00053022" w:rsidRPr="00A9058B">
              <w:rPr>
                <w:rFonts w:asciiTheme="minorHAnsi" w:hAnsiTheme="minorHAnsi"/>
                <w:lang w:val="en-GB"/>
              </w:rPr>
              <w:t xml:space="preserve">, Suzanne </w:t>
            </w:r>
            <w:proofErr w:type="spellStart"/>
            <w:r w:rsidR="00053022" w:rsidRPr="00A9058B">
              <w:rPr>
                <w:rFonts w:asciiTheme="minorHAnsi" w:hAnsiTheme="minorHAnsi"/>
                <w:lang w:val="en-GB"/>
              </w:rPr>
              <w:t>Petroni</w:t>
            </w:r>
            <w:proofErr w:type="spellEnd"/>
            <w:r w:rsidR="00053022" w:rsidRPr="00A9058B">
              <w:rPr>
                <w:rFonts w:asciiTheme="minorHAnsi" w:hAnsiTheme="minorHAnsi"/>
                <w:lang w:val="en-GB"/>
              </w:rPr>
              <w:t>,</w:t>
            </w:r>
            <w:r w:rsidR="000379A5" w:rsidRPr="00A9058B">
              <w:rPr>
                <w:rFonts w:asciiTheme="minorHAnsi" w:hAnsiTheme="minorHAnsi"/>
                <w:lang w:val="en-GB"/>
              </w:rPr>
              <w:t xml:space="preserve"> Maggie Sexton &amp; Quentin Wodon.2015.</w:t>
            </w:r>
            <w:r w:rsidR="00053022" w:rsidRPr="00A9058B">
              <w:rPr>
                <w:rFonts w:asciiTheme="minorHAnsi" w:hAnsiTheme="minorHAnsi"/>
                <w:lang w:val="en-GB"/>
              </w:rPr>
              <w:t xml:space="preserve"> </w:t>
            </w:r>
            <w:r w:rsidR="000379A5" w:rsidRPr="00A9058B">
              <w:rPr>
                <w:rFonts w:asciiTheme="minorHAnsi" w:hAnsiTheme="minorHAnsi"/>
                <w:lang w:val="en-GB"/>
              </w:rPr>
              <w:t>‘</w:t>
            </w:r>
            <w:r w:rsidR="00053022" w:rsidRPr="00A9058B">
              <w:rPr>
                <w:rFonts w:asciiTheme="minorHAnsi" w:hAnsiTheme="minorHAnsi"/>
                <w:lang w:val="en-GB"/>
              </w:rPr>
              <w:t>Economic Impacts of Child Marriage: A Review of the Literature</w:t>
            </w:r>
            <w:r w:rsidR="000379A5" w:rsidRPr="00A9058B">
              <w:rPr>
                <w:rFonts w:asciiTheme="minorHAnsi" w:hAnsiTheme="minorHAnsi"/>
                <w:lang w:val="en-GB"/>
              </w:rPr>
              <w:t>’</w:t>
            </w:r>
            <w:r w:rsidR="00053022" w:rsidRPr="00A9058B">
              <w:rPr>
                <w:rFonts w:asciiTheme="minorHAnsi" w:hAnsiTheme="minorHAnsi"/>
                <w:lang w:val="en-GB"/>
              </w:rPr>
              <w:t xml:space="preserve">, </w:t>
            </w:r>
            <w:r w:rsidR="00053022" w:rsidRPr="00A9058B">
              <w:rPr>
                <w:rFonts w:asciiTheme="minorHAnsi" w:hAnsiTheme="minorHAnsi"/>
                <w:i/>
                <w:lang w:val="en-GB"/>
              </w:rPr>
              <w:t>The Review of Faith &amp; International Affairs</w:t>
            </w:r>
            <w:r w:rsidR="00053022" w:rsidRPr="00A9058B">
              <w:rPr>
                <w:rFonts w:asciiTheme="minorHAnsi" w:hAnsiTheme="minorHAnsi"/>
                <w:lang w:val="en-GB"/>
              </w:rPr>
              <w:t>, 13:3, 12-22, DOI: 10.1080/15570274.2015.1075757</w:t>
            </w:r>
          </w:p>
        </w:tc>
        <w:tc>
          <w:tcPr>
            <w:tcW w:w="3591" w:type="dxa"/>
          </w:tcPr>
          <w:p w14:paraId="30335981"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Economic impacts to use as arguments against CEM when working with faith leaders</w:t>
            </w:r>
          </w:p>
        </w:tc>
      </w:tr>
      <w:tr w:rsidR="00053022" w:rsidRPr="00783DCF" w14:paraId="1F08B1D4" w14:textId="77777777" w:rsidTr="00B51542">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569" w:type="dxa"/>
          </w:tcPr>
          <w:p w14:paraId="62F7B5FA" w14:textId="77777777" w:rsidR="00053022" w:rsidRPr="00A9058B" w:rsidRDefault="00053022" w:rsidP="001776CE">
            <w:pPr>
              <w:rPr>
                <w:rFonts w:asciiTheme="minorHAnsi" w:hAnsiTheme="minorHAnsi"/>
                <w:lang w:val="en-GB"/>
              </w:rPr>
            </w:pPr>
          </w:p>
        </w:tc>
        <w:tc>
          <w:tcPr>
            <w:tcW w:w="9060" w:type="dxa"/>
          </w:tcPr>
          <w:p w14:paraId="540D260A" w14:textId="63FF8384" w:rsidR="00053022" w:rsidRPr="00A9058B" w:rsidRDefault="00053022" w:rsidP="001B2A9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roofErr w:type="spellStart"/>
            <w:r w:rsidRPr="00A9058B">
              <w:rPr>
                <w:rFonts w:asciiTheme="minorHAnsi" w:hAnsiTheme="minorHAnsi"/>
                <w:lang w:val="en-GB"/>
              </w:rPr>
              <w:t>Prettitore</w:t>
            </w:r>
            <w:proofErr w:type="spellEnd"/>
            <w:r w:rsidRPr="00A9058B">
              <w:rPr>
                <w:rFonts w:asciiTheme="minorHAnsi" w:hAnsiTheme="minorHAnsi"/>
                <w:lang w:val="en-GB"/>
              </w:rPr>
              <w:t xml:space="preserve">, Paul Scott. </w:t>
            </w:r>
            <w:r w:rsidR="000379A5" w:rsidRPr="00A9058B">
              <w:rPr>
                <w:rFonts w:asciiTheme="minorHAnsi" w:hAnsiTheme="minorHAnsi"/>
                <w:lang w:val="en-GB"/>
              </w:rPr>
              <w:t>2015.</w:t>
            </w:r>
            <w:r w:rsidRPr="00A9058B">
              <w:rPr>
                <w:rFonts w:asciiTheme="minorHAnsi" w:hAnsiTheme="minorHAnsi"/>
                <w:lang w:val="en-GB"/>
              </w:rPr>
              <w:t xml:space="preserve"> </w:t>
            </w:r>
            <w:r w:rsidR="000379A5" w:rsidRPr="00A9058B">
              <w:rPr>
                <w:rFonts w:asciiTheme="minorHAnsi" w:hAnsiTheme="minorHAnsi"/>
                <w:lang w:val="en-GB"/>
              </w:rPr>
              <w:t>‘</w:t>
            </w:r>
            <w:r w:rsidRPr="00A9058B">
              <w:rPr>
                <w:rFonts w:asciiTheme="minorHAnsi" w:hAnsiTheme="minorHAnsi"/>
                <w:lang w:val="en-GB"/>
              </w:rPr>
              <w:t>Family Law Reform, Gender Equality, and Underage Marriage: A view from Morocco and Jordan</w:t>
            </w:r>
            <w:r w:rsidR="000379A5" w:rsidRPr="00A9058B">
              <w:rPr>
                <w:rFonts w:asciiTheme="minorHAnsi" w:hAnsiTheme="minorHAnsi"/>
                <w:lang w:val="en-GB"/>
              </w:rPr>
              <w:t xml:space="preserve">’ in </w:t>
            </w:r>
            <w:r w:rsidRPr="00A9058B">
              <w:rPr>
                <w:rFonts w:asciiTheme="minorHAnsi" w:hAnsiTheme="minorHAnsi"/>
                <w:i/>
                <w:lang w:val="en-GB"/>
              </w:rPr>
              <w:t>The Review of Faith &amp; International Affairs</w:t>
            </w:r>
            <w:r w:rsidR="000379A5" w:rsidRPr="00A9058B">
              <w:rPr>
                <w:rFonts w:asciiTheme="minorHAnsi" w:hAnsiTheme="minorHAnsi"/>
                <w:lang w:val="en-GB"/>
              </w:rPr>
              <w:t>.</w:t>
            </w:r>
            <w:r w:rsidRPr="00A9058B">
              <w:rPr>
                <w:rFonts w:asciiTheme="minorHAnsi" w:hAnsiTheme="minorHAnsi"/>
                <w:lang w:val="en-GB"/>
              </w:rPr>
              <w:t xml:space="preserve"> 13:3, 32-40, DOI: 10.1080/15570274.2015.1075758</w:t>
            </w:r>
          </w:p>
        </w:tc>
        <w:tc>
          <w:tcPr>
            <w:tcW w:w="3591" w:type="dxa"/>
          </w:tcPr>
          <w:p w14:paraId="17792EE4"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Sharia courts, marriage codes and legal marriage practices in Jordan</w:t>
            </w:r>
          </w:p>
        </w:tc>
      </w:tr>
      <w:tr w:rsidR="00053022" w:rsidRPr="00783DCF" w14:paraId="1E4C3BEA"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2B9AD30E" w14:textId="77777777" w:rsidR="00053022" w:rsidRPr="00A9058B" w:rsidRDefault="00053022" w:rsidP="001776CE">
            <w:pPr>
              <w:rPr>
                <w:rFonts w:asciiTheme="minorHAnsi" w:hAnsiTheme="minorHAnsi"/>
                <w:lang w:val="en-GB"/>
              </w:rPr>
            </w:pPr>
          </w:p>
        </w:tc>
        <w:tc>
          <w:tcPr>
            <w:tcW w:w="9060" w:type="dxa"/>
          </w:tcPr>
          <w:p w14:paraId="6D9F8D09" w14:textId="2FC33550" w:rsidR="00053022" w:rsidRPr="00A9058B" w:rsidRDefault="000379A5" w:rsidP="001B2A9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Rahman, Manshiur.2017. </w:t>
            </w:r>
            <w:r w:rsidR="00053022" w:rsidRPr="00A9058B">
              <w:rPr>
                <w:rFonts w:asciiTheme="minorHAnsi" w:hAnsiTheme="minorHAnsi"/>
                <w:lang w:val="en-GB"/>
              </w:rPr>
              <w:t>Determinates of Early Marriage in Bangladesh: An Evidence of the Na</w:t>
            </w:r>
            <w:r w:rsidRPr="00A9058B">
              <w:rPr>
                <w:rFonts w:asciiTheme="minorHAnsi" w:hAnsiTheme="minorHAnsi"/>
                <w:lang w:val="en-GB"/>
              </w:rPr>
              <w:t xml:space="preserve">tionally Representative Survey’ in </w:t>
            </w:r>
            <w:r w:rsidR="00053022" w:rsidRPr="00A9058B">
              <w:rPr>
                <w:rFonts w:asciiTheme="minorHAnsi" w:hAnsiTheme="minorHAnsi"/>
                <w:i/>
                <w:lang w:val="en-GB"/>
              </w:rPr>
              <w:t>International Journal of Sociology and Anthropology</w:t>
            </w:r>
            <w:r w:rsidRPr="00A9058B">
              <w:rPr>
                <w:rFonts w:asciiTheme="minorHAnsi" w:hAnsiTheme="minorHAnsi"/>
                <w:lang w:val="en-GB"/>
              </w:rPr>
              <w:t xml:space="preserve"> 9, no. 1</w:t>
            </w:r>
            <w:r w:rsidR="00053022" w:rsidRPr="00A9058B">
              <w:rPr>
                <w:rFonts w:asciiTheme="minorHAnsi" w:hAnsiTheme="minorHAnsi"/>
                <w:lang w:val="en-GB"/>
              </w:rPr>
              <w:t>: 1-7</w:t>
            </w:r>
          </w:p>
        </w:tc>
        <w:tc>
          <w:tcPr>
            <w:tcW w:w="3591" w:type="dxa"/>
          </w:tcPr>
          <w:p w14:paraId="1CF28104"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Discusses social factors that determine CEFM, Religion splays a significant role in continuation of the practice in Bangladesh according to this article.</w:t>
            </w:r>
          </w:p>
        </w:tc>
      </w:tr>
      <w:tr w:rsidR="00053022" w:rsidRPr="00783DCF" w14:paraId="3CEE146F"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6DA34218" w14:textId="77777777" w:rsidR="00053022" w:rsidRPr="00A9058B" w:rsidRDefault="00053022" w:rsidP="001776CE">
            <w:pPr>
              <w:rPr>
                <w:rFonts w:asciiTheme="minorHAnsi" w:hAnsiTheme="minorHAnsi"/>
                <w:lang w:val="en-GB"/>
              </w:rPr>
            </w:pPr>
          </w:p>
        </w:tc>
        <w:tc>
          <w:tcPr>
            <w:tcW w:w="9060" w:type="dxa"/>
          </w:tcPr>
          <w:p w14:paraId="2B2B7480" w14:textId="153F047C" w:rsidR="00053022" w:rsidRPr="00A9058B" w:rsidRDefault="00053022" w:rsidP="001B2A9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Rizvi, S.A.H., S.A. A. Naqvi, M. Hussain, and A.S. Hasan.</w:t>
            </w:r>
            <w:r w:rsidR="000379A5" w:rsidRPr="00A9058B">
              <w:rPr>
                <w:rFonts w:asciiTheme="minorHAnsi" w:hAnsiTheme="minorHAnsi"/>
                <w:lang w:val="en-GB"/>
              </w:rPr>
              <w:t>2002. ‘</w:t>
            </w:r>
            <w:r w:rsidRPr="00A9058B">
              <w:rPr>
                <w:rFonts w:asciiTheme="minorHAnsi" w:hAnsiTheme="minorHAnsi"/>
                <w:lang w:val="en-GB"/>
              </w:rPr>
              <w:t>Religio</w:t>
            </w:r>
            <w:r w:rsidR="000379A5" w:rsidRPr="00A9058B">
              <w:rPr>
                <w:rFonts w:asciiTheme="minorHAnsi" w:hAnsiTheme="minorHAnsi"/>
                <w:lang w:val="en-GB"/>
              </w:rPr>
              <w:t>us Circumcision: a Muslim View’ in</w:t>
            </w:r>
            <w:r w:rsidRPr="00A9058B">
              <w:rPr>
                <w:rFonts w:asciiTheme="minorHAnsi" w:hAnsiTheme="minorHAnsi"/>
                <w:lang w:val="en-GB"/>
              </w:rPr>
              <w:t xml:space="preserve"> </w:t>
            </w:r>
            <w:r w:rsidRPr="00A9058B">
              <w:rPr>
                <w:rFonts w:asciiTheme="minorHAnsi" w:hAnsiTheme="minorHAnsi"/>
                <w:i/>
                <w:lang w:val="en-GB"/>
              </w:rPr>
              <w:t>BJU International</w:t>
            </w:r>
            <w:r w:rsidR="000379A5" w:rsidRPr="00A9058B">
              <w:rPr>
                <w:rFonts w:asciiTheme="minorHAnsi" w:hAnsiTheme="minorHAnsi"/>
                <w:lang w:val="en-GB"/>
              </w:rPr>
              <w:t xml:space="preserve"> 83, no. S1</w:t>
            </w:r>
            <w:r w:rsidRPr="00A9058B">
              <w:rPr>
                <w:rFonts w:asciiTheme="minorHAnsi" w:hAnsiTheme="minorHAnsi"/>
                <w:lang w:val="en-GB"/>
              </w:rPr>
              <w:t xml:space="preserve">: 13-16. </w:t>
            </w:r>
          </w:p>
        </w:tc>
        <w:tc>
          <w:tcPr>
            <w:tcW w:w="3591" w:type="dxa"/>
          </w:tcPr>
          <w:p w14:paraId="3D212DFD"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Historical and medical overview from an Islamic perspective. Historical reasons and methods are discussed in this article.</w:t>
            </w:r>
          </w:p>
        </w:tc>
      </w:tr>
      <w:tr w:rsidR="00053022" w:rsidRPr="00783DCF" w14:paraId="448DA57D"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1492B1C8" w14:textId="77777777" w:rsidR="00053022" w:rsidRPr="00A9058B" w:rsidRDefault="00053022" w:rsidP="001776CE">
            <w:pPr>
              <w:rPr>
                <w:rFonts w:asciiTheme="minorHAnsi" w:hAnsiTheme="minorHAnsi"/>
                <w:lang w:val="en-GB"/>
              </w:rPr>
            </w:pPr>
          </w:p>
        </w:tc>
        <w:tc>
          <w:tcPr>
            <w:tcW w:w="9060" w:type="dxa"/>
          </w:tcPr>
          <w:p w14:paraId="5ABAF5C2" w14:textId="20A068B5" w:rsidR="00053022" w:rsidRPr="00A9058B" w:rsidRDefault="00053022" w:rsidP="001B2A9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roofErr w:type="spellStart"/>
            <w:r w:rsidRPr="00A9058B">
              <w:rPr>
                <w:rFonts w:asciiTheme="minorHAnsi" w:hAnsiTheme="minorHAnsi"/>
                <w:lang w:val="en-GB"/>
              </w:rPr>
              <w:t>Scolaro</w:t>
            </w:r>
            <w:proofErr w:type="spellEnd"/>
            <w:r w:rsidRPr="00A9058B">
              <w:rPr>
                <w:rFonts w:asciiTheme="minorHAnsi" w:hAnsiTheme="minorHAnsi"/>
                <w:lang w:val="en-GB"/>
              </w:rPr>
              <w:t xml:space="preserve">, Elisa. Aleksandra </w:t>
            </w:r>
            <w:proofErr w:type="spellStart"/>
            <w:r w:rsidRPr="00A9058B">
              <w:rPr>
                <w:rFonts w:asciiTheme="minorHAnsi" w:hAnsiTheme="minorHAnsi"/>
                <w:lang w:val="en-GB"/>
              </w:rPr>
              <w:t>Blagojevic</w:t>
            </w:r>
            <w:proofErr w:type="spellEnd"/>
            <w:r w:rsidRPr="00A9058B">
              <w:rPr>
                <w:rFonts w:asciiTheme="minorHAnsi" w:hAnsiTheme="minorHAnsi"/>
                <w:lang w:val="en-GB"/>
              </w:rPr>
              <w:t xml:space="preserve">, Brigitte </w:t>
            </w:r>
            <w:proofErr w:type="spellStart"/>
            <w:r w:rsidRPr="00A9058B">
              <w:rPr>
                <w:rFonts w:asciiTheme="minorHAnsi" w:hAnsiTheme="minorHAnsi"/>
                <w:lang w:val="en-GB"/>
              </w:rPr>
              <w:t>Filion</w:t>
            </w:r>
            <w:proofErr w:type="spellEnd"/>
            <w:r w:rsidRPr="00A9058B">
              <w:rPr>
                <w:rFonts w:asciiTheme="minorHAnsi" w:hAnsiTheme="minorHAnsi"/>
                <w:lang w:val="en-GB"/>
              </w:rPr>
              <w:t xml:space="preserve">, Venkatraman Chandra- </w:t>
            </w:r>
            <w:proofErr w:type="spellStart"/>
            <w:r w:rsidRPr="00A9058B">
              <w:rPr>
                <w:rFonts w:asciiTheme="minorHAnsi" w:hAnsiTheme="minorHAnsi"/>
                <w:lang w:val="en-GB"/>
              </w:rPr>
              <w:t>Mouli</w:t>
            </w:r>
            <w:proofErr w:type="spellEnd"/>
            <w:r w:rsidRPr="00A9058B">
              <w:rPr>
                <w:rFonts w:asciiTheme="minorHAnsi" w:hAnsiTheme="minorHAnsi"/>
                <w:lang w:val="en-GB"/>
              </w:rPr>
              <w:t xml:space="preserve">, </w:t>
            </w:r>
            <w:proofErr w:type="spellStart"/>
            <w:r w:rsidRPr="00A9058B">
              <w:rPr>
                <w:rFonts w:asciiTheme="minorHAnsi" w:hAnsiTheme="minorHAnsi"/>
                <w:lang w:val="en-GB"/>
              </w:rPr>
              <w:t>Lale</w:t>
            </w:r>
            <w:proofErr w:type="spellEnd"/>
            <w:r w:rsidRPr="00A9058B">
              <w:rPr>
                <w:rFonts w:asciiTheme="minorHAnsi" w:hAnsiTheme="minorHAnsi"/>
                <w:lang w:val="en-GB"/>
              </w:rPr>
              <w:t xml:space="preserve"> Say, </w:t>
            </w:r>
            <w:proofErr w:type="spellStart"/>
            <w:r w:rsidRPr="00A9058B">
              <w:rPr>
                <w:rFonts w:asciiTheme="minorHAnsi" w:hAnsiTheme="minorHAnsi"/>
                <w:lang w:val="en-GB"/>
              </w:rPr>
              <w:t>Joa</w:t>
            </w:r>
            <w:r w:rsidR="000379A5" w:rsidRPr="00A9058B">
              <w:rPr>
                <w:rFonts w:asciiTheme="minorHAnsi" w:hAnsiTheme="minorHAnsi"/>
                <w:lang w:val="en-GB"/>
              </w:rPr>
              <w:t>r</w:t>
            </w:r>
            <w:proofErr w:type="spellEnd"/>
            <w:r w:rsidR="000379A5" w:rsidRPr="00A9058B">
              <w:rPr>
                <w:rFonts w:asciiTheme="minorHAnsi" w:hAnsiTheme="minorHAnsi"/>
                <w:lang w:val="en-GB"/>
              </w:rPr>
              <w:t xml:space="preserve"> </w:t>
            </w:r>
            <w:proofErr w:type="spellStart"/>
            <w:r w:rsidR="000379A5" w:rsidRPr="00A9058B">
              <w:rPr>
                <w:rFonts w:asciiTheme="minorHAnsi" w:hAnsiTheme="minorHAnsi"/>
                <w:lang w:val="en-GB"/>
              </w:rPr>
              <w:t>Svanemyr</w:t>
            </w:r>
            <w:proofErr w:type="spellEnd"/>
            <w:r w:rsidR="000379A5" w:rsidRPr="00A9058B">
              <w:rPr>
                <w:rFonts w:asciiTheme="minorHAnsi" w:hAnsiTheme="minorHAnsi"/>
                <w:lang w:val="en-GB"/>
              </w:rPr>
              <w:t xml:space="preserve"> &amp; Marleen Temmerman.2015. ‘</w:t>
            </w:r>
            <w:r w:rsidRPr="00A9058B">
              <w:rPr>
                <w:rFonts w:asciiTheme="minorHAnsi" w:hAnsiTheme="minorHAnsi"/>
                <w:lang w:val="en-GB"/>
              </w:rPr>
              <w:t>Child Marriage Legislation in the Asia-Pacific Region</w:t>
            </w:r>
            <w:r w:rsidR="000379A5" w:rsidRPr="00A9058B">
              <w:rPr>
                <w:rFonts w:asciiTheme="minorHAnsi" w:hAnsiTheme="minorHAnsi"/>
                <w:lang w:val="en-GB"/>
              </w:rPr>
              <w:t>’ in</w:t>
            </w:r>
            <w:r w:rsidRPr="00A9058B">
              <w:rPr>
                <w:rFonts w:asciiTheme="minorHAnsi" w:hAnsiTheme="minorHAnsi"/>
                <w:lang w:val="en-GB"/>
              </w:rPr>
              <w:t xml:space="preserve"> </w:t>
            </w:r>
            <w:r w:rsidRPr="00A9058B">
              <w:rPr>
                <w:rFonts w:asciiTheme="minorHAnsi" w:hAnsiTheme="minorHAnsi"/>
                <w:i/>
                <w:lang w:val="en-GB"/>
              </w:rPr>
              <w:t>The Review of Faith &amp; International Affairs</w:t>
            </w:r>
            <w:r w:rsidRPr="00A9058B">
              <w:rPr>
                <w:rFonts w:asciiTheme="minorHAnsi" w:hAnsiTheme="minorHAnsi"/>
                <w:lang w:val="en-GB"/>
              </w:rPr>
              <w:t xml:space="preserve">, 13:3, 23-31, </w:t>
            </w:r>
          </w:p>
        </w:tc>
        <w:tc>
          <w:tcPr>
            <w:tcW w:w="3591" w:type="dxa"/>
          </w:tcPr>
          <w:p w14:paraId="517304D8"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 xml:space="preserve">Legal focus, minor reference to </w:t>
            </w:r>
            <w:proofErr w:type="spellStart"/>
            <w:r w:rsidRPr="00A9058B">
              <w:rPr>
                <w:rFonts w:asciiTheme="minorHAnsi" w:hAnsiTheme="minorHAnsi"/>
                <w:i/>
                <w:lang w:val="en-GB"/>
              </w:rPr>
              <w:t>muslim</w:t>
            </w:r>
            <w:proofErr w:type="spellEnd"/>
            <w:r w:rsidRPr="00A9058B">
              <w:rPr>
                <w:rFonts w:asciiTheme="minorHAnsi" w:hAnsiTheme="minorHAnsi"/>
                <w:i/>
                <w:lang w:val="en-GB"/>
              </w:rPr>
              <w:t xml:space="preserve"> marriage and sharia marriage</w:t>
            </w:r>
          </w:p>
        </w:tc>
      </w:tr>
      <w:tr w:rsidR="00053022" w:rsidRPr="00783DCF" w14:paraId="5685359D"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09129025" w14:textId="77777777" w:rsidR="00053022" w:rsidRPr="00A9058B" w:rsidRDefault="00053022" w:rsidP="001776CE">
            <w:pPr>
              <w:rPr>
                <w:rFonts w:asciiTheme="minorHAnsi" w:hAnsiTheme="minorHAnsi"/>
                <w:lang w:val="en-GB"/>
              </w:rPr>
            </w:pPr>
          </w:p>
        </w:tc>
        <w:tc>
          <w:tcPr>
            <w:tcW w:w="9060" w:type="dxa"/>
          </w:tcPr>
          <w:p w14:paraId="283085DA" w14:textId="3E45C622" w:rsidR="00053022" w:rsidRPr="00A9058B" w:rsidRDefault="000379A5" w:rsidP="000379A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Waardenburg</w:t>
            </w:r>
            <w:proofErr w:type="spellEnd"/>
            <w:r w:rsidRPr="00A9058B">
              <w:rPr>
                <w:rFonts w:asciiTheme="minorHAnsi" w:hAnsiTheme="minorHAnsi"/>
                <w:lang w:val="en-GB"/>
              </w:rPr>
              <w:t>, Jacques.1984. ‘</w:t>
            </w:r>
            <w:r w:rsidR="00053022" w:rsidRPr="00A9058B">
              <w:rPr>
                <w:rFonts w:asciiTheme="minorHAnsi" w:hAnsiTheme="minorHAnsi"/>
                <w:lang w:val="en-GB"/>
              </w:rPr>
              <w:t>Muslims and other b</w:t>
            </w:r>
            <w:r w:rsidRPr="00A9058B">
              <w:rPr>
                <w:rFonts w:asciiTheme="minorHAnsi" w:hAnsiTheme="minorHAnsi"/>
                <w:lang w:val="en-GB"/>
              </w:rPr>
              <w:t xml:space="preserve">elievers: The Indonesian case’ in </w:t>
            </w:r>
            <w:r w:rsidR="00053022" w:rsidRPr="00A9058B">
              <w:rPr>
                <w:rFonts w:asciiTheme="minorHAnsi" w:hAnsiTheme="minorHAnsi"/>
                <w:i/>
                <w:lang w:val="en-GB"/>
              </w:rPr>
              <w:t>Islam in Asia: Southeast Asia and East Asia</w:t>
            </w:r>
            <w:r w:rsidRPr="00A9058B">
              <w:rPr>
                <w:rFonts w:asciiTheme="minorHAnsi" w:hAnsiTheme="minorHAnsi"/>
                <w:lang w:val="en-GB"/>
              </w:rPr>
              <w:t xml:space="preserve">. </w:t>
            </w:r>
            <w:r w:rsidR="00053022" w:rsidRPr="00A9058B">
              <w:rPr>
                <w:rFonts w:asciiTheme="minorHAnsi" w:hAnsiTheme="minorHAnsi"/>
                <w:lang w:val="en-GB"/>
              </w:rPr>
              <w:t xml:space="preserve">24-65. </w:t>
            </w:r>
          </w:p>
        </w:tc>
        <w:tc>
          <w:tcPr>
            <w:tcW w:w="3591" w:type="dxa"/>
          </w:tcPr>
          <w:p w14:paraId="688BCEB0"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63F81A8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4F66B5A8" w14:textId="77777777" w:rsidR="00053022" w:rsidRPr="00A9058B" w:rsidRDefault="00053022" w:rsidP="001776CE">
            <w:pPr>
              <w:rPr>
                <w:rFonts w:asciiTheme="minorHAnsi" w:hAnsiTheme="minorHAnsi"/>
                <w:lang w:val="en-GB"/>
              </w:rPr>
            </w:pPr>
          </w:p>
        </w:tc>
        <w:tc>
          <w:tcPr>
            <w:tcW w:w="9060" w:type="dxa"/>
          </w:tcPr>
          <w:p w14:paraId="3253BDE8" w14:textId="32113E4C" w:rsidR="00053022" w:rsidRPr="00A9058B" w:rsidRDefault="000379A5" w:rsidP="001B2A9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Walker, Judith-Ann.2012 ‘</w:t>
            </w:r>
            <w:r w:rsidR="00053022" w:rsidRPr="00A9058B">
              <w:rPr>
                <w:rFonts w:asciiTheme="minorHAnsi" w:hAnsiTheme="minorHAnsi"/>
                <w:lang w:val="en-GB"/>
              </w:rPr>
              <w:t>Early Marriage in Africa — Trends, Har</w:t>
            </w:r>
            <w:r w:rsidRPr="00A9058B">
              <w:rPr>
                <w:rFonts w:asciiTheme="minorHAnsi" w:hAnsiTheme="minorHAnsi"/>
                <w:lang w:val="en-GB"/>
              </w:rPr>
              <w:t>mful Effects and Interventions’ in</w:t>
            </w:r>
            <w:r w:rsidR="00053022" w:rsidRPr="00A9058B">
              <w:rPr>
                <w:rFonts w:asciiTheme="minorHAnsi" w:hAnsiTheme="minorHAnsi"/>
                <w:lang w:val="en-GB"/>
              </w:rPr>
              <w:t xml:space="preserve"> </w:t>
            </w:r>
            <w:r w:rsidR="00053022" w:rsidRPr="00A9058B">
              <w:rPr>
                <w:rFonts w:asciiTheme="minorHAnsi" w:hAnsiTheme="minorHAnsi"/>
                <w:i/>
                <w:lang w:val="en-GB"/>
              </w:rPr>
              <w:t xml:space="preserve">African Journal of Reproductive Health / La Revue </w:t>
            </w:r>
            <w:proofErr w:type="spellStart"/>
            <w:r w:rsidR="00053022" w:rsidRPr="00A9058B">
              <w:rPr>
                <w:rFonts w:asciiTheme="minorHAnsi" w:hAnsiTheme="minorHAnsi"/>
                <w:i/>
                <w:lang w:val="en-GB"/>
              </w:rPr>
              <w:t>Africaine</w:t>
            </w:r>
            <w:proofErr w:type="spellEnd"/>
            <w:r w:rsidR="00053022" w:rsidRPr="00A9058B">
              <w:rPr>
                <w:rFonts w:asciiTheme="minorHAnsi" w:hAnsiTheme="minorHAnsi"/>
                <w:i/>
                <w:lang w:val="en-GB"/>
              </w:rPr>
              <w:t xml:space="preserve"> De La Santé Reproductive</w:t>
            </w:r>
            <w:r w:rsidRPr="00A9058B">
              <w:rPr>
                <w:rFonts w:asciiTheme="minorHAnsi" w:hAnsiTheme="minorHAnsi"/>
                <w:lang w:val="en-GB"/>
              </w:rPr>
              <w:t xml:space="preserve"> 16, no. 2</w:t>
            </w:r>
            <w:r w:rsidR="00053022" w:rsidRPr="00A9058B">
              <w:rPr>
                <w:rFonts w:asciiTheme="minorHAnsi" w:hAnsiTheme="minorHAnsi"/>
                <w:lang w:val="en-GB"/>
              </w:rPr>
              <w:t>: 231-40.</w:t>
            </w:r>
          </w:p>
        </w:tc>
        <w:tc>
          <w:tcPr>
            <w:tcW w:w="3591" w:type="dxa"/>
          </w:tcPr>
          <w:p w14:paraId="51A938E2"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 xml:space="preserve">The paper outlines a framework for </w:t>
            </w:r>
            <w:proofErr w:type="spellStart"/>
            <w:r w:rsidRPr="00A9058B">
              <w:rPr>
                <w:rFonts w:asciiTheme="minorHAnsi" w:hAnsiTheme="minorHAnsi"/>
                <w:i/>
                <w:lang w:val="en-GB"/>
              </w:rPr>
              <w:t>analyzing</w:t>
            </w:r>
            <w:proofErr w:type="spellEnd"/>
            <w:r w:rsidRPr="00A9058B">
              <w:rPr>
                <w:rFonts w:asciiTheme="minorHAnsi" w:hAnsiTheme="minorHAnsi"/>
                <w:i/>
                <w:lang w:val="en-GB"/>
              </w:rPr>
              <w:t xml:space="preserve"> global, regional and local initiatives to curb early marriage and examines the application of these interventions in sub Saharan countries. It deals with both religious promotion as well as religious intervention of early marriage issues.</w:t>
            </w:r>
          </w:p>
        </w:tc>
      </w:tr>
      <w:tr w:rsidR="00053022" w:rsidRPr="00783DCF" w14:paraId="4179E87B"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401DAFFD" w14:textId="77777777" w:rsidR="00053022" w:rsidRPr="00A9058B" w:rsidRDefault="00053022" w:rsidP="001776CE">
            <w:pPr>
              <w:rPr>
                <w:rFonts w:asciiTheme="minorHAnsi" w:hAnsiTheme="minorHAnsi"/>
                <w:lang w:val="en-GB"/>
              </w:rPr>
            </w:pPr>
          </w:p>
        </w:tc>
        <w:tc>
          <w:tcPr>
            <w:tcW w:w="9060" w:type="dxa"/>
          </w:tcPr>
          <w:p w14:paraId="4DF550AE" w14:textId="1D9881DB" w:rsidR="00053022" w:rsidRPr="00A9058B" w:rsidRDefault="000379A5" w:rsidP="00720C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Walker, Judith-Ann.2015. ‘</w:t>
            </w:r>
            <w:r w:rsidR="00053022" w:rsidRPr="00A9058B">
              <w:rPr>
                <w:rFonts w:asciiTheme="minorHAnsi" w:hAnsiTheme="minorHAnsi"/>
                <w:lang w:val="en-GB"/>
              </w:rPr>
              <w:t>Engaging Islamic Opinion Leaders on Child Marriage: Preliminary Results</w:t>
            </w:r>
            <w:r w:rsidRPr="00A9058B">
              <w:rPr>
                <w:rFonts w:asciiTheme="minorHAnsi" w:hAnsiTheme="minorHAnsi"/>
                <w:lang w:val="en-GB"/>
              </w:rPr>
              <w:t xml:space="preserve"> from Pilot Projects in Nigeria’</w:t>
            </w:r>
            <w:r w:rsidR="00053022" w:rsidRPr="00A9058B">
              <w:rPr>
                <w:rFonts w:asciiTheme="minorHAnsi" w:hAnsiTheme="minorHAnsi"/>
                <w:lang w:val="en-GB"/>
              </w:rPr>
              <w:t xml:space="preserve"> </w:t>
            </w:r>
            <w:r w:rsidRPr="00A9058B">
              <w:rPr>
                <w:rFonts w:asciiTheme="minorHAnsi" w:hAnsiTheme="minorHAnsi"/>
                <w:lang w:val="en-GB"/>
              </w:rPr>
              <w:t xml:space="preserve">in </w:t>
            </w:r>
            <w:r w:rsidR="00053022" w:rsidRPr="00A9058B">
              <w:rPr>
                <w:rFonts w:asciiTheme="minorHAnsi" w:hAnsiTheme="minorHAnsi"/>
                <w:i/>
                <w:lang w:val="en-GB"/>
              </w:rPr>
              <w:t>The Review of Faith &amp; International Affairs</w:t>
            </w:r>
            <w:r w:rsidR="00053022" w:rsidRPr="00A9058B">
              <w:rPr>
                <w:rFonts w:asciiTheme="minorHAnsi" w:hAnsiTheme="minorHAnsi"/>
                <w:lang w:val="en-GB"/>
              </w:rPr>
              <w:t>, 13:3, 48-58</w:t>
            </w:r>
          </w:p>
        </w:tc>
        <w:tc>
          <w:tcPr>
            <w:tcW w:w="3591" w:type="dxa"/>
          </w:tcPr>
          <w:p w14:paraId="5724FFE5" w14:textId="77777777" w:rsidR="00053022" w:rsidRPr="00A9058B" w:rsidRDefault="00053022" w:rsidP="00720CBA">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Lit. review on faith and child marriage and case on Islamic leaders tackling CEM practices in Nigeria</w:t>
            </w:r>
          </w:p>
        </w:tc>
      </w:tr>
      <w:tr w:rsidR="00053022" w:rsidRPr="00783DCF" w14:paraId="3F79743A"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7CD88CEC" w14:textId="77777777" w:rsidR="00053022" w:rsidRPr="00A9058B" w:rsidRDefault="00053022" w:rsidP="001776CE">
            <w:pPr>
              <w:rPr>
                <w:rFonts w:asciiTheme="minorHAnsi" w:hAnsiTheme="minorHAnsi"/>
                <w:lang w:val="en-GB"/>
              </w:rPr>
            </w:pPr>
          </w:p>
        </w:tc>
        <w:tc>
          <w:tcPr>
            <w:tcW w:w="9060" w:type="dxa"/>
          </w:tcPr>
          <w:p w14:paraId="1AA33C90" w14:textId="1901B0B5" w:rsidR="00053022" w:rsidRPr="00A9058B" w:rsidRDefault="00053022" w:rsidP="00720CB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Wodon</w:t>
            </w:r>
            <w:proofErr w:type="spellEnd"/>
            <w:r w:rsidRPr="00A9058B">
              <w:rPr>
                <w:rFonts w:asciiTheme="minorHAnsi" w:hAnsiTheme="minorHAnsi"/>
                <w:lang w:val="en-GB"/>
              </w:rPr>
              <w:t>, Quentin</w:t>
            </w:r>
            <w:r w:rsidR="009725F5" w:rsidRPr="00A9058B">
              <w:rPr>
                <w:rFonts w:asciiTheme="minorHAnsi" w:hAnsiTheme="minorHAnsi"/>
                <w:lang w:val="en-GB"/>
              </w:rPr>
              <w:t xml:space="preserve">.2015. </w:t>
            </w:r>
            <w:r w:rsidRPr="00A9058B">
              <w:rPr>
                <w:rFonts w:asciiTheme="minorHAnsi" w:hAnsiTheme="minorHAnsi"/>
                <w:lang w:val="en-GB"/>
              </w:rPr>
              <w:t xml:space="preserve">‘Child Marriage, Family Law, and Religion: An Introduction to the Fall 2015 Issue’ </w:t>
            </w:r>
            <w:r w:rsidR="009725F5" w:rsidRPr="00A9058B">
              <w:rPr>
                <w:rFonts w:asciiTheme="minorHAnsi" w:hAnsiTheme="minorHAnsi"/>
                <w:lang w:val="en-GB"/>
              </w:rPr>
              <w:t xml:space="preserve">in </w:t>
            </w:r>
            <w:r w:rsidRPr="00A9058B">
              <w:rPr>
                <w:rFonts w:asciiTheme="minorHAnsi" w:hAnsiTheme="minorHAnsi"/>
                <w:i/>
                <w:lang w:val="en-GB"/>
              </w:rPr>
              <w:t>The Review Of Faith &amp; International Affairs</w:t>
            </w:r>
            <w:r w:rsidR="009725F5" w:rsidRPr="00A9058B">
              <w:rPr>
                <w:rFonts w:asciiTheme="minorHAnsi" w:hAnsiTheme="minorHAnsi"/>
                <w:lang w:val="en-GB"/>
              </w:rPr>
              <w:t xml:space="preserve">. Vol. </w:t>
            </w:r>
            <w:proofErr w:type="gramStart"/>
            <w:r w:rsidR="009725F5" w:rsidRPr="00A9058B">
              <w:rPr>
                <w:rFonts w:asciiTheme="minorHAnsi" w:hAnsiTheme="minorHAnsi"/>
                <w:lang w:val="en-GB"/>
              </w:rPr>
              <w:t>13 ,</w:t>
            </w:r>
            <w:proofErr w:type="gramEnd"/>
            <w:r w:rsidR="009725F5" w:rsidRPr="00A9058B">
              <w:rPr>
                <w:rFonts w:asciiTheme="minorHAnsi" w:hAnsiTheme="minorHAnsi"/>
                <w:lang w:val="en-GB"/>
              </w:rPr>
              <w:t xml:space="preserve"> </w:t>
            </w:r>
            <w:proofErr w:type="spellStart"/>
            <w:r w:rsidR="009725F5" w:rsidRPr="00A9058B">
              <w:rPr>
                <w:rFonts w:asciiTheme="minorHAnsi" w:hAnsiTheme="minorHAnsi"/>
                <w:lang w:val="en-GB"/>
              </w:rPr>
              <w:t>Iss</w:t>
            </w:r>
            <w:proofErr w:type="spellEnd"/>
            <w:r w:rsidR="009725F5" w:rsidRPr="00A9058B">
              <w:rPr>
                <w:rFonts w:asciiTheme="minorHAnsi" w:hAnsiTheme="minorHAnsi"/>
                <w:lang w:val="en-GB"/>
              </w:rPr>
              <w:t>. 3.</w:t>
            </w:r>
          </w:p>
        </w:tc>
        <w:tc>
          <w:tcPr>
            <w:tcW w:w="3591" w:type="dxa"/>
          </w:tcPr>
          <w:p w14:paraId="0357197D"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Introduction to special issue on CEM, law and religion, refers to faith, faith based organisations and faith leaders, also to Islam</w:t>
            </w:r>
          </w:p>
        </w:tc>
      </w:tr>
      <w:tr w:rsidR="00053022" w:rsidRPr="00A9058B" w14:paraId="23297BE7"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316CA82B" w14:textId="77777777" w:rsidR="00053022" w:rsidRPr="00A9058B" w:rsidRDefault="00053022" w:rsidP="001776CE">
            <w:pPr>
              <w:rPr>
                <w:rFonts w:asciiTheme="minorHAnsi" w:hAnsiTheme="minorHAnsi"/>
                <w:lang w:val="en-GB"/>
              </w:rPr>
            </w:pPr>
          </w:p>
        </w:tc>
        <w:tc>
          <w:tcPr>
            <w:tcW w:w="9060" w:type="dxa"/>
          </w:tcPr>
          <w:p w14:paraId="307C3DF5" w14:textId="7C1B4E0A" w:rsidR="00053022" w:rsidRPr="00A9058B" w:rsidRDefault="00053022" w:rsidP="004D7FB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Zwemer</w:t>
            </w:r>
            <w:proofErr w:type="spellEnd"/>
            <w:r w:rsidRPr="00A9058B">
              <w:rPr>
                <w:rFonts w:asciiTheme="minorHAnsi" w:hAnsiTheme="minorHAnsi"/>
                <w:lang w:val="en-GB"/>
              </w:rPr>
              <w:t>, Samuel Marinus.</w:t>
            </w:r>
            <w:r w:rsidR="009725F5" w:rsidRPr="00A9058B">
              <w:rPr>
                <w:rFonts w:asciiTheme="minorHAnsi" w:hAnsiTheme="minorHAnsi"/>
                <w:lang w:val="en-GB"/>
              </w:rPr>
              <w:t>1915.</w:t>
            </w:r>
            <w:r w:rsidRPr="00A9058B">
              <w:rPr>
                <w:rFonts w:asciiTheme="minorHAnsi" w:hAnsiTheme="minorHAnsi"/>
                <w:lang w:val="en-GB"/>
              </w:rPr>
              <w:t xml:space="preserve"> </w:t>
            </w:r>
            <w:r w:rsidRPr="00A9058B">
              <w:rPr>
                <w:rFonts w:asciiTheme="minorHAnsi" w:hAnsiTheme="minorHAnsi"/>
                <w:i/>
                <w:lang w:val="en-GB"/>
              </w:rPr>
              <w:t>Childhood in the Moslem World</w:t>
            </w:r>
            <w:r w:rsidRPr="00A9058B">
              <w:rPr>
                <w:rFonts w:asciiTheme="minorHAnsi" w:hAnsiTheme="minorHAnsi"/>
                <w:lang w:val="en-GB"/>
              </w:rPr>
              <w:t>.</w:t>
            </w:r>
            <w:r w:rsidR="009725F5" w:rsidRPr="00A9058B">
              <w:rPr>
                <w:rFonts w:asciiTheme="minorHAnsi" w:hAnsiTheme="minorHAnsi"/>
                <w:lang w:val="en-GB"/>
              </w:rPr>
              <w:t xml:space="preserve"> Fleming H. Revell Company</w:t>
            </w:r>
            <w:r w:rsidRPr="00A9058B">
              <w:rPr>
                <w:rFonts w:asciiTheme="minorHAnsi" w:hAnsiTheme="minorHAnsi"/>
                <w:lang w:val="en-GB"/>
              </w:rPr>
              <w:t>.</w:t>
            </w:r>
          </w:p>
        </w:tc>
        <w:tc>
          <w:tcPr>
            <w:tcW w:w="3591" w:type="dxa"/>
          </w:tcPr>
          <w:p w14:paraId="2961ACA8"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53D1A270"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098322B7" w14:textId="77777777" w:rsidR="00053022" w:rsidRPr="00A9058B" w:rsidRDefault="00053022" w:rsidP="001776CE">
            <w:pPr>
              <w:rPr>
                <w:rFonts w:asciiTheme="minorHAnsi" w:hAnsiTheme="minorHAnsi"/>
                <w:lang w:val="en-GB"/>
              </w:rPr>
            </w:pPr>
          </w:p>
        </w:tc>
        <w:tc>
          <w:tcPr>
            <w:tcW w:w="9060" w:type="dxa"/>
          </w:tcPr>
          <w:p w14:paraId="06D77923" w14:textId="2B179D56" w:rsidR="00053022" w:rsidRPr="00A9058B" w:rsidRDefault="009725F5" w:rsidP="00720CB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Wodon</w:t>
            </w:r>
            <w:proofErr w:type="spellEnd"/>
            <w:r w:rsidRPr="00A9058B">
              <w:rPr>
                <w:rFonts w:asciiTheme="minorHAnsi" w:hAnsiTheme="minorHAnsi"/>
                <w:lang w:val="en-GB"/>
              </w:rPr>
              <w:t>, Quentin.2016.‘</w:t>
            </w:r>
            <w:r w:rsidR="00053022" w:rsidRPr="00A9058B">
              <w:rPr>
                <w:rFonts w:asciiTheme="minorHAnsi" w:hAnsiTheme="minorHAnsi"/>
                <w:lang w:val="en-GB"/>
              </w:rPr>
              <w:t>Early Childhood Development in the Context of the Fam</w:t>
            </w:r>
            <w:r w:rsidRPr="00A9058B">
              <w:rPr>
                <w:rFonts w:asciiTheme="minorHAnsi" w:hAnsiTheme="minorHAnsi"/>
                <w:lang w:val="en-GB"/>
              </w:rPr>
              <w:t>ily: The Case of Child Marriage’</w:t>
            </w:r>
            <w:r w:rsidR="00053022" w:rsidRPr="00A9058B">
              <w:rPr>
                <w:rFonts w:asciiTheme="minorHAnsi" w:hAnsiTheme="minorHAnsi"/>
                <w:lang w:val="en-GB"/>
              </w:rPr>
              <w:t xml:space="preserve"> </w:t>
            </w:r>
            <w:r w:rsidRPr="00A9058B">
              <w:rPr>
                <w:rFonts w:asciiTheme="minorHAnsi" w:hAnsiTheme="minorHAnsi"/>
                <w:lang w:val="en-GB"/>
              </w:rPr>
              <w:t xml:space="preserve">in </w:t>
            </w:r>
            <w:r w:rsidR="00053022" w:rsidRPr="00A9058B">
              <w:rPr>
                <w:rFonts w:asciiTheme="minorHAnsi" w:hAnsiTheme="minorHAnsi"/>
                <w:i/>
                <w:lang w:val="en-GB"/>
              </w:rPr>
              <w:t>Journal of Human Development and Capabilities</w:t>
            </w:r>
            <w:r w:rsidR="00053022" w:rsidRPr="00A9058B">
              <w:rPr>
                <w:rFonts w:asciiTheme="minorHAnsi" w:hAnsiTheme="minorHAnsi"/>
                <w:lang w:val="en-GB"/>
              </w:rPr>
              <w:t xml:space="preserve">, 17:4, 590-598, DOI: 10.1080/19452829.2016.1245277 </w:t>
            </w:r>
          </w:p>
        </w:tc>
        <w:tc>
          <w:tcPr>
            <w:tcW w:w="3591" w:type="dxa"/>
          </w:tcPr>
          <w:p w14:paraId="134EDF1A"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Legal change is not enough, dialogue with religious and cultural leaders needed, further references to special issue on CEM, religion</w:t>
            </w:r>
          </w:p>
        </w:tc>
      </w:tr>
      <w:tr w:rsidR="00053022" w:rsidRPr="00783DCF" w14:paraId="3859BF79" w14:textId="77777777" w:rsidTr="00B5154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569" w:type="dxa"/>
          </w:tcPr>
          <w:p w14:paraId="2C519328" w14:textId="77777777" w:rsidR="00053022" w:rsidRPr="00A9058B" w:rsidRDefault="00053022" w:rsidP="001776CE">
            <w:pPr>
              <w:rPr>
                <w:rFonts w:asciiTheme="minorHAnsi" w:hAnsiTheme="minorHAnsi"/>
                <w:lang w:val="en-GB"/>
              </w:rPr>
            </w:pPr>
            <w:r w:rsidRPr="00A9058B">
              <w:rPr>
                <w:rFonts w:asciiTheme="minorHAnsi" w:hAnsiTheme="minorHAnsi"/>
                <w:lang w:val="en-GB"/>
              </w:rPr>
              <w:t>Son Preference /Sex Selection</w:t>
            </w:r>
          </w:p>
        </w:tc>
        <w:tc>
          <w:tcPr>
            <w:tcW w:w="9060" w:type="dxa"/>
          </w:tcPr>
          <w:p w14:paraId="508731A8" w14:textId="5260219E" w:rsidR="00053022" w:rsidRPr="00A9058B" w:rsidRDefault="00053022" w:rsidP="00596F9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Ahmed, </w:t>
            </w:r>
            <w:proofErr w:type="spellStart"/>
            <w:r w:rsidRPr="00A9058B">
              <w:rPr>
                <w:rFonts w:asciiTheme="minorHAnsi" w:hAnsiTheme="minorHAnsi"/>
                <w:lang w:val="en-GB"/>
              </w:rPr>
              <w:t>Nilufer</w:t>
            </w:r>
            <w:proofErr w:type="spellEnd"/>
            <w:r w:rsidRPr="00A9058B">
              <w:rPr>
                <w:rFonts w:asciiTheme="minorHAnsi" w:hAnsiTheme="minorHAnsi"/>
                <w:lang w:val="en-GB"/>
              </w:rPr>
              <w:t xml:space="preserve"> R.</w:t>
            </w:r>
            <w:r w:rsidR="009725F5" w:rsidRPr="00A9058B">
              <w:rPr>
                <w:rFonts w:asciiTheme="minorHAnsi" w:hAnsiTheme="minorHAnsi"/>
                <w:lang w:val="en-GB"/>
              </w:rPr>
              <w:t>1981. ‘</w:t>
            </w:r>
            <w:r w:rsidRPr="00A9058B">
              <w:rPr>
                <w:rFonts w:asciiTheme="minorHAnsi" w:hAnsiTheme="minorHAnsi"/>
                <w:lang w:val="en-GB"/>
              </w:rPr>
              <w:t xml:space="preserve">Family Size and Sex Preferences </w:t>
            </w:r>
            <w:r w:rsidR="009725F5" w:rsidRPr="00A9058B">
              <w:rPr>
                <w:rFonts w:asciiTheme="minorHAnsi" w:hAnsiTheme="minorHAnsi"/>
                <w:lang w:val="en-GB"/>
              </w:rPr>
              <w:t>among Women in Rural Bangladesh’ in</w:t>
            </w:r>
            <w:r w:rsidRPr="00A9058B">
              <w:rPr>
                <w:rFonts w:asciiTheme="minorHAnsi" w:hAnsiTheme="minorHAnsi"/>
                <w:lang w:val="en-GB"/>
              </w:rPr>
              <w:t xml:space="preserve"> </w:t>
            </w:r>
            <w:r w:rsidRPr="00A9058B">
              <w:rPr>
                <w:rFonts w:asciiTheme="minorHAnsi" w:hAnsiTheme="minorHAnsi"/>
                <w:i/>
                <w:lang w:val="en-GB"/>
              </w:rPr>
              <w:t>Studies in Family Planning</w:t>
            </w:r>
            <w:r w:rsidR="009725F5" w:rsidRPr="00A9058B">
              <w:rPr>
                <w:rFonts w:asciiTheme="minorHAnsi" w:hAnsiTheme="minorHAnsi"/>
                <w:lang w:val="en-GB"/>
              </w:rPr>
              <w:t>, Vol. 12, No. 3;</w:t>
            </w:r>
            <w:r w:rsidRPr="00A9058B">
              <w:rPr>
                <w:rFonts w:asciiTheme="minorHAnsi" w:hAnsiTheme="minorHAnsi"/>
                <w:lang w:val="en-GB"/>
              </w:rPr>
              <w:t xml:space="preserve"> pp. 100-109</w:t>
            </w:r>
          </w:p>
        </w:tc>
        <w:tc>
          <w:tcPr>
            <w:tcW w:w="3591" w:type="dxa"/>
          </w:tcPr>
          <w:p w14:paraId="6D88E8D9" w14:textId="77777777" w:rsidR="00053022" w:rsidRPr="00A9058B" w:rsidRDefault="00053022" w:rsidP="00596F90">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7D23C30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66135B7F" w14:textId="77777777" w:rsidR="00053022" w:rsidRPr="00A9058B" w:rsidRDefault="00053022" w:rsidP="001776CE">
            <w:pPr>
              <w:rPr>
                <w:rFonts w:asciiTheme="minorHAnsi" w:hAnsiTheme="minorHAnsi"/>
                <w:lang w:val="en-GB"/>
              </w:rPr>
            </w:pPr>
          </w:p>
        </w:tc>
        <w:tc>
          <w:tcPr>
            <w:tcW w:w="9060" w:type="dxa"/>
          </w:tcPr>
          <w:p w14:paraId="0A2063DC" w14:textId="66E3C526" w:rsidR="00053022" w:rsidRPr="00A9058B" w:rsidRDefault="000F50A5" w:rsidP="00660D2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 xml:space="preserve">Almond, D., </w:t>
            </w:r>
            <w:proofErr w:type="spellStart"/>
            <w:r w:rsidRPr="00A9058B">
              <w:rPr>
                <w:rFonts w:asciiTheme="minorHAnsi" w:hAnsiTheme="minorHAnsi"/>
                <w:color w:val="auto"/>
                <w:lang w:val="en-GB"/>
              </w:rPr>
              <w:t>Edlund</w:t>
            </w:r>
            <w:proofErr w:type="spellEnd"/>
            <w:r w:rsidRPr="00A9058B">
              <w:rPr>
                <w:rFonts w:asciiTheme="minorHAnsi" w:hAnsiTheme="minorHAnsi"/>
                <w:color w:val="auto"/>
                <w:lang w:val="en-GB"/>
              </w:rPr>
              <w:t xml:space="preserve">, L. and Milligan, </w:t>
            </w:r>
            <w:r w:rsidR="009725F5" w:rsidRPr="00A9058B">
              <w:rPr>
                <w:rFonts w:asciiTheme="minorHAnsi" w:hAnsiTheme="minorHAnsi"/>
                <w:color w:val="auto"/>
                <w:lang w:val="en-GB"/>
              </w:rPr>
              <w:t>K. 2013</w:t>
            </w:r>
            <w:r w:rsidRPr="00A9058B">
              <w:rPr>
                <w:rFonts w:asciiTheme="minorHAnsi" w:hAnsiTheme="minorHAnsi"/>
                <w:color w:val="auto"/>
                <w:lang w:val="en-GB"/>
              </w:rPr>
              <w:t xml:space="preserve">. </w:t>
            </w:r>
            <w:r w:rsidR="009725F5" w:rsidRPr="00A9058B">
              <w:rPr>
                <w:rFonts w:asciiTheme="minorHAnsi" w:hAnsiTheme="minorHAnsi"/>
                <w:color w:val="auto"/>
                <w:lang w:val="en-GB"/>
              </w:rPr>
              <w:t>‘</w:t>
            </w:r>
            <w:r w:rsidRPr="00A9058B">
              <w:rPr>
                <w:rFonts w:asciiTheme="minorHAnsi" w:hAnsiTheme="minorHAnsi"/>
                <w:color w:val="auto"/>
                <w:lang w:val="en-GB"/>
              </w:rPr>
              <w:t>Son Preference and the Persistence of Culture: Evidence from South and East Asian Immigrants to Canada</w:t>
            </w:r>
            <w:r w:rsidR="009725F5" w:rsidRPr="00A9058B">
              <w:rPr>
                <w:rFonts w:asciiTheme="minorHAnsi" w:hAnsiTheme="minorHAnsi"/>
                <w:color w:val="auto"/>
                <w:lang w:val="en-GB"/>
              </w:rPr>
              <w:t xml:space="preserve">’ in </w:t>
            </w:r>
            <w:r w:rsidRPr="00A9058B">
              <w:rPr>
                <w:rFonts w:asciiTheme="minorHAnsi" w:hAnsiTheme="minorHAnsi"/>
                <w:i/>
                <w:iCs/>
                <w:color w:val="auto"/>
                <w:lang w:val="en-GB"/>
              </w:rPr>
              <w:t>Population and Development Review</w:t>
            </w:r>
            <w:r w:rsidRPr="00A9058B">
              <w:rPr>
                <w:rFonts w:asciiTheme="minorHAnsi" w:hAnsiTheme="minorHAnsi"/>
                <w:color w:val="auto"/>
                <w:lang w:val="en-GB"/>
              </w:rPr>
              <w:t>, 39(1), pp.75–95.</w:t>
            </w:r>
          </w:p>
        </w:tc>
        <w:tc>
          <w:tcPr>
            <w:tcW w:w="3591" w:type="dxa"/>
          </w:tcPr>
          <w:p w14:paraId="17A3ACAA" w14:textId="38D1C5DD" w:rsidR="00053022" w:rsidRPr="00A9058B" w:rsidRDefault="009725F5" w:rsidP="009725F5">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Reviews son preference, pregnancy and reproductive </w:t>
            </w:r>
            <w:proofErr w:type="spellStart"/>
            <w:r w:rsidRPr="00A9058B">
              <w:rPr>
                <w:rFonts w:asciiTheme="minorHAnsi" w:hAnsiTheme="minorHAnsi"/>
                <w:lang w:val="en-GB"/>
              </w:rPr>
              <w:t>behavior</w:t>
            </w:r>
            <w:proofErr w:type="spellEnd"/>
            <w:r w:rsidRPr="00A9058B">
              <w:rPr>
                <w:rFonts w:asciiTheme="minorHAnsi" w:hAnsiTheme="minorHAnsi"/>
                <w:lang w:val="en-GB"/>
              </w:rPr>
              <w:t xml:space="preserve"> among Asian immigrants in Canada.</w:t>
            </w:r>
          </w:p>
        </w:tc>
      </w:tr>
      <w:tr w:rsidR="00053022" w:rsidRPr="00783DCF" w14:paraId="4DB6D766"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FFD07FB" w14:textId="77777777" w:rsidR="00053022" w:rsidRPr="00A9058B" w:rsidRDefault="00053022" w:rsidP="001776CE">
            <w:pPr>
              <w:rPr>
                <w:rFonts w:asciiTheme="minorHAnsi" w:hAnsiTheme="minorHAnsi"/>
                <w:color w:val="auto"/>
                <w:lang w:val="en-GB"/>
              </w:rPr>
            </w:pPr>
          </w:p>
        </w:tc>
        <w:tc>
          <w:tcPr>
            <w:tcW w:w="9060" w:type="dxa"/>
          </w:tcPr>
          <w:p w14:paraId="074AD912" w14:textId="74CB90B6" w:rsidR="00053022" w:rsidRDefault="00053022" w:rsidP="008145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Aly, Hass</w:t>
            </w:r>
            <w:r w:rsidR="009725F5" w:rsidRPr="00A9058B">
              <w:rPr>
                <w:rFonts w:asciiTheme="minorHAnsi" w:hAnsiTheme="minorHAnsi"/>
                <w:color w:val="auto"/>
                <w:lang w:val="en-GB"/>
              </w:rPr>
              <w:t>an Y., and Michael P. Shields.1991. ‘</w:t>
            </w:r>
            <w:r w:rsidRPr="00A9058B">
              <w:rPr>
                <w:rFonts w:asciiTheme="minorHAnsi" w:hAnsiTheme="minorHAnsi"/>
                <w:color w:val="auto"/>
                <w:lang w:val="en-GB"/>
              </w:rPr>
              <w:t>Son Prefere</w:t>
            </w:r>
            <w:r w:rsidR="009725F5" w:rsidRPr="00A9058B">
              <w:rPr>
                <w:rFonts w:asciiTheme="minorHAnsi" w:hAnsiTheme="minorHAnsi"/>
                <w:color w:val="auto"/>
                <w:lang w:val="en-GB"/>
              </w:rPr>
              <w:t>nce and Contraception in Egypt’ in</w:t>
            </w:r>
            <w:r w:rsidRPr="00A9058B">
              <w:rPr>
                <w:rFonts w:asciiTheme="minorHAnsi" w:hAnsiTheme="minorHAnsi"/>
                <w:color w:val="auto"/>
                <w:lang w:val="en-GB"/>
              </w:rPr>
              <w:t xml:space="preserve"> </w:t>
            </w:r>
            <w:r w:rsidRPr="00A9058B">
              <w:rPr>
                <w:rFonts w:asciiTheme="minorHAnsi" w:hAnsiTheme="minorHAnsi"/>
                <w:i/>
                <w:color w:val="auto"/>
                <w:lang w:val="en-GB"/>
              </w:rPr>
              <w:t>Economic Development and Cultural Change</w:t>
            </w:r>
            <w:r w:rsidRPr="00A9058B">
              <w:rPr>
                <w:rFonts w:asciiTheme="minorHAnsi" w:hAnsiTheme="minorHAnsi"/>
                <w:color w:val="auto"/>
                <w:lang w:val="en-GB"/>
              </w:rPr>
              <w:t xml:space="preserve"> 39</w:t>
            </w:r>
            <w:r w:rsidRPr="00B51542">
              <w:rPr>
                <w:rFonts w:asciiTheme="minorHAnsi" w:hAnsiTheme="minorHAnsi"/>
                <w:color w:val="auto"/>
                <w:lang w:val="en-GB"/>
              </w:rPr>
              <w:t xml:space="preserve">, no. 2 (1991): 353-70. </w:t>
            </w:r>
            <w:hyperlink r:id="rId10" w:history="1">
              <w:r w:rsidR="00B51542" w:rsidRPr="00B51542">
                <w:rPr>
                  <w:rStyle w:val="Hyperlink"/>
                  <w:rFonts w:asciiTheme="minorHAnsi" w:hAnsiTheme="minorHAnsi"/>
                  <w:lang w:val="en-GB"/>
                </w:rPr>
                <w:t>http://www.jstor.org/stable/1154086</w:t>
              </w:r>
            </w:hyperlink>
          </w:p>
          <w:p w14:paraId="09280386" w14:textId="44DDAD36" w:rsidR="00B51542" w:rsidRPr="00A9058B" w:rsidRDefault="00B51542" w:rsidP="00B51542">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GB"/>
              </w:rPr>
            </w:pPr>
          </w:p>
        </w:tc>
        <w:tc>
          <w:tcPr>
            <w:tcW w:w="3591" w:type="dxa"/>
          </w:tcPr>
          <w:p w14:paraId="5F1BEF43" w14:textId="77777777" w:rsidR="00053022" w:rsidRPr="00A9058B" w:rsidRDefault="00053022"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053022" w:rsidRPr="00783DCF" w14:paraId="37581E40"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7A7239C5" w14:textId="77777777" w:rsidR="00053022" w:rsidRPr="00A9058B" w:rsidRDefault="00053022" w:rsidP="001776CE">
            <w:pPr>
              <w:rPr>
                <w:rFonts w:asciiTheme="minorHAnsi" w:hAnsiTheme="minorHAnsi"/>
                <w:lang w:val="en-GB"/>
              </w:rPr>
            </w:pPr>
          </w:p>
        </w:tc>
        <w:tc>
          <w:tcPr>
            <w:tcW w:w="9060" w:type="dxa"/>
          </w:tcPr>
          <w:p w14:paraId="0B1F32FB" w14:textId="52D59BD8" w:rsidR="000F50A5" w:rsidRPr="00A9058B" w:rsidRDefault="009725F5" w:rsidP="000F50A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Banerjee, S.2005.</w:t>
            </w:r>
            <w:r w:rsidR="000F50A5" w:rsidRPr="00A9058B">
              <w:rPr>
                <w:rFonts w:asciiTheme="minorHAnsi" w:hAnsiTheme="minorHAnsi"/>
                <w:lang w:val="en-GB"/>
              </w:rPr>
              <w:t xml:space="preserve"> </w:t>
            </w:r>
            <w:r w:rsidR="000F50A5" w:rsidRPr="00A9058B">
              <w:rPr>
                <w:rFonts w:asciiTheme="minorHAnsi" w:hAnsiTheme="minorHAnsi"/>
                <w:i/>
                <w:lang w:val="en-GB"/>
              </w:rPr>
              <w:t>Make me a man! Masculinity, Hinduism and nationalism in India</w:t>
            </w:r>
            <w:r w:rsidR="000F50A5" w:rsidRPr="00A9058B">
              <w:rPr>
                <w:rFonts w:asciiTheme="minorHAnsi" w:hAnsiTheme="minorHAnsi"/>
                <w:lang w:val="en-GB"/>
              </w:rPr>
              <w:t>, Albany</w:t>
            </w:r>
          </w:p>
          <w:p w14:paraId="46F376C3" w14:textId="14464480" w:rsidR="00053022" w:rsidRPr="00A9058B" w:rsidRDefault="000F50A5" w:rsidP="009F2BAB">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(N.Y.): State Un</w:t>
            </w:r>
            <w:r w:rsidR="009725F5" w:rsidRPr="00A9058B">
              <w:rPr>
                <w:rFonts w:asciiTheme="minorHAnsi" w:hAnsiTheme="minorHAnsi"/>
                <w:color w:val="auto"/>
                <w:lang w:val="en-GB"/>
              </w:rPr>
              <w:t>iversity of New York Press</w:t>
            </w:r>
            <w:r w:rsidRPr="00A9058B">
              <w:rPr>
                <w:rFonts w:asciiTheme="minorHAnsi" w:hAnsiTheme="minorHAnsi"/>
                <w:color w:val="auto"/>
                <w:lang w:val="en-GB"/>
              </w:rPr>
              <w:t>.</w:t>
            </w:r>
          </w:p>
        </w:tc>
        <w:tc>
          <w:tcPr>
            <w:tcW w:w="3591" w:type="dxa"/>
          </w:tcPr>
          <w:p w14:paraId="051FFDCC" w14:textId="77777777" w:rsidR="00053022" w:rsidRPr="00A9058B" w:rsidRDefault="00053022"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9F2BAB" w:rsidRPr="00783DCF" w14:paraId="3E498ED9"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6229294F" w14:textId="77777777" w:rsidR="009F2BAB" w:rsidRPr="00A9058B" w:rsidRDefault="009F2BAB" w:rsidP="001776CE">
            <w:pPr>
              <w:rPr>
                <w:lang w:val="en-GB"/>
              </w:rPr>
            </w:pPr>
          </w:p>
        </w:tc>
        <w:tc>
          <w:tcPr>
            <w:tcW w:w="9060" w:type="dxa"/>
          </w:tcPr>
          <w:p w14:paraId="6022AB0B" w14:textId="445931B0" w:rsidR="009F2BAB" w:rsidRPr="009F2BAB" w:rsidRDefault="009F2BAB" w:rsidP="009F2B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2BAB">
              <w:rPr>
                <w:rFonts w:asciiTheme="minorHAnsi" w:hAnsiTheme="minorHAnsi"/>
              </w:rPr>
              <w:t>Roksana Badruddoja (2011) “Book Review: Dowry: Bridging the Gap between Theory and Practice,” </w:t>
            </w:r>
            <w:r w:rsidRPr="009F2BAB">
              <w:rPr>
                <w:rFonts w:asciiTheme="minorHAnsi" w:hAnsiTheme="minorHAnsi"/>
                <w:i/>
                <w:iCs/>
              </w:rPr>
              <w:t>Gender &amp; Society</w:t>
            </w:r>
            <w:r w:rsidRPr="009F2BAB">
              <w:rPr>
                <w:rFonts w:asciiTheme="minorHAnsi" w:hAnsiTheme="minorHAnsi"/>
              </w:rPr>
              <w:t>, 25(3), pp. 402–404.</w:t>
            </w:r>
          </w:p>
        </w:tc>
        <w:tc>
          <w:tcPr>
            <w:tcW w:w="3591" w:type="dxa"/>
          </w:tcPr>
          <w:p w14:paraId="2D089BB1" w14:textId="77777777" w:rsidR="009F2BAB" w:rsidRPr="00A9058B" w:rsidRDefault="009F2BAB" w:rsidP="008368A5">
            <w:pPr>
              <w:cnfStyle w:val="000000100000" w:firstRow="0" w:lastRow="0" w:firstColumn="0" w:lastColumn="0" w:oddVBand="0" w:evenVBand="0" w:oddHBand="1" w:evenHBand="0" w:firstRowFirstColumn="0" w:firstRowLastColumn="0" w:lastRowFirstColumn="0" w:lastRowLastColumn="0"/>
              <w:rPr>
                <w:i/>
                <w:lang w:val="en-GB"/>
              </w:rPr>
            </w:pPr>
          </w:p>
        </w:tc>
      </w:tr>
      <w:tr w:rsidR="00053022" w:rsidRPr="00783DCF" w14:paraId="52D94AB8"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4A8D5E5B" w14:textId="77777777" w:rsidR="00053022" w:rsidRPr="00A9058B" w:rsidRDefault="00053022" w:rsidP="001776CE">
            <w:pPr>
              <w:rPr>
                <w:rFonts w:asciiTheme="minorHAnsi" w:hAnsiTheme="minorHAnsi"/>
                <w:lang w:val="en-GB"/>
              </w:rPr>
            </w:pPr>
          </w:p>
        </w:tc>
        <w:tc>
          <w:tcPr>
            <w:tcW w:w="9060" w:type="dxa"/>
          </w:tcPr>
          <w:p w14:paraId="2C69B27C" w14:textId="67E8D93C" w:rsidR="00053022" w:rsidRPr="00A9058B" w:rsidRDefault="00053022" w:rsidP="00DA4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Burchardt</w:t>
            </w:r>
            <w:proofErr w:type="spellEnd"/>
            <w:r w:rsidRPr="00A9058B">
              <w:rPr>
                <w:rFonts w:asciiTheme="minorHAnsi" w:hAnsiTheme="minorHAnsi"/>
                <w:lang w:val="en-GB"/>
              </w:rPr>
              <w:t>, Marian and Monika</w:t>
            </w:r>
            <w:r w:rsidR="009725F5" w:rsidRPr="00A9058B">
              <w:rPr>
                <w:rFonts w:asciiTheme="minorHAnsi" w:hAnsiTheme="minorHAnsi"/>
                <w:lang w:val="en-GB"/>
              </w:rPr>
              <w:t xml:space="preserve"> </w:t>
            </w:r>
            <w:proofErr w:type="spellStart"/>
            <w:r w:rsidR="009725F5" w:rsidRPr="00A9058B">
              <w:rPr>
                <w:rFonts w:asciiTheme="minorHAnsi" w:hAnsiTheme="minorHAnsi"/>
                <w:lang w:val="en-GB"/>
              </w:rPr>
              <w:t>Wohlrab-Sahr</w:t>
            </w:r>
            <w:proofErr w:type="spellEnd"/>
            <w:r w:rsidR="009725F5" w:rsidRPr="00A9058B">
              <w:rPr>
                <w:rFonts w:asciiTheme="minorHAnsi" w:hAnsiTheme="minorHAnsi"/>
                <w:lang w:val="en-GB"/>
              </w:rPr>
              <w:t xml:space="preserve">, Ute </w:t>
            </w:r>
            <w:proofErr w:type="spellStart"/>
            <w:r w:rsidR="009725F5" w:rsidRPr="00A9058B">
              <w:rPr>
                <w:rFonts w:asciiTheme="minorHAnsi" w:hAnsiTheme="minorHAnsi"/>
                <w:lang w:val="en-GB"/>
              </w:rPr>
              <w:t>Wegert</w:t>
            </w:r>
            <w:proofErr w:type="spellEnd"/>
            <w:r w:rsidR="009725F5" w:rsidRPr="00A9058B">
              <w:rPr>
                <w:rFonts w:asciiTheme="minorHAnsi" w:hAnsiTheme="minorHAnsi"/>
                <w:lang w:val="en-GB"/>
              </w:rPr>
              <w:t xml:space="preserve"> .2013.</w:t>
            </w:r>
            <w:r w:rsidRPr="00A9058B">
              <w:rPr>
                <w:rFonts w:asciiTheme="minorHAnsi" w:hAnsiTheme="minorHAnsi"/>
                <w:lang w:val="en-GB"/>
              </w:rPr>
              <w:t xml:space="preserve"> </w:t>
            </w:r>
            <w:r w:rsidR="009725F5" w:rsidRPr="00A9058B">
              <w:rPr>
                <w:rFonts w:asciiTheme="minorHAnsi" w:hAnsiTheme="minorHAnsi"/>
                <w:lang w:val="en-GB"/>
              </w:rPr>
              <w:t>‘</w:t>
            </w:r>
            <w:r w:rsidRPr="00A9058B">
              <w:rPr>
                <w:rFonts w:asciiTheme="minorHAnsi" w:hAnsiTheme="minorHAnsi"/>
                <w:lang w:val="en-GB"/>
              </w:rPr>
              <w:t>‘Multiple secularities’: Postcolonial variations and guiding ideas in India and South Africa</w:t>
            </w:r>
            <w:r w:rsidR="009725F5" w:rsidRPr="00A9058B">
              <w:rPr>
                <w:rFonts w:asciiTheme="minorHAnsi" w:hAnsiTheme="minorHAnsi"/>
                <w:lang w:val="en-GB"/>
              </w:rPr>
              <w:t>’</w:t>
            </w:r>
            <w:r w:rsidRPr="00A9058B">
              <w:rPr>
                <w:rFonts w:asciiTheme="minorHAnsi" w:hAnsiTheme="minorHAnsi"/>
                <w:lang w:val="en-GB"/>
              </w:rPr>
              <w:t xml:space="preserve"> </w:t>
            </w:r>
            <w:r w:rsidRPr="00A9058B">
              <w:rPr>
                <w:rFonts w:asciiTheme="minorHAnsi" w:hAnsiTheme="minorHAnsi"/>
                <w:i/>
                <w:lang w:val="en-GB"/>
              </w:rPr>
              <w:t>in International Sociology</w:t>
            </w:r>
            <w:r w:rsidRPr="00A9058B">
              <w:rPr>
                <w:rFonts w:asciiTheme="minorHAnsi" w:hAnsiTheme="minorHAnsi"/>
                <w:lang w:val="en-GB"/>
              </w:rPr>
              <w:t xml:space="preserve"> Vol 28, Issue 6, pp. 612 - 628</w:t>
            </w:r>
          </w:p>
        </w:tc>
        <w:tc>
          <w:tcPr>
            <w:tcW w:w="3591" w:type="dxa"/>
          </w:tcPr>
          <w:p w14:paraId="6DF10853" w14:textId="77777777" w:rsidR="00053022" w:rsidRPr="00A9058B" w:rsidRDefault="00053022"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44254109"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75144457" w14:textId="77777777" w:rsidR="00053022" w:rsidRPr="00A9058B" w:rsidRDefault="00053022" w:rsidP="001776CE">
            <w:pPr>
              <w:rPr>
                <w:rFonts w:asciiTheme="minorHAnsi" w:hAnsiTheme="minorHAnsi"/>
                <w:lang w:val="en-GB"/>
              </w:rPr>
            </w:pPr>
          </w:p>
        </w:tc>
        <w:tc>
          <w:tcPr>
            <w:tcW w:w="9060" w:type="dxa"/>
          </w:tcPr>
          <w:p w14:paraId="258EB318" w14:textId="7EA402D4" w:rsidR="00053022" w:rsidRPr="00A9058B" w:rsidRDefault="009725F5" w:rsidP="009E5F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Chandrakala, P.(</w:t>
            </w:r>
            <w:proofErr w:type="spellStart"/>
            <w:r w:rsidRPr="00A9058B">
              <w:rPr>
                <w:rFonts w:asciiTheme="minorHAnsi" w:hAnsiTheme="minorHAnsi"/>
                <w:color w:val="auto"/>
                <w:lang w:val="en-GB"/>
              </w:rPr>
              <w:t>ed</w:t>
            </w:r>
            <w:proofErr w:type="spellEnd"/>
            <w:r w:rsidRPr="00A9058B">
              <w:rPr>
                <w:rFonts w:asciiTheme="minorHAnsi" w:hAnsiTheme="minorHAnsi"/>
                <w:color w:val="auto"/>
                <w:lang w:val="en-GB"/>
              </w:rPr>
              <w:t>).2002.</w:t>
            </w:r>
            <w:r w:rsidR="009E5F53" w:rsidRPr="00A9058B">
              <w:rPr>
                <w:rFonts w:asciiTheme="minorHAnsi" w:hAnsiTheme="minorHAnsi"/>
                <w:color w:val="auto"/>
                <w:lang w:val="en-GB"/>
              </w:rPr>
              <w:t xml:space="preserve"> </w:t>
            </w:r>
            <w:r w:rsidR="009E5F53" w:rsidRPr="00A9058B">
              <w:rPr>
                <w:rFonts w:asciiTheme="minorHAnsi" w:hAnsiTheme="minorHAnsi"/>
                <w:i/>
                <w:color w:val="auto"/>
                <w:lang w:val="en-GB"/>
              </w:rPr>
              <w:t>Feminism, Tradition and Modernity</w:t>
            </w:r>
            <w:r w:rsidRPr="00A9058B">
              <w:rPr>
                <w:rFonts w:asciiTheme="minorHAnsi" w:hAnsiTheme="minorHAnsi"/>
                <w:color w:val="auto"/>
                <w:lang w:val="en-GB"/>
              </w:rPr>
              <w:t>.</w:t>
            </w:r>
            <w:r w:rsidR="009E5F53" w:rsidRPr="00A9058B">
              <w:rPr>
                <w:rFonts w:asciiTheme="minorHAnsi" w:hAnsiTheme="minorHAnsi"/>
                <w:color w:val="auto"/>
                <w:lang w:val="en-GB"/>
              </w:rPr>
              <w:t xml:space="preserve"> Shimla: Indian Institute of Advanc</w:t>
            </w:r>
            <w:r w:rsidRPr="00A9058B">
              <w:rPr>
                <w:rFonts w:asciiTheme="minorHAnsi" w:hAnsiTheme="minorHAnsi"/>
                <w:color w:val="auto"/>
                <w:lang w:val="en-GB"/>
              </w:rPr>
              <w:t xml:space="preserve">ed Study </w:t>
            </w:r>
            <w:proofErr w:type="spellStart"/>
            <w:r w:rsidRPr="00A9058B">
              <w:rPr>
                <w:rFonts w:asciiTheme="minorHAnsi" w:hAnsiTheme="minorHAnsi"/>
                <w:color w:val="auto"/>
                <w:lang w:val="en-GB"/>
              </w:rPr>
              <w:t>Rashtrapati</w:t>
            </w:r>
            <w:proofErr w:type="spellEnd"/>
            <w:r w:rsidRPr="00A9058B">
              <w:rPr>
                <w:rFonts w:asciiTheme="minorHAnsi" w:hAnsiTheme="minorHAnsi"/>
                <w:color w:val="auto"/>
                <w:lang w:val="en-GB"/>
              </w:rPr>
              <w:t xml:space="preserve"> </w:t>
            </w:r>
            <w:proofErr w:type="spellStart"/>
            <w:r w:rsidRPr="00A9058B">
              <w:rPr>
                <w:rFonts w:asciiTheme="minorHAnsi" w:hAnsiTheme="minorHAnsi"/>
                <w:color w:val="auto"/>
                <w:lang w:val="en-GB"/>
              </w:rPr>
              <w:t>Nivas</w:t>
            </w:r>
            <w:proofErr w:type="spellEnd"/>
            <w:r w:rsidR="009E5F53" w:rsidRPr="00A9058B">
              <w:rPr>
                <w:rFonts w:asciiTheme="minorHAnsi" w:hAnsiTheme="minorHAnsi"/>
                <w:color w:val="auto"/>
                <w:lang w:val="en-GB"/>
              </w:rPr>
              <w:t>.</w:t>
            </w:r>
          </w:p>
        </w:tc>
        <w:tc>
          <w:tcPr>
            <w:tcW w:w="3591" w:type="dxa"/>
          </w:tcPr>
          <w:p w14:paraId="6E79725D" w14:textId="77777777" w:rsidR="00053022" w:rsidRPr="00A9058B" w:rsidRDefault="00053022"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9F2BAB" w:rsidRPr="00783DCF" w14:paraId="26E44FC3"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750EA823" w14:textId="77777777" w:rsidR="009F2BAB" w:rsidRPr="00A9058B" w:rsidRDefault="009F2BAB" w:rsidP="001776CE">
            <w:pPr>
              <w:rPr>
                <w:lang w:val="en-GB"/>
              </w:rPr>
            </w:pPr>
          </w:p>
        </w:tc>
        <w:tc>
          <w:tcPr>
            <w:tcW w:w="9060" w:type="dxa"/>
          </w:tcPr>
          <w:p w14:paraId="4E554E1C" w14:textId="1B4B6173" w:rsidR="009F2BAB" w:rsidRPr="009F2BAB" w:rsidRDefault="009F2BAB" w:rsidP="009F2BA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2BAB">
              <w:rPr>
                <w:rFonts w:asciiTheme="minorHAnsi" w:hAnsiTheme="minorHAnsi"/>
              </w:rPr>
              <w:t>Shruti Chaudhry (2012) “Book Review: Dowry: Bridging the Gap between Theory and Practice,” </w:t>
            </w:r>
            <w:r w:rsidRPr="009F2BAB">
              <w:rPr>
                <w:rFonts w:asciiTheme="minorHAnsi" w:hAnsiTheme="minorHAnsi"/>
                <w:i/>
                <w:iCs/>
              </w:rPr>
              <w:t>Indian Journal of Gender Studies</w:t>
            </w:r>
            <w:r w:rsidRPr="009F2BAB">
              <w:rPr>
                <w:rFonts w:asciiTheme="minorHAnsi" w:hAnsiTheme="minorHAnsi"/>
              </w:rPr>
              <w:t>, 19(1), pp. 167–171. </w:t>
            </w:r>
          </w:p>
        </w:tc>
        <w:tc>
          <w:tcPr>
            <w:tcW w:w="3591" w:type="dxa"/>
          </w:tcPr>
          <w:p w14:paraId="39A26AB4" w14:textId="77777777" w:rsidR="009F2BAB" w:rsidRPr="00A9058B" w:rsidRDefault="009F2BAB" w:rsidP="008368A5">
            <w:pPr>
              <w:cnfStyle w:val="000000000000" w:firstRow="0" w:lastRow="0" w:firstColumn="0" w:lastColumn="0" w:oddVBand="0" w:evenVBand="0" w:oddHBand="0" w:evenHBand="0" w:firstRowFirstColumn="0" w:firstRowLastColumn="0" w:lastRowFirstColumn="0" w:lastRowLastColumn="0"/>
              <w:rPr>
                <w:i/>
                <w:lang w:val="en-GB"/>
              </w:rPr>
            </w:pPr>
          </w:p>
        </w:tc>
      </w:tr>
      <w:tr w:rsidR="00053022" w:rsidRPr="00783DCF" w14:paraId="27880BC8"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643CDBCC" w14:textId="77777777" w:rsidR="00053022" w:rsidRPr="00A9058B" w:rsidRDefault="00053022" w:rsidP="001776CE">
            <w:pPr>
              <w:rPr>
                <w:rFonts w:asciiTheme="minorHAnsi" w:hAnsiTheme="minorHAnsi"/>
                <w:lang w:val="en-GB"/>
              </w:rPr>
            </w:pPr>
          </w:p>
        </w:tc>
        <w:tc>
          <w:tcPr>
            <w:tcW w:w="9060" w:type="dxa"/>
          </w:tcPr>
          <w:p w14:paraId="0DC8FFAC" w14:textId="63F8C48D" w:rsidR="00053022" w:rsidRPr="00A9058B" w:rsidRDefault="009725F5" w:rsidP="008145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Ekechi</w:t>
            </w:r>
            <w:proofErr w:type="spellEnd"/>
            <w:r w:rsidRPr="00A9058B">
              <w:rPr>
                <w:rFonts w:asciiTheme="minorHAnsi" w:hAnsiTheme="minorHAnsi"/>
                <w:lang w:val="en-GB"/>
              </w:rPr>
              <w:t>, Felix K. ‘</w:t>
            </w:r>
            <w:r w:rsidR="00053022" w:rsidRPr="00A9058B">
              <w:rPr>
                <w:rFonts w:asciiTheme="minorHAnsi" w:hAnsiTheme="minorHAnsi"/>
                <w:lang w:val="en-GB"/>
              </w:rPr>
              <w:t>Colonialism and Christianity in West Afr</w:t>
            </w:r>
            <w:r w:rsidRPr="00A9058B">
              <w:rPr>
                <w:rFonts w:asciiTheme="minorHAnsi" w:hAnsiTheme="minorHAnsi"/>
                <w:lang w:val="en-GB"/>
              </w:rPr>
              <w:t xml:space="preserve">ica: The Igbo Case, 1900–1915’ in </w:t>
            </w:r>
            <w:r w:rsidR="00053022" w:rsidRPr="00A9058B">
              <w:rPr>
                <w:rFonts w:asciiTheme="minorHAnsi" w:hAnsiTheme="minorHAnsi"/>
                <w:i/>
                <w:lang w:val="en-GB"/>
              </w:rPr>
              <w:t>The Journal of African History</w:t>
            </w:r>
            <w:r w:rsidR="00053022" w:rsidRPr="00A9058B">
              <w:rPr>
                <w:rFonts w:asciiTheme="minorHAnsi" w:hAnsiTheme="minorHAnsi"/>
                <w:lang w:val="en-GB"/>
              </w:rPr>
              <w:t xml:space="preserve"> 12, no. 01 (1971): 103-115.</w:t>
            </w:r>
            <w:r w:rsidR="00053022" w:rsidRPr="00A9058B">
              <w:rPr>
                <w:rFonts w:asciiTheme="minorHAnsi" w:hAnsiTheme="minorHAnsi"/>
                <w:lang w:val="en-GB"/>
              </w:rPr>
              <w:tab/>
            </w:r>
          </w:p>
        </w:tc>
        <w:tc>
          <w:tcPr>
            <w:tcW w:w="3591" w:type="dxa"/>
          </w:tcPr>
          <w:p w14:paraId="730525CD" w14:textId="77777777" w:rsidR="00053022" w:rsidRPr="00A9058B" w:rsidRDefault="00053022"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1EB343C9"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2938B71F" w14:textId="77777777" w:rsidR="00053022" w:rsidRPr="00A9058B" w:rsidRDefault="00053022" w:rsidP="001776CE">
            <w:pPr>
              <w:rPr>
                <w:rFonts w:asciiTheme="minorHAnsi" w:hAnsiTheme="minorHAnsi"/>
                <w:lang w:val="en-GB"/>
              </w:rPr>
            </w:pPr>
          </w:p>
        </w:tc>
        <w:tc>
          <w:tcPr>
            <w:tcW w:w="9060" w:type="dxa"/>
          </w:tcPr>
          <w:p w14:paraId="7FD5F454" w14:textId="133478FD" w:rsidR="00053022" w:rsidRPr="00A9058B" w:rsidRDefault="009725F5" w:rsidP="008368A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Gupta, </w:t>
            </w:r>
            <w:proofErr w:type="spellStart"/>
            <w:r w:rsidRPr="00A9058B">
              <w:rPr>
                <w:rFonts w:asciiTheme="minorHAnsi" w:hAnsiTheme="minorHAnsi"/>
                <w:lang w:val="en-GB"/>
              </w:rPr>
              <w:t>Bishnupriya</w:t>
            </w:r>
            <w:proofErr w:type="spellEnd"/>
            <w:r w:rsidRPr="00A9058B">
              <w:rPr>
                <w:rFonts w:asciiTheme="minorHAnsi" w:hAnsiTheme="minorHAnsi"/>
                <w:lang w:val="en-GB"/>
              </w:rPr>
              <w:t>. ‘</w:t>
            </w:r>
            <w:r w:rsidR="00053022" w:rsidRPr="00A9058B">
              <w:rPr>
                <w:rFonts w:asciiTheme="minorHAnsi" w:hAnsiTheme="minorHAnsi"/>
                <w:lang w:val="en-GB"/>
              </w:rPr>
              <w:t>Where Have All the Brides Gone? Son Preference and Marriage in In</w:t>
            </w:r>
            <w:r w:rsidRPr="00A9058B">
              <w:rPr>
                <w:rFonts w:asciiTheme="minorHAnsi" w:hAnsiTheme="minorHAnsi"/>
                <w:lang w:val="en-GB"/>
              </w:rPr>
              <w:t>dia over the Twentieth Century’</w:t>
            </w:r>
            <w:r w:rsidR="00053022" w:rsidRPr="00A9058B">
              <w:rPr>
                <w:rFonts w:asciiTheme="minorHAnsi" w:hAnsiTheme="minorHAnsi"/>
                <w:lang w:val="en-GB"/>
              </w:rPr>
              <w:t xml:space="preserve"> </w:t>
            </w:r>
            <w:r w:rsidR="00053022" w:rsidRPr="00A9058B">
              <w:rPr>
                <w:rFonts w:asciiTheme="minorHAnsi" w:hAnsiTheme="minorHAnsi"/>
                <w:i/>
                <w:lang w:val="en-GB"/>
              </w:rPr>
              <w:t>The Economic History Review</w:t>
            </w:r>
            <w:r w:rsidR="00053022" w:rsidRPr="00A9058B">
              <w:rPr>
                <w:rFonts w:asciiTheme="minorHAnsi" w:hAnsiTheme="minorHAnsi"/>
                <w:lang w:val="en-GB"/>
              </w:rPr>
              <w:t xml:space="preserve"> 67, no. 1 (2013): 1-24</w:t>
            </w:r>
          </w:p>
        </w:tc>
        <w:tc>
          <w:tcPr>
            <w:tcW w:w="3591" w:type="dxa"/>
          </w:tcPr>
          <w:p w14:paraId="4E0B3313" w14:textId="77777777" w:rsidR="00053022" w:rsidRPr="00A9058B" w:rsidRDefault="00053022"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Article on the role of religion in early marriage and son preference in India.</w:t>
            </w:r>
          </w:p>
        </w:tc>
      </w:tr>
      <w:tr w:rsidR="00053022" w:rsidRPr="00783DCF" w14:paraId="4B28ADD3"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4A5AF75E" w14:textId="77777777" w:rsidR="00053022" w:rsidRPr="00A9058B" w:rsidRDefault="00053022" w:rsidP="001776CE">
            <w:pPr>
              <w:rPr>
                <w:rFonts w:asciiTheme="minorHAnsi" w:hAnsiTheme="minorHAnsi"/>
                <w:lang w:val="en-GB"/>
              </w:rPr>
            </w:pPr>
          </w:p>
        </w:tc>
        <w:tc>
          <w:tcPr>
            <w:tcW w:w="9060" w:type="dxa"/>
          </w:tcPr>
          <w:p w14:paraId="1ED0A080" w14:textId="7AD87D52" w:rsidR="00053022" w:rsidRPr="00A9058B" w:rsidRDefault="009725F5" w:rsidP="00720CB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Mitra</w:t>
            </w:r>
            <w:proofErr w:type="spellEnd"/>
            <w:r w:rsidRPr="00A9058B">
              <w:rPr>
                <w:rFonts w:asciiTheme="minorHAnsi" w:hAnsiTheme="minorHAnsi"/>
                <w:lang w:val="en-GB"/>
              </w:rPr>
              <w:t>, Aparna.2014 ‘</w:t>
            </w:r>
            <w:r w:rsidR="00053022" w:rsidRPr="00A9058B">
              <w:rPr>
                <w:rFonts w:asciiTheme="minorHAnsi" w:hAnsiTheme="minorHAnsi"/>
                <w:lang w:val="en-GB"/>
              </w:rPr>
              <w:t>Son Preference in India: Impli</w:t>
            </w:r>
            <w:r w:rsidRPr="00A9058B">
              <w:rPr>
                <w:rFonts w:asciiTheme="minorHAnsi" w:hAnsiTheme="minorHAnsi"/>
                <w:lang w:val="en-GB"/>
              </w:rPr>
              <w:t xml:space="preserve">cations for Gender Development’ in </w:t>
            </w:r>
            <w:r w:rsidRPr="00A9058B">
              <w:rPr>
                <w:rFonts w:asciiTheme="minorHAnsi" w:hAnsiTheme="minorHAnsi"/>
                <w:i/>
                <w:lang w:val="en-GB"/>
              </w:rPr>
              <w:t>Journal of Economic Issues</w:t>
            </w:r>
            <w:r w:rsidRPr="00A9058B">
              <w:rPr>
                <w:rFonts w:asciiTheme="minorHAnsi" w:hAnsiTheme="minorHAnsi"/>
                <w:lang w:val="en-GB"/>
              </w:rPr>
              <w:t>. 48, 4.</w:t>
            </w:r>
            <w:r w:rsidR="00053022" w:rsidRPr="00A9058B">
              <w:rPr>
                <w:rFonts w:asciiTheme="minorHAnsi" w:hAnsiTheme="minorHAnsi"/>
                <w:lang w:val="en-GB"/>
              </w:rPr>
              <w:t xml:space="preserve"> Accessed March 27, 2017. http://www.tandfonline.com/doi/pdf/10.2753/JEI0021-3624480408?needAccess=true</w:t>
            </w:r>
          </w:p>
        </w:tc>
        <w:tc>
          <w:tcPr>
            <w:tcW w:w="3591" w:type="dxa"/>
          </w:tcPr>
          <w:p w14:paraId="44AA0FB0"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Article discusses reasons for and implications of son preference in India. The author subscribes an important role in the process for religion, also in search for a solution.</w:t>
            </w:r>
          </w:p>
        </w:tc>
      </w:tr>
      <w:tr w:rsidR="00053022" w:rsidRPr="00783DCF" w14:paraId="5B3C1533"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72A15E27" w14:textId="77777777" w:rsidR="00053022" w:rsidRPr="00A9058B" w:rsidRDefault="00053022" w:rsidP="001776CE">
            <w:pPr>
              <w:rPr>
                <w:rFonts w:asciiTheme="minorHAnsi" w:hAnsiTheme="minorHAnsi"/>
                <w:lang w:val="en-GB"/>
              </w:rPr>
            </w:pPr>
          </w:p>
        </w:tc>
        <w:tc>
          <w:tcPr>
            <w:tcW w:w="9060" w:type="dxa"/>
          </w:tcPr>
          <w:p w14:paraId="33A5EA97" w14:textId="68DD8B99" w:rsidR="00053022" w:rsidRPr="00A9058B" w:rsidRDefault="009725F5" w:rsidP="00DA4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Murthy, </w:t>
            </w:r>
            <w:proofErr w:type="spellStart"/>
            <w:r w:rsidRPr="00A9058B">
              <w:rPr>
                <w:rFonts w:asciiTheme="minorHAnsi" w:hAnsiTheme="minorHAnsi"/>
                <w:lang w:val="en-GB"/>
              </w:rPr>
              <w:t>Ranjani</w:t>
            </w:r>
            <w:proofErr w:type="spellEnd"/>
            <w:r w:rsidRPr="00A9058B">
              <w:rPr>
                <w:rFonts w:asciiTheme="minorHAnsi" w:hAnsiTheme="minorHAnsi"/>
                <w:lang w:val="en-GB"/>
              </w:rPr>
              <w:t xml:space="preserve"> K. 1996. ‘</w:t>
            </w:r>
            <w:r w:rsidR="00053022" w:rsidRPr="00A9058B">
              <w:rPr>
                <w:rFonts w:asciiTheme="minorHAnsi" w:hAnsiTheme="minorHAnsi"/>
                <w:lang w:val="en-GB"/>
              </w:rPr>
              <w:t xml:space="preserve">Fighting female infanticide by working with </w:t>
            </w:r>
            <w:r w:rsidRPr="00A9058B">
              <w:rPr>
                <w:rFonts w:asciiTheme="minorHAnsi" w:hAnsiTheme="minorHAnsi"/>
                <w:lang w:val="en-GB"/>
              </w:rPr>
              <w:t xml:space="preserve">midwives: An Indian case study’ in </w:t>
            </w:r>
            <w:r w:rsidR="00053022" w:rsidRPr="00A9058B">
              <w:rPr>
                <w:rFonts w:asciiTheme="minorHAnsi" w:hAnsiTheme="minorHAnsi"/>
                <w:i/>
                <w:lang w:val="en-GB"/>
              </w:rPr>
              <w:t>Gender &amp; Development 4</w:t>
            </w:r>
            <w:r w:rsidRPr="00A9058B">
              <w:rPr>
                <w:rFonts w:asciiTheme="minorHAnsi" w:hAnsiTheme="minorHAnsi"/>
                <w:lang w:val="en-GB"/>
              </w:rPr>
              <w:t>, no. 2</w:t>
            </w:r>
            <w:r w:rsidR="00053022" w:rsidRPr="00A9058B">
              <w:rPr>
                <w:rFonts w:asciiTheme="minorHAnsi" w:hAnsiTheme="minorHAnsi"/>
                <w:lang w:val="en-GB"/>
              </w:rPr>
              <w:t>: 20-27.</w:t>
            </w:r>
          </w:p>
        </w:tc>
        <w:tc>
          <w:tcPr>
            <w:tcW w:w="3591" w:type="dxa"/>
          </w:tcPr>
          <w:p w14:paraId="7F257666"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52A9CA0F"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2B061FF8" w14:textId="77777777" w:rsidR="00053022" w:rsidRPr="00A9058B" w:rsidRDefault="00053022" w:rsidP="001776CE">
            <w:pPr>
              <w:rPr>
                <w:rFonts w:asciiTheme="minorHAnsi" w:hAnsiTheme="minorHAnsi"/>
                <w:lang w:val="en-GB"/>
              </w:rPr>
            </w:pPr>
          </w:p>
        </w:tc>
        <w:tc>
          <w:tcPr>
            <w:tcW w:w="9060" w:type="dxa"/>
          </w:tcPr>
          <w:p w14:paraId="250529CA" w14:textId="77777777" w:rsidR="00053022" w:rsidRPr="00A9058B" w:rsidRDefault="00053022" w:rsidP="004D7FB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R. </w:t>
            </w:r>
            <w:proofErr w:type="spellStart"/>
            <w:r w:rsidRPr="00A9058B">
              <w:rPr>
                <w:rFonts w:asciiTheme="minorHAnsi" w:hAnsiTheme="minorHAnsi"/>
                <w:lang w:val="en-GB"/>
              </w:rPr>
              <w:t>Muthulaksmi</w:t>
            </w:r>
            <w:proofErr w:type="spellEnd"/>
            <w:r w:rsidRPr="00A9058B">
              <w:rPr>
                <w:rFonts w:asciiTheme="minorHAnsi" w:hAnsiTheme="minorHAnsi"/>
                <w:lang w:val="en-GB"/>
              </w:rPr>
              <w:t xml:space="preserve">. 1997. </w:t>
            </w:r>
            <w:r w:rsidRPr="00A9058B">
              <w:rPr>
                <w:rFonts w:asciiTheme="minorHAnsi" w:hAnsiTheme="minorHAnsi"/>
                <w:i/>
                <w:lang w:val="en-GB"/>
              </w:rPr>
              <w:t>Female Infanticide: its causes and solutions.</w:t>
            </w:r>
          </w:p>
        </w:tc>
        <w:tc>
          <w:tcPr>
            <w:tcW w:w="3591" w:type="dxa"/>
          </w:tcPr>
          <w:p w14:paraId="5220E2CE"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74040079"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33F0FCED" w14:textId="77777777" w:rsidR="00053022" w:rsidRPr="00A9058B" w:rsidRDefault="00053022" w:rsidP="001776CE">
            <w:pPr>
              <w:rPr>
                <w:rFonts w:asciiTheme="minorHAnsi" w:hAnsiTheme="minorHAnsi"/>
                <w:lang w:val="en-GB"/>
              </w:rPr>
            </w:pPr>
          </w:p>
        </w:tc>
        <w:tc>
          <w:tcPr>
            <w:tcW w:w="9060" w:type="dxa"/>
          </w:tcPr>
          <w:p w14:paraId="3F23D961" w14:textId="0AADFBAF" w:rsidR="00053022" w:rsidRPr="00A9058B" w:rsidRDefault="00053022" w:rsidP="00720CB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roofErr w:type="spellStart"/>
            <w:r w:rsidRPr="00A9058B">
              <w:rPr>
                <w:rFonts w:asciiTheme="minorHAnsi" w:hAnsiTheme="minorHAnsi"/>
                <w:lang w:val="en-GB"/>
              </w:rPr>
              <w:t>Purewal</w:t>
            </w:r>
            <w:proofErr w:type="spellEnd"/>
            <w:r w:rsidRPr="00A9058B">
              <w:rPr>
                <w:rFonts w:asciiTheme="minorHAnsi" w:hAnsiTheme="minorHAnsi"/>
                <w:lang w:val="en-GB"/>
              </w:rPr>
              <w:t xml:space="preserve">, </w:t>
            </w:r>
            <w:proofErr w:type="spellStart"/>
            <w:r w:rsidRPr="00A9058B">
              <w:rPr>
                <w:rFonts w:asciiTheme="minorHAnsi" w:hAnsiTheme="minorHAnsi"/>
                <w:lang w:val="en-GB"/>
              </w:rPr>
              <w:t>Navtej</w:t>
            </w:r>
            <w:proofErr w:type="spellEnd"/>
            <w:r w:rsidRPr="00A9058B">
              <w:rPr>
                <w:rFonts w:asciiTheme="minorHAnsi" w:hAnsiTheme="minorHAnsi"/>
                <w:lang w:val="en-GB"/>
              </w:rPr>
              <w:t xml:space="preserve"> Kaur.</w:t>
            </w:r>
            <w:r w:rsidR="00DA0C72" w:rsidRPr="00A9058B">
              <w:rPr>
                <w:rFonts w:asciiTheme="minorHAnsi" w:hAnsiTheme="minorHAnsi"/>
                <w:lang w:val="en-GB"/>
              </w:rPr>
              <w:t>2010.</w:t>
            </w:r>
            <w:r w:rsidRPr="00A9058B">
              <w:rPr>
                <w:rFonts w:asciiTheme="minorHAnsi" w:hAnsiTheme="minorHAnsi"/>
                <w:lang w:val="en-GB"/>
              </w:rPr>
              <w:t xml:space="preserve"> </w:t>
            </w:r>
            <w:r w:rsidRPr="00A9058B">
              <w:rPr>
                <w:rFonts w:asciiTheme="minorHAnsi" w:hAnsiTheme="minorHAnsi"/>
                <w:i/>
                <w:lang w:val="en-GB"/>
              </w:rPr>
              <w:t>Son Preference: Sex Selection, Gender, and Culture in South Asia</w:t>
            </w:r>
            <w:r w:rsidR="00DA0C72" w:rsidRPr="00A9058B">
              <w:rPr>
                <w:rFonts w:asciiTheme="minorHAnsi" w:hAnsiTheme="minorHAnsi"/>
                <w:lang w:val="en-GB"/>
              </w:rPr>
              <w:t>. Berg Publishers</w:t>
            </w:r>
            <w:r w:rsidRPr="00A9058B">
              <w:rPr>
                <w:rFonts w:asciiTheme="minorHAnsi" w:hAnsiTheme="minorHAnsi"/>
                <w:lang w:val="en-GB"/>
              </w:rPr>
              <w:t>.</w:t>
            </w:r>
          </w:p>
        </w:tc>
        <w:tc>
          <w:tcPr>
            <w:tcW w:w="3591" w:type="dxa"/>
          </w:tcPr>
          <w:p w14:paraId="5D572A70"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Book on the situation of sex selection and son preference in (foremost) India, Few times mentioned that religious leaders should work together with educational systems and NGO’s to limit the continuation of this HTP.</w:t>
            </w:r>
          </w:p>
        </w:tc>
      </w:tr>
      <w:tr w:rsidR="00D83481" w:rsidRPr="00783DCF" w14:paraId="0E01FA66"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0F48036F" w14:textId="77777777" w:rsidR="00D83481" w:rsidRPr="00A9058B" w:rsidRDefault="00D83481" w:rsidP="001776CE">
            <w:pPr>
              <w:rPr>
                <w:lang w:val="en-GB"/>
              </w:rPr>
            </w:pPr>
          </w:p>
        </w:tc>
        <w:tc>
          <w:tcPr>
            <w:tcW w:w="9060" w:type="dxa"/>
          </w:tcPr>
          <w:p w14:paraId="050F3258" w14:textId="77777777" w:rsidR="00D83481" w:rsidRPr="00D83481" w:rsidRDefault="00D83481" w:rsidP="00D8348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83481">
              <w:rPr>
                <w:rFonts w:asciiTheme="minorHAnsi" w:hAnsiTheme="minorHAnsi"/>
              </w:rPr>
              <w:t>Nnadi, I. (2013) “Son Preference – a Violation of Women’s Human Rights: A Case Study of Igbo Custom in Nigeria,” </w:t>
            </w:r>
            <w:r w:rsidRPr="00D83481">
              <w:rPr>
                <w:rFonts w:asciiTheme="minorHAnsi" w:hAnsiTheme="minorHAnsi"/>
                <w:i/>
                <w:iCs/>
              </w:rPr>
              <w:t>Journal of Politics and Law</w:t>
            </w:r>
            <w:r w:rsidRPr="00D83481">
              <w:rPr>
                <w:rFonts w:asciiTheme="minorHAnsi" w:hAnsiTheme="minorHAnsi"/>
              </w:rPr>
              <w:t>, 6(1), p. 134. doi: 10.5539/jpl.v6n1p134.</w:t>
            </w:r>
          </w:p>
          <w:p w14:paraId="58B86D19" w14:textId="77777777" w:rsidR="00D83481" w:rsidRPr="00A9058B" w:rsidRDefault="00D83481" w:rsidP="00720CB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GB"/>
              </w:rPr>
            </w:pPr>
          </w:p>
        </w:tc>
        <w:tc>
          <w:tcPr>
            <w:tcW w:w="3591" w:type="dxa"/>
          </w:tcPr>
          <w:p w14:paraId="363E45A1" w14:textId="77777777" w:rsidR="00D83481" w:rsidRPr="00A9058B" w:rsidRDefault="00D83481" w:rsidP="001776CE">
            <w:pPr>
              <w:cnfStyle w:val="000000100000" w:firstRow="0" w:lastRow="0" w:firstColumn="0" w:lastColumn="0" w:oddVBand="0" w:evenVBand="0" w:oddHBand="1" w:evenHBand="0" w:firstRowFirstColumn="0" w:firstRowLastColumn="0" w:lastRowFirstColumn="0" w:lastRowLastColumn="0"/>
              <w:rPr>
                <w:i/>
                <w:lang w:val="en-GB"/>
              </w:rPr>
            </w:pPr>
          </w:p>
        </w:tc>
      </w:tr>
      <w:tr w:rsidR="00C856DB" w:rsidRPr="00A9058B" w14:paraId="5DBEC95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13D3E90D" w14:textId="77777777" w:rsidR="00C856DB" w:rsidRPr="00A9058B" w:rsidRDefault="00C856DB" w:rsidP="001776CE">
            <w:pPr>
              <w:rPr>
                <w:rFonts w:asciiTheme="minorHAnsi" w:hAnsiTheme="minorHAnsi"/>
                <w:lang w:val="en-GB"/>
              </w:rPr>
            </w:pPr>
          </w:p>
        </w:tc>
        <w:tc>
          <w:tcPr>
            <w:tcW w:w="9060" w:type="dxa"/>
          </w:tcPr>
          <w:p w14:paraId="43A060DA" w14:textId="7B3E1658" w:rsidR="00C856DB" w:rsidRPr="00A9058B" w:rsidRDefault="00C856DB" w:rsidP="00596F9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Rasouli</w:t>
            </w:r>
            <w:proofErr w:type="spellEnd"/>
            <w:r w:rsidRPr="00A9058B">
              <w:rPr>
                <w:rFonts w:asciiTheme="minorHAnsi" w:hAnsiTheme="minorHAnsi"/>
                <w:lang w:val="en-GB"/>
              </w:rPr>
              <w:t xml:space="preserve">, Hamid Reza, Ali Ebrahimi, and Mohammad </w:t>
            </w:r>
            <w:proofErr w:type="spellStart"/>
            <w:r w:rsidRPr="00A9058B">
              <w:rPr>
                <w:rFonts w:asciiTheme="minorHAnsi" w:hAnsiTheme="minorHAnsi"/>
                <w:lang w:val="en-GB"/>
              </w:rPr>
              <w:t>Hosein</w:t>
            </w:r>
            <w:proofErr w:type="spellEnd"/>
            <w:r w:rsidRPr="00A9058B">
              <w:rPr>
                <w:rFonts w:asciiTheme="minorHAnsi" w:hAnsiTheme="minorHAnsi"/>
                <w:lang w:val="en-GB"/>
              </w:rPr>
              <w:t xml:space="preserve"> </w:t>
            </w:r>
            <w:proofErr w:type="spellStart"/>
            <w:r w:rsidRPr="00A9058B">
              <w:rPr>
                <w:rFonts w:asciiTheme="minorHAnsi" w:hAnsiTheme="minorHAnsi"/>
                <w:lang w:val="en-GB"/>
              </w:rPr>
              <w:t>Kalantar</w:t>
            </w:r>
            <w:proofErr w:type="spellEnd"/>
            <w:r w:rsidRPr="00A9058B">
              <w:rPr>
                <w:rFonts w:asciiTheme="minorHAnsi" w:hAnsiTheme="minorHAnsi"/>
                <w:lang w:val="en-GB"/>
              </w:rPr>
              <w:t xml:space="preserve"> </w:t>
            </w:r>
            <w:proofErr w:type="spellStart"/>
            <w:r w:rsidRPr="00A9058B">
              <w:rPr>
                <w:rFonts w:asciiTheme="minorHAnsi" w:hAnsiTheme="minorHAnsi"/>
                <w:lang w:val="en-GB"/>
              </w:rPr>
              <w:t>Motamedi</w:t>
            </w:r>
            <w:proofErr w:type="spellEnd"/>
            <w:r w:rsidRPr="00A9058B">
              <w:rPr>
                <w:rFonts w:asciiTheme="minorHAnsi" w:hAnsiTheme="minorHAnsi"/>
                <w:lang w:val="en-GB"/>
              </w:rPr>
              <w:t>. 2015. "Raising Awareness against Acid Attacks." </w:t>
            </w:r>
            <w:r w:rsidRPr="00A9058B">
              <w:rPr>
                <w:rFonts w:asciiTheme="minorHAnsi" w:hAnsiTheme="minorHAnsi"/>
                <w:i/>
                <w:iCs/>
                <w:lang w:val="en-GB"/>
              </w:rPr>
              <w:t>The Lancet</w:t>
            </w:r>
            <w:r w:rsidRPr="00A9058B">
              <w:rPr>
                <w:rFonts w:asciiTheme="minorHAnsi" w:hAnsiTheme="minorHAnsi"/>
                <w:lang w:val="en-GB"/>
              </w:rPr>
              <w:t> 385 (9970): 772-773. doi:10.1016/S0140-6736(15)60435-4</w:t>
            </w:r>
          </w:p>
        </w:tc>
        <w:tc>
          <w:tcPr>
            <w:tcW w:w="3591" w:type="dxa"/>
          </w:tcPr>
          <w:p w14:paraId="7AB06FD2" w14:textId="77777777" w:rsidR="00C856DB" w:rsidRPr="00A9058B" w:rsidRDefault="00C856DB"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7B74686F"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893107A" w14:textId="77777777" w:rsidR="00053022" w:rsidRPr="00A9058B" w:rsidRDefault="00053022" w:rsidP="001776CE">
            <w:pPr>
              <w:rPr>
                <w:rFonts w:asciiTheme="minorHAnsi" w:hAnsiTheme="minorHAnsi"/>
                <w:lang w:val="en-GB"/>
              </w:rPr>
            </w:pPr>
          </w:p>
        </w:tc>
        <w:tc>
          <w:tcPr>
            <w:tcW w:w="9060" w:type="dxa"/>
          </w:tcPr>
          <w:p w14:paraId="1CEBEF2A" w14:textId="7EC28240" w:rsidR="00053022" w:rsidRPr="00A9058B" w:rsidRDefault="00053022" w:rsidP="00596F9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color w:val="auto"/>
                <w:lang w:val="en-GB"/>
              </w:rPr>
              <w:t>Sa</w:t>
            </w:r>
            <w:r w:rsidR="00DA0C72" w:rsidRPr="00A9058B">
              <w:rPr>
                <w:rFonts w:asciiTheme="minorHAnsi" w:hAnsiTheme="minorHAnsi"/>
                <w:color w:val="auto"/>
                <w:lang w:val="en-GB"/>
              </w:rPr>
              <w:t>thar</w:t>
            </w:r>
            <w:proofErr w:type="spellEnd"/>
            <w:r w:rsidR="00DA0C72" w:rsidRPr="00A9058B">
              <w:rPr>
                <w:rFonts w:asciiTheme="minorHAnsi" w:hAnsiTheme="minorHAnsi"/>
                <w:color w:val="auto"/>
                <w:lang w:val="en-GB"/>
              </w:rPr>
              <w:t xml:space="preserve">, </w:t>
            </w:r>
            <w:proofErr w:type="spellStart"/>
            <w:r w:rsidR="00DA0C72" w:rsidRPr="00A9058B">
              <w:rPr>
                <w:rFonts w:asciiTheme="minorHAnsi" w:hAnsiTheme="minorHAnsi"/>
                <w:color w:val="auto"/>
                <w:lang w:val="en-GB"/>
              </w:rPr>
              <w:t>Zeba</w:t>
            </w:r>
            <w:proofErr w:type="spellEnd"/>
            <w:r w:rsidR="00DA0C72" w:rsidRPr="00A9058B">
              <w:rPr>
                <w:rFonts w:asciiTheme="minorHAnsi" w:hAnsiTheme="minorHAnsi"/>
                <w:color w:val="auto"/>
                <w:lang w:val="en-GB"/>
              </w:rPr>
              <w:t xml:space="preserve"> A. and </w:t>
            </w:r>
            <w:proofErr w:type="spellStart"/>
            <w:r w:rsidR="00DA0C72" w:rsidRPr="00A9058B">
              <w:rPr>
                <w:rFonts w:asciiTheme="minorHAnsi" w:hAnsiTheme="minorHAnsi"/>
                <w:color w:val="auto"/>
                <w:lang w:val="en-GB"/>
              </w:rPr>
              <w:t>Naheed</w:t>
            </w:r>
            <w:proofErr w:type="spellEnd"/>
            <w:r w:rsidR="00DA0C72" w:rsidRPr="00A9058B">
              <w:rPr>
                <w:rFonts w:asciiTheme="minorHAnsi" w:hAnsiTheme="minorHAnsi"/>
                <w:color w:val="auto"/>
                <w:lang w:val="en-GB"/>
              </w:rPr>
              <w:t xml:space="preserve"> Aziz.</w:t>
            </w:r>
            <w:r w:rsidRPr="00A9058B">
              <w:rPr>
                <w:rFonts w:asciiTheme="minorHAnsi" w:hAnsiTheme="minorHAnsi"/>
                <w:color w:val="auto"/>
                <w:lang w:val="en-GB"/>
              </w:rPr>
              <w:t>1987</w:t>
            </w:r>
            <w:r w:rsidR="00DA0C72" w:rsidRPr="00A9058B">
              <w:rPr>
                <w:rFonts w:asciiTheme="minorHAnsi" w:hAnsiTheme="minorHAnsi"/>
                <w:color w:val="auto"/>
                <w:lang w:val="en-GB"/>
              </w:rPr>
              <w:t>. ‘</w:t>
            </w:r>
            <w:r w:rsidRPr="00A9058B">
              <w:rPr>
                <w:rFonts w:asciiTheme="minorHAnsi" w:hAnsiTheme="minorHAnsi"/>
                <w:color w:val="auto"/>
                <w:lang w:val="en-GB"/>
              </w:rPr>
              <w:t>Sex Differentials in Mortality: A Corollary of Son Preference?</w:t>
            </w:r>
            <w:r w:rsidR="00DA0C72" w:rsidRPr="00A9058B">
              <w:rPr>
                <w:rFonts w:asciiTheme="minorHAnsi" w:hAnsiTheme="minorHAnsi"/>
                <w:color w:val="auto"/>
                <w:lang w:val="en-GB"/>
              </w:rPr>
              <w:t>’ in</w:t>
            </w:r>
            <w:r w:rsidRPr="00A9058B">
              <w:rPr>
                <w:rFonts w:asciiTheme="minorHAnsi" w:hAnsiTheme="minorHAnsi"/>
                <w:color w:val="auto"/>
                <w:lang w:val="en-GB"/>
              </w:rPr>
              <w:t xml:space="preserve"> </w:t>
            </w:r>
            <w:r w:rsidRPr="00A9058B">
              <w:rPr>
                <w:rFonts w:asciiTheme="minorHAnsi" w:hAnsiTheme="minorHAnsi"/>
                <w:i/>
                <w:color w:val="auto"/>
                <w:lang w:val="en-GB"/>
              </w:rPr>
              <w:t>The Pakistan Development Review</w:t>
            </w:r>
            <w:r w:rsidRPr="00A9058B">
              <w:rPr>
                <w:rFonts w:asciiTheme="minorHAnsi" w:hAnsiTheme="minorHAnsi"/>
                <w:color w:val="auto"/>
                <w:lang w:val="en-GB"/>
              </w:rPr>
              <w:t>, Vol. 26, No. 4,</w:t>
            </w:r>
          </w:p>
        </w:tc>
        <w:tc>
          <w:tcPr>
            <w:tcW w:w="3591" w:type="dxa"/>
          </w:tcPr>
          <w:p w14:paraId="2242E5BE"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73ADF811"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3BD7764A" w14:textId="77777777" w:rsidR="00053022" w:rsidRPr="00A9058B" w:rsidRDefault="00053022" w:rsidP="001776CE">
            <w:pPr>
              <w:rPr>
                <w:rFonts w:asciiTheme="minorHAnsi" w:hAnsiTheme="minorHAnsi"/>
                <w:lang w:val="en-GB"/>
              </w:rPr>
            </w:pPr>
          </w:p>
        </w:tc>
        <w:tc>
          <w:tcPr>
            <w:tcW w:w="9060" w:type="dxa"/>
          </w:tcPr>
          <w:p w14:paraId="53E1DA69" w14:textId="166DBB7D" w:rsidR="00053022" w:rsidRPr="00A9058B" w:rsidRDefault="00053022" w:rsidP="00720CB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Schenker</w:t>
            </w:r>
            <w:proofErr w:type="spellEnd"/>
            <w:r w:rsidRPr="00A9058B">
              <w:rPr>
                <w:rFonts w:asciiTheme="minorHAnsi" w:hAnsiTheme="minorHAnsi"/>
                <w:lang w:val="en-GB"/>
              </w:rPr>
              <w:t>, Joseph G.</w:t>
            </w:r>
            <w:r w:rsidR="00DA0C72" w:rsidRPr="00A9058B">
              <w:rPr>
                <w:rFonts w:asciiTheme="minorHAnsi" w:hAnsiTheme="minorHAnsi"/>
                <w:lang w:val="en-GB"/>
              </w:rPr>
              <w:t xml:space="preserve">2002 </w:t>
            </w:r>
            <w:r w:rsidRPr="00A9058B">
              <w:rPr>
                <w:rFonts w:asciiTheme="minorHAnsi" w:hAnsiTheme="minorHAnsi"/>
                <w:i/>
                <w:lang w:val="en-GB"/>
              </w:rPr>
              <w:t>Gender Selection: Cultural and Religious Perspectives</w:t>
            </w:r>
            <w:r w:rsidRPr="00A9058B">
              <w:rPr>
                <w:rFonts w:asciiTheme="minorHAnsi" w:hAnsiTheme="minorHAnsi"/>
                <w:lang w:val="en-GB"/>
              </w:rPr>
              <w:t xml:space="preserve"> September 9, 2002. </w:t>
            </w:r>
          </w:p>
        </w:tc>
        <w:tc>
          <w:tcPr>
            <w:tcW w:w="3591" w:type="dxa"/>
          </w:tcPr>
          <w:p w14:paraId="1A84CCB5"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Various religious perspectives on gender selection and son preference.</w:t>
            </w:r>
          </w:p>
        </w:tc>
      </w:tr>
      <w:tr w:rsidR="00053022" w:rsidRPr="00783DCF" w14:paraId="4A9BCFFC"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139503A1" w14:textId="77777777" w:rsidR="00053022" w:rsidRPr="00A9058B" w:rsidRDefault="00053022" w:rsidP="001776CE">
            <w:pPr>
              <w:rPr>
                <w:rFonts w:asciiTheme="minorHAnsi" w:hAnsiTheme="minorHAnsi"/>
                <w:lang w:val="en-GB"/>
              </w:rPr>
            </w:pPr>
          </w:p>
        </w:tc>
        <w:tc>
          <w:tcPr>
            <w:tcW w:w="9060" w:type="dxa"/>
          </w:tcPr>
          <w:p w14:paraId="56B8F72D" w14:textId="6CADE49B" w:rsidR="00053022" w:rsidRPr="00A9058B" w:rsidRDefault="00B20597" w:rsidP="009E5F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GB"/>
              </w:rPr>
            </w:pPr>
            <w:r>
              <w:rPr>
                <w:rFonts w:asciiTheme="minorHAnsi" w:hAnsiTheme="minorHAnsi"/>
                <w:color w:val="auto"/>
                <w:lang w:val="en-GB"/>
              </w:rPr>
              <w:t>Sen, A.</w:t>
            </w:r>
            <w:r w:rsidR="00DA0C72" w:rsidRPr="00A9058B">
              <w:rPr>
                <w:rFonts w:asciiTheme="minorHAnsi" w:hAnsiTheme="minorHAnsi"/>
                <w:color w:val="auto"/>
                <w:lang w:val="en-GB"/>
              </w:rPr>
              <w:t>1990. ‘</w:t>
            </w:r>
            <w:r w:rsidR="009E5F53" w:rsidRPr="00A9058B">
              <w:rPr>
                <w:rFonts w:asciiTheme="minorHAnsi" w:hAnsiTheme="minorHAnsi"/>
                <w:color w:val="auto"/>
                <w:lang w:val="en-GB"/>
              </w:rPr>
              <w:t>More tha</w:t>
            </w:r>
            <w:r w:rsidR="00DA0C72" w:rsidRPr="00A9058B">
              <w:rPr>
                <w:rFonts w:asciiTheme="minorHAnsi" w:hAnsiTheme="minorHAnsi"/>
                <w:color w:val="auto"/>
                <w:lang w:val="en-GB"/>
              </w:rPr>
              <w:t>n 100 million women are missing’ in</w:t>
            </w:r>
            <w:r w:rsidR="009E5F53" w:rsidRPr="00A9058B">
              <w:rPr>
                <w:rFonts w:asciiTheme="minorHAnsi" w:hAnsiTheme="minorHAnsi"/>
                <w:color w:val="auto"/>
                <w:lang w:val="en-GB"/>
              </w:rPr>
              <w:t xml:space="preserve"> </w:t>
            </w:r>
            <w:r w:rsidR="009E5F53" w:rsidRPr="00A9058B">
              <w:rPr>
                <w:rFonts w:asciiTheme="minorHAnsi" w:hAnsiTheme="minorHAnsi"/>
                <w:i/>
                <w:iCs/>
                <w:color w:val="auto"/>
                <w:lang w:val="en-GB"/>
              </w:rPr>
              <w:t>New York Review of Books</w:t>
            </w:r>
            <w:r w:rsidR="009E5F53" w:rsidRPr="00A9058B">
              <w:rPr>
                <w:rFonts w:asciiTheme="minorHAnsi" w:hAnsiTheme="minorHAnsi"/>
                <w:color w:val="auto"/>
                <w:lang w:val="en-GB"/>
              </w:rPr>
              <w:t>, 20 December, pp. 61–66.</w:t>
            </w:r>
          </w:p>
        </w:tc>
        <w:tc>
          <w:tcPr>
            <w:tcW w:w="3591" w:type="dxa"/>
          </w:tcPr>
          <w:p w14:paraId="10EF6253"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B20597" w:rsidRPr="00783DCF" w14:paraId="45E0191D"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71CECB1E" w14:textId="77777777" w:rsidR="00B20597" w:rsidRPr="00A9058B" w:rsidRDefault="00B20597" w:rsidP="001776CE">
            <w:pPr>
              <w:rPr>
                <w:lang w:val="en-GB"/>
              </w:rPr>
            </w:pPr>
          </w:p>
        </w:tc>
        <w:tc>
          <w:tcPr>
            <w:tcW w:w="9060" w:type="dxa"/>
          </w:tcPr>
          <w:p w14:paraId="25531FFB" w14:textId="60636663" w:rsidR="00B20597" w:rsidRPr="00AA6487" w:rsidRDefault="00B20597" w:rsidP="00B2059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A6487">
              <w:rPr>
                <w:rFonts w:asciiTheme="minorHAnsi" w:hAnsiTheme="minorHAnsi"/>
              </w:rPr>
              <w:t xml:space="preserve">Sen A.2003. Missing Women Revisited. </w:t>
            </w:r>
            <w:r w:rsidRPr="00AA6487">
              <w:rPr>
                <w:rFonts w:asciiTheme="minorHAnsi" w:hAnsiTheme="minorHAnsi"/>
                <w:i/>
              </w:rPr>
              <w:t>British Medical Journal</w:t>
            </w:r>
            <w:r w:rsidRPr="00AA6487">
              <w:rPr>
                <w:rFonts w:asciiTheme="minorHAnsi" w:hAnsiTheme="minorHAnsi"/>
              </w:rPr>
              <w:t>.</w:t>
            </w:r>
            <w:r w:rsidR="00AA6487">
              <w:rPr>
                <w:rFonts w:asciiTheme="minorHAnsi" w:hAnsiTheme="minorHAnsi"/>
              </w:rPr>
              <w:t xml:space="preserve"> 327</w:t>
            </w:r>
          </w:p>
        </w:tc>
        <w:tc>
          <w:tcPr>
            <w:tcW w:w="3591" w:type="dxa"/>
          </w:tcPr>
          <w:p w14:paraId="00FEB12F" w14:textId="77777777" w:rsidR="00B20597" w:rsidRPr="00A9058B" w:rsidRDefault="00B20597" w:rsidP="001776CE">
            <w:pPr>
              <w:cnfStyle w:val="000000000000" w:firstRow="0" w:lastRow="0" w:firstColumn="0" w:lastColumn="0" w:oddVBand="0" w:evenVBand="0" w:oddHBand="0" w:evenHBand="0" w:firstRowFirstColumn="0" w:firstRowLastColumn="0" w:lastRowFirstColumn="0" w:lastRowLastColumn="0"/>
              <w:rPr>
                <w:i/>
                <w:lang w:val="en-GB"/>
              </w:rPr>
            </w:pPr>
          </w:p>
        </w:tc>
      </w:tr>
      <w:tr w:rsidR="00053022" w:rsidRPr="00783DCF" w14:paraId="2754038C"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686DB79" w14:textId="77777777" w:rsidR="00053022" w:rsidRPr="00A9058B" w:rsidRDefault="00053022" w:rsidP="001776CE">
            <w:pPr>
              <w:rPr>
                <w:rFonts w:asciiTheme="minorHAnsi" w:hAnsiTheme="minorHAnsi"/>
                <w:lang w:val="en-GB"/>
              </w:rPr>
            </w:pPr>
          </w:p>
        </w:tc>
        <w:tc>
          <w:tcPr>
            <w:tcW w:w="9060" w:type="dxa"/>
          </w:tcPr>
          <w:p w14:paraId="0E9EA480" w14:textId="1F793E66" w:rsidR="00053022" w:rsidRPr="00A9058B" w:rsidRDefault="00960174" w:rsidP="00C856D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S.G.I. 2013</w:t>
            </w:r>
            <w:r w:rsidR="009E5F53" w:rsidRPr="00A9058B">
              <w:rPr>
                <w:rFonts w:asciiTheme="minorHAnsi" w:hAnsiTheme="minorHAnsi"/>
                <w:color w:val="auto"/>
                <w:lang w:val="en-GB"/>
              </w:rPr>
              <w:t xml:space="preserve">. </w:t>
            </w:r>
            <w:r w:rsidRPr="00A9058B">
              <w:rPr>
                <w:rFonts w:asciiTheme="minorHAnsi" w:hAnsiTheme="minorHAnsi"/>
                <w:color w:val="auto"/>
                <w:lang w:val="en-GB"/>
              </w:rPr>
              <w:t>‘</w:t>
            </w:r>
            <w:r w:rsidR="009E5F53" w:rsidRPr="00A9058B">
              <w:rPr>
                <w:rFonts w:asciiTheme="minorHAnsi" w:hAnsiTheme="minorHAnsi"/>
                <w:color w:val="auto"/>
                <w:lang w:val="en-GB"/>
              </w:rPr>
              <w:t>Ethical Issues in Human Reproduction: Islamic Perspectives</w:t>
            </w:r>
            <w:r w:rsidRPr="00A9058B">
              <w:rPr>
                <w:rFonts w:asciiTheme="minorHAnsi" w:hAnsiTheme="minorHAnsi"/>
                <w:color w:val="auto"/>
                <w:lang w:val="en-GB"/>
              </w:rPr>
              <w:t>’</w:t>
            </w:r>
            <w:r w:rsidR="009E5F53" w:rsidRPr="00A9058B">
              <w:rPr>
                <w:rFonts w:asciiTheme="minorHAnsi" w:hAnsiTheme="minorHAnsi"/>
                <w:color w:val="auto"/>
                <w:lang w:val="en-GB"/>
              </w:rPr>
              <w:t>. </w:t>
            </w:r>
            <w:proofErr w:type="spellStart"/>
            <w:r w:rsidR="009E5F53" w:rsidRPr="00A9058B">
              <w:rPr>
                <w:rFonts w:asciiTheme="minorHAnsi" w:hAnsiTheme="minorHAnsi"/>
                <w:i/>
                <w:iCs/>
                <w:color w:val="auto"/>
                <w:lang w:val="en-GB"/>
              </w:rPr>
              <w:t>Gynecological</w:t>
            </w:r>
            <w:proofErr w:type="spellEnd"/>
            <w:r w:rsidR="009E5F53" w:rsidRPr="00A9058B">
              <w:rPr>
                <w:rFonts w:asciiTheme="minorHAnsi" w:hAnsiTheme="minorHAnsi"/>
                <w:i/>
                <w:iCs/>
                <w:color w:val="auto"/>
                <w:lang w:val="en-GB"/>
              </w:rPr>
              <w:t xml:space="preserve"> endocrinology : the official journal of the International Society of </w:t>
            </w:r>
            <w:proofErr w:type="spellStart"/>
            <w:r w:rsidR="009E5F53" w:rsidRPr="00A9058B">
              <w:rPr>
                <w:rFonts w:asciiTheme="minorHAnsi" w:hAnsiTheme="minorHAnsi"/>
                <w:i/>
                <w:iCs/>
                <w:color w:val="auto"/>
                <w:lang w:val="en-GB"/>
              </w:rPr>
              <w:t>Gynecological</w:t>
            </w:r>
            <w:proofErr w:type="spellEnd"/>
            <w:r w:rsidR="009E5F53" w:rsidRPr="00A9058B">
              <w:rPr>
                <w:rFonts w:asciiTheme="minorHAnsi" w:hAnsiTheme="minorHAnsi"/>
                <w:i/>
                <w:iCs/>
                <w:color w:val="auto"/>
                <w:lang w:val="en-GB"/>
              </w:rPr>
              <w:t xml:space="preserve"> Endocrinology</w:t>
            </w:r>
            <w:r w:rsidR="009E5F53" w:rsidRPr="00A9058B">
              <w:rPr>
                <w:rFonts w:asciiTheme="minorHAnsi" w:hAnsiTheme="minorHAnsi"/>
                <w:color w:val="auto"/>
                <w:lang w:val="en-GB"/>
              </w:rPr>
              <w:t>, 29(11), pp.949–52.</w:t>
            </w:r>
          </w:p>
        </w:tc>
        <w:tc>
          <w:tcPr>
            <w:tcW w:w="3591" w:type="dxa"/>
          </w:tcPr>
          <w:p w14:paraId="7719796B"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7EDDCB25"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5D18C722" w14:textId="77777777" w:rsidR="00053022" w:rsidRPr="00A9058B" w:rsidRDefault="00053022" w:rsidP="001776CE">
            <w:pPr>
              <w:rPr>
                <w:rFonts w:asciiTheme="minorHAnsi" w:hAnsiTheme="minorHAnsi"/>
                <w:lang w:val="en-GB"/>
              </w:rPr>
            </w:pPr>
          </w:p>
        </w:tc>
        <w:tc>
          <w:tcPr>
            <w:tcW w:w="9060" w:type="dxa"/>
          </w:tcPr>
          <w:p w14:paraId="1A9C42D0" w14:textId="2A780DB1" w:rsidR="00053022" w:rsidRPr="00A9058B" w:rsidRDefault="00960174" w:rsidP="00720CBA">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Serour</w:t>
            </w:r>
            <w:proofErr w:type="spellEnd"/>
            <w:r w:rsidRPr="00A9058B">
              <w:rPr>
                <w:rFonts w:asciiTheme="minorHAnsi" w:hAnsiTheme="minorHAnsi"/>
                <w:lang w:val="en-GB"/>
              </w:rPr>
              <w:t xml:space="preserve">, </w:t>
            </w:r>
            <w:proofErr w:type="spellStart"/>
            <w:r w:rsidRPr="00A9058B">
              <w:rPr>
                <w:rFonts w:asciiTheme="minorHAnsi" w:hAnsiTheme="minorHAnsi"/>
                <w:lang w:val="en-GB"/>
              </w:rPr>
              <w:t>Gi</w:t>
            </w:r>
            <w:proofErr w:type="spellEnd"/>
            <w:r w:rsidRPr="00A9058B">
              <w:rPr>
                <w:rFonts w:asciiTheme="minorHAnsi" w:hAnsiTheme="minorHAnsi"/>
                <w:lang w:val="en-GB"/>
              </w:rPr>
              <w:t>. 2008. ‘I</w:t>
            </w:r>
            <w:r w:rsidR="00053022" w:rsidRPr="00A9058B">
              <w:rPr>
                <w:rFonts w:asciiTheme="minorHAnsi" w:hAnsiTheme="minorHAnsi"/>
                <w:lang w:val="en-GB"/>
              </w:rPr>
              <w:t>slamic Pers</w:t>
            </w:r>
            <w:r w:rsidRPr="00A9058B">
              <w:rPr>
                <w:rFonts w:asciiTheme="minorHAnsi" w:hAnsiTheme="minorHAnsi"/>
                <w:lang w:val="en-GB"/>
              </w:rPr>
              <w:t>pectives in Human Reproduction’ in</w:t>
            </w:r>
            <w:r w:rsidR="00053022" w:rsidRPr="00A9058B">
              <w:rPr>
                <w:rFonts w:asciiTheme="minorHAnsi" w:hAnsiTheme="minorHAnsi"/>
                <w:lang w:val="en-GB"/>
              </w:rPr>
              <w:t xml:space="preserve"> </w:t>
            </w:r>
            <w:r w:rsidR="00053022" w:rsidRPr="00A9058B">
              <w:rPr>
                <w:rFonts w:asciiTheme="minorHAnsi" w:hAnsiTheme="minorHAnsi"/>
                <w:i/>
                <w:lang w:val="en-GB"/>
              </w:rPr>
              <w:t xml:space="preserve">Reproductive </w:t>
            </w:r>
            <w:proofErr w:type="spellStart"/>
            <w:r w:rsidR="00053022" w:rsidRPr="00A9058B">
              <w:rPr>
                <w:rFonts w:asciiTheme="minorHAnsi" w:hAnsiTheme="minorHAnsi"/>
                <w:i/>
                <w:lang w:val="en-GB"/>
              </w:rPr>
              <w:t>BioMedicine</w:t>
            </w:r>
            <w:proofErr w:type="spellEnd"/>
            <w:r w:rsidR="00053022" w:rsidRPr="00A9058B">
              <w:rPr>
                <w:rFonts w:asciiTheme="minorHAnsi" w:hAnsiTheme="minorHAnsi"/>
                <w:i/>
                <w:lang w:val="en-GB"/>
              </w:rPr>
              <w:t xml:space="preserve"> Online</w:t>
            </w:r>
            <w:r w:rsidR="00053022" w:rsidRPr="00A9058B">
              <w:rPr>
                <w:rFonts w:asciiTheme="minorHAnsi" w:hAnsiTheme="minorHAnsi"/>
                <w:lang w:val="en-GB"/>
              </w:rPr>
              <w:t xml:space="preserve"> 17 (2008): 34-38. </w:t>
            </w:r>
          </w:p>
        </w:tc>
        <w:tc>
          <w:tcPr>
            <w:tcW w:w="3591" w:type="dxa"/>
          </w:tcPr>
          <w:p w14:paraId="77BBE8C5"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Islamic as well as medical perspective on sex selection.</w:t>
            </w:r>
          </w:p>
        </w:tc>
      </w:tr>
      <w:tr w:rsidR="00053022" w:rsidRPr="00A9058B" w14:paraId="0A9C87A9"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1DC734C4" w14:textId="77777777" w:rsidR="00053022" w:rsidRPr="00A9058B" w:rsidRDefault="00053022" w:rsidP="001776CE">
            <w:pPr>
              <w:rPr>
                <w:rFonts w:asciiTheme="minorHAnsi" w:hAnsiTheme="minorHAnsi"/>
                <w:lang w:val="en-GB"/>
              </w:rPr>
            </w:pPr>
          </w:p>
        </w:tc>
        <w:tc>
          <w:tcPr>
            <w:tcW w:w="9060" w:type="dxa"/>
          </w:tcPr>
          <w:p w14:paraId="7E401373" w14:textId="170D9443" w:rsidR="00053022" w:rsidRPr="00A9058B" w:rsidRDefault="00960174" w:rsidP="00C856D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GB"/>
              </w:rPr>
            </w:pPr>
            <w:r w:rsidRPr="00A9058B">
              <w:rPr>
                <w:rFonts w:asciiTheme="minorHAnsi" w:hAnsiTheme="minorHAnsi"/>
                <w:color w:val="auto"/>
                <w:lang w:val="en-GB"/>
              </w:rPr>
              <w:t>L. S. Vishwanath. 1998</w:t>
            </w:r>
            <w:r w:rsidR="009E5F53" w:rsidRPr="00A9058B">
              <w:rPr>
                <w:rFonts w:asciiTheme="minorHAnsi" w:hAnsiTheme="minorHAnsi"/>
                <w:color w:val="auto"/>
                <w:lang w:val="en-GB"/>
              </w:rPr>
              <w:t xml:space="preserve">. </w:t>
            </w:r>
            <w:r w:rsidRPr="00A9058B">
              <w:rPr>
                <w:rFonts w:asciiTheme="minorHAnsi" w:hAnsiTheme="minorHAnsi"/>
                <w:color w:val="auto"/>
                <w:lang w:val="en-GB"/>
              </w:rPr>
              <w:t>‘</w:t>
            </w:r>
            <w:r w:rsidR="009E5F53" w:rsidRPr="00A9058B">
              <w:rPr>
                <w:rFonts w:asciiTheme="minorHAnsi" w:hAnsiTheme="minorHAnsi"/>
                <w:color w:val="auto"/>
                <w:lang w:val="en-GB"/>
              </w:rPr>
              <w:t>Efforts of Colonial State to Suppress Female Infanticide: Use of Sacred Texts, Generation of Knowledge</w:t>
            </w:r>
            <w:r w:rsidRPr="00A9058B">
              <w:rPr>
                <w:rFonts w:asciiTheme="minorHAnsi" w:hAnsiTheme="minorHAnsi"/>
                <w:color w:val="auto"/>
                <w:lang w:val="en-GB"/>
              </w:rPr>
              <w:t>’ in</w:t>
            </w:r>
            <w:r w:rsidR="009E5F53" w:rsidRPr="00A9058B">
              <w:rPr>
                <w:rFonts w:asciiTheme="minorHAnsi" w:hAnsiTheme="minorHAnsi"/>
                <w:color w:val="auto"/>
                <w:lang w:val="en-GB"/>
              </w:rPr>
              <w:t> </w:t>
            </w:r>
            <w:r w:rsidR="009E5F53" w:rsidRPr="00A9058B">
              <w:rPr>
                <w:rFonts w:asciiTheme="minorHAnsi" w:hAnsiTheme="minorHAnsi"/>
                <w:i/>
                <w:iCs/>
                <w:color w:val="auto"/>
                <w:lang w:val="en-GB"/>
              </w:rPr>
              <w:t>Economic and Political Weekly,</w:t>
            </w:r>
            <w:r w:rsidR="009E5F53" w:rsidRPr="00A9058B">
              <w:rPr>
                <w:rFonts w:asciiTheme="minorHAnsi" w:hAnsiTheme="minorHAnsi"/>
                <w:color w:val="auto"/>
                <w:lang w:val="en-GB"/>
              </w:rPr>
              <w:t> </w:t>
            </w:r>
            <w:r w:rsidR="009E5F53" w:rsidRPr="00A9058B">
              <w:rPr>
                <w:rFonts w:asciiTheme="minorHAnsi" w:hAnsiTheme="minorHAnsi"/>
                <w:i/>
                <w:iCs/>
                <w:color w:val="auto"/>
                <w:lang w:val="en-GB"/>
              </w:rPr>
              <w:t>33</w:t>
            </w:r>
            <w:r w:rsidR="009E5F53" w:rsidRPr="00A9058B">
              <w:rPr>
                <w:rFonts w:asciiTheme="minorHAnsi" w:hAnsiTheme="minorHAnsi"/>
                <w:color w:val="auto"/>
                <w:lang w:val="en-GB"/>
              </w:rPr>
              <w:t>(19), 1104-1112. Retrieved from http://www.jstor.org/stable/4406753</w:t>
            </w:r>
          </w:p>
        </w:tc>
        <w:tc>
          <w:tcPr>
            <w:tcW w:w="3591" w:type="dxa"/>
          </w:tcPr>
          <w:p w14:paraId="7B371138"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A9058B" w14:paraId="563FDB55"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320D0AAE" w14:textId="77777777" w:rsidR="00053022" w:rsidRPr="00A9058B" w:rsidRDefault="00053022" w:rsidP="001776CE">
            <w:pPr>
              <w:rPr>
                <w:rFonts w:asciiTheme="minorHAnsi" w:hAnsiTheme="minorHAnsi"/>
                <w:lang w:val="en-GB"/>
              </w:rPr>
            </w:pPr>
          </w:p>
        </w:tc>
        <w:tc>
          <w:tcPr>
            <w:tcW w:w="9060" w:type="dxa"/>
          </w:tcPr>
          <w:p w14:paraId="395F7619" w14:textId="6D06E747" w:rsidR="00053022" w:rsidRPr="00A9058B" w:rsidRDefault="00960174" w:rsidP="00C856D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en-GB"/>
              </w:rPr>
            </w:pPr>
            <w:proofErr w:type="spellStart"/>
            <w:r w:rsidRPr="00A9058B">
              <w:rPr>
                <w:rFonts w:asciiTheme="minorHAnsi" w:hAnsiTheme="minorHAnsi"/>
                <w:color w:val="auto"/>
                <w:lang w:val="en-GB"/>
              </w:rPr>
              <w:t>Yount</w:t>
            </w:r>
            <w:proofErr w:type="spellEnd"/>
            <w:r w:rsidRPr="00A9058B">
              <w:rPr>
                <w:rFonts w:asciiTheme="minorHAnsi" w:hAnsiTheme="minorHAnsi"/>
                <w:color w:val="auto"/>
                <w:lang w:val="en-GB"/>
              </w:rPr>
              <w:t>, Kathryn M. 2005.’</w:t>
            </w:r>
            <w:r w:rsidR="00053022" w:rsidRPr="00A9058B">
              <w:rPr>
                <w:rFonts w:asciiTheme="minorHAnsi" w:hAnsiTheme="minorHAnsi"/>
                <w:color w:val="auto"/>
                <w:lang w:val="en-GB"/>
              </w:rPr>
              <w:t>Women's family power and ge</w:t>
            </w:r>
            <w:r w:rsidRPr="00A9058B">
              <w:rPr>
                <w:rFonts w:asciiTheme="minorHAnsi" w:hAnsiTheme="minorHAnsi"/>
                <w:color w:val="auto"/>
                <w:lang w:val="en-GB"/>
              </w:rPr>
              <w:t>nder preference in Minya, Egypt’ in</w:t>
            </w:r>
            <w:r w:rsidR="00053022" w:rsidRPr="00A9058B">
              <w:rPr>
                <w:rFonts w:asciiTheme="minorHAnsi" w:hAnsiTheme="minorHAnsi"/>
                <w:color w:val="auto"/>
                <w:lang w:val="en-GB"/>
              </w:rPr>
              <w:t xml:space="preserve"> </w:t>
            </w:r>
            <w:r w:rsidR="00053022" w:rsidRPr="00A9058B">
              <w:rPr>
                <w:rFonts w:asciiTheme="minorHAnsi" w:hAnsiTheme="minorHAnsi"/>
                <w:i/>
                <w:color w:val="auto"/>
                <w:lang w:val="en-GB"/>
              </w:rPr>
              <w:t>Journal of Marriage and Family</w:t>
            </w:r>
            <w:r w:rsidR="00053022" w:rsidRPr="00A9058B">
              <w:rPr>
                <w:rFonts w:asciiTheme="minorHAnsi" w:hAnsiTheme="minorHAnsi"/>
                <w:color w:val="auto"/>
                <w:lang w:val="en-GB"/>
              </w:rPr>
              <w:t xml:space="preserve"> 67, no. 2 (2005): 410-428.</w:t>
            </w:r>
          </w:p>
          <w:p w14:paraId="1E428276" w14:textId="77777777" w:rsidR="00053022" w:rsidRPr="00A9058B" w:rsidRDefault="00053022" w:rsidP="0081455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color w:val="auto"/>
                <w:lang w:val="en-GB"/>
              </w:rPr>
              <w:t>Harvard</w:t>
            </w:r>
            <w:r w:rsidRPr="00A9058B">
              <w:rPr>
                <w:rFonts w:asciiTheme="minorHAnsi" w:hAnsiTheme="minorHAnsi"/>
                <w:color w:val="auto"/>
                <w:lang w:val="en-GB"/>
              </w:rPr>
              <w:tab/>
            </w:r>
          </w:p>
        </w:tc>
        <w:tc>
          <w:tcPr>
            <w:tcW w:w="3591" w:type="dxa"/>
          </w:tcPr>
          <w:p w14:paraId="7893B97D"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075A0D07"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vMerge w:val="restart"/>
          </w:tcPr>
          <w:p w14:paraId="6ACE2D82" w14:textId="77777777" w:rsidR="00053022" w:rsidRPr="00A9058B" w:rsidRDefault="00053022" w:rsidP="001776CE">
            <w:pPr>
              <w:rPr>
                <w:rFonts w:asciiTheme="minorHAnsi" w:hAnsiTheme="minorHAnsi"/>
                <w:lang w:val="en-GB"/>
              </w:rPr>
            </w:pPr>
            <w:r w:rsidRPr="00A9058B">
              <w:rPr>
                <w:rFonts w:asciiTheme="minorHAnsi" w:hAnsiTheme="minorHAnsi"/>
                <w:lang w:val="en-GB"/>
              </w:rPr>
              <w:t>Witchcraft Accusations</w:t>
            </w:r>
          </w:p>
        </w:tc>
        <w:tc>
          <w:tcPr>
            <w:tcW w:w="9060" w:type="dxa"/>
          </w:tcPr>
          <w:p w14:paraId="02B4C812" w14:textId="7D8F06E5" w:rsidR="00053022" w:rsidRPr="00A9058B" w:rsidRDefault="00053022" w:rsidP="00720CB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Asamoah-</w:t>
            </w:r>
            <w:proofErr w:type="spellStart"/>
            <w:r w:rsidRPr="00A9058B">
              <w:rPr>
                <w:rFonts w:asciiTheme="minorHAnsi" w:hAnsiTheme="minorHAnsi"/>
                <w:lang w:val="en-GB"/>
              </w:rPr>
              <w:t>Gyadu</w:t>
            </w:r>
            <w:proofErr w:type="spellEnd"/>
            <w:r w:rsidRPr="00A9058B">
              <w:rPr>
                <w:rFonts w:asciiTheme="minorHAnsi" w:hAnsiTheme="minorHAnsi"/>
                <w:lang w:val="en-GB"/>
              </w:rPr>
              <w:t xml:space="preserve">, J. Kwabena. </w:t>
            </w:r>
            <w:r w:rsidR="00960174" w:rsidRPr="00A9058B">
              <w:rPr>
                <w:rFonts w:asciiTheme="minorHAnsi" w:hAnsiTheme="minorHAnsi"/>
                <w:lang w:val="en-GB"/>
              </w:rPr>
              <w:t>‘</w:t>
            </w:r>
            <w:r w:rsidRPr="00A9058B">
              <w:rPr>
                <w:rFonts w:asciiTheme="minorHAnsi" w:hAnsiTheme="minorHAnsi"/>
                <w:lang w:val="en-GB"/>
              </w:rPr>
              <w:t>Witchcraft Accusatio</w:t>
            </w:r>
            <w:r w:rsidR="00960174" w:rsidRPr="00A9058B">
              <w:rPr>
                <w:rFonts w:asciiTheme="minorHAnsi" w:hAnsiTheme="minorHAnsi"/>
                <w:lang w:val="en-GB"/>
              </w:rPr>
              <w:t xml:space="preserve">ns and Christianity in Africa’ in </w:t>
            </w:r>
            <w:r w:rsidRPr="00A9058B">
              <w:rPr>
                <w:rFonts w:asciiTheme="minorHAnsi" w:hAnsiTheme="minorHAnsi"/>
                <w:i/>
                <w:lang w:val="en-GB"/>
              </w:rPr>
              <w:t>International Bulletin of Missionary Research</w:t>
            </w:r>
            <w:r w:rsidRPr="00A9058B">
              <w:rPr>
                <w:rFonts w:asciiTheme="minorHAnsi" w:hAnsiTheme="minorHAnsi"/>
                <w:lang w:val="en-GB"/>
              </w:rPr>
              <w:t xml:space="preserve"> 39, no. 1 (2015): 23-27. </w:t>
            </w:r>
          </w:p>
        </w:tc>
        <w:tc>
          <w:tcPr>
            <w:tcW w:w="3591" w:type="dxa"/>
          </w:tcPr>
          <w:p w14:paraId="6C6C071E"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157851D8" w14:textId="77777777" w:rsidTr="00B51542">
        <w:tc>
          <w:tcPr>
            <w:cnfStyle w:val="001000000000" w:firstRow="0" w:lastRow="0" w:firstColumn="1" w:lastColumn="0" w:oddVBand="0" w:evenVBand="0" w:oddHBand="0" w:evenHBand="0" w:firstRowFirstColumn="0" w:firstRowLastColumn="0" w:lastRowFirstColumn="0" w:lastRowLastColumn="0"/>
            <w:tcW w:w="1569" w:type="dxa"/>
            <w:vMerge/>
          </w:tcPr>
          <w:p w14:paraId="24B28B27" w14:textId="77777777" w:rsidR="00053022" w:rsidRPr="00A9058B" w:rsidRDefault="00053022" w:rsidP="001776CE">
            <w:pPr>
              <w:rPr>
                <w:rFonts w:asciiTheme="minorHAnsi" w:hAnsiTheme="minorHAnsi"/>
                <w:lang w:val="en-GB"/>
              </w:rPr>
            </w:pPr>
          </w:p>
        </w:tc>
        <w:tc>
          <w:tcPr>
            <w:tcW w:w="9060" w:type="dxa"/>
          </w:tcPr>
          <w:p w14:paraId="70912730" w14:textId="2F2966BE" w:rsidR="00053022" w:rsidRPr="00A9058B" w:rsidRDefault="00960174" w:rsidP="0024615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Gershman</w:t>
            </w:r>
            <w:proofErr w:type="spellEnd"/>
            <w:r w:rsidRPr="00A9058B">
              <w:rPr>
                <w:rFonts w:asciiTheme="minorHAnsi" w:hAnsiTheme="minorHAnsi"/>
                <w:lang w:val="en-GB"/>
              </w:rPr>
              <w:t>, B.2016.</w:t>
            </w:r>
            <w:r w:rsidR="00053022" w:rsidRPr="00A9058B">
              <w:rPr>
                <w:rFonts w:asciiTheme="minorHAnsi" w:hAnsiTheme="minorHAnsi"/>
                <w:lang w:val="en-GB"/>
              </w:rPr>
              <w:t xml:space="preserve"> </w:t>
            </w:r>
            <w:r w:rsidRPr="00A9058B">
              <w:rPr>
                <w:rFonts w:asciiTheme="minorHAnsi" w:hAnsiTheme="minorHAnsi"/>
                <w:lang w:val="en-GB"/>
              </w:rPr>
              <w:t>‘</w:t>
            </w:r>
            <w:r w:rsidR="00053022" w:rsidRPr="00A9058B">
              <w:rPr>
                <w:rFonts w:asciiTheme="minorHAnsi" w:hAnsiTheme="minorHAnsi"/>
                <w:lang w:val="en-GB"/>
              </w:rPr>
              <w:t>Witchcraft Beliefs and the Erosion of Social Capital: Evidence from Sub-Saharan Africa and Beyond</w:t>
            </w:r>
            <w:r w:rsidRPr="00A9058B">
              <w:rPr>
                <w:rFonts w:asciiTheme="minorHAnsi" w:hAnsiTheme="minorHAnsi"/>
                <w:lang w:val="en-GB"/>
              </w:rPr>
              <w:t xml:space="preserve">’ in </w:t>
            </w:r>
            <w:r w:rsidR="00053022" w:rsidRPr="00A9058B">
              <w:rPr>
                <w:rFonts w:asciiTheme="minorHAnsi" w:hAnsiTheme="minorHAnsi"/>
                <w:i/>
                <w:lang w:val="en-GB"/>
              </w:rPr>
              <w:t>Journal of Development Economics</w:t>
            </w:r>
            <w:r w:rsidR="00053022" w:rsidRPr="00A9058B">
              <w:rPr>
                <w:rFonts w:asciiTheme="minorHAnsi" w:hAnsiTheme="minorHAnsi"/>
                <w:lang w:val="en-GB"/>
              </w:rPr>
              <w:t>, 120: 182-208</w:t>
            </w:r>
          </w:p>
        </w:tc>
        <w:tc>
          <w:tcPr>
            <w:tcW w:w="3591" w:type="dxa"/>
          </w:tcPr>
          <w:p w14:paraId="0B995C58"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3ADEF494" w14:textId="77777777" w:rsidTr="00B51542">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569" w:type="dxa"/>
            <w:vMerge/>
          </w:tcPr>
          <w:p w14:paraId="43E895F3" w14:textId="77777777" w:rsidR="00053022" w:rsidRPr="00A9058B" w:rsidRDefault="00053022" w:rsidP="001776CE">
            <w:pPr>
              <w:rPr>
                <w:rFonts w:asciiTheme="minorHAnsi" w:hAnsiTheme="minorHAnsi"/>
                <w:lang w:val="en-GB"/>
              </w:rPr>
            </w:pPr>
          </w:p>
        </w:tc>
        <w:tc>
          <w:tcPr>
            <w:tcW w:w="9060" w:type="dxa"/>
          </w:tcPr>
          <w:p w14:paraId="4CCD53E2" w14:textId="2F67B874" w:rsidR="00053022" w:rsidRPr="00A9058B" w:rsidRDefault="00960174" w:rsidP="0024615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Schnoebelen</w:t>
            </w:r>
            <w:proofErr w:type="spellEnd"/>
            <w:r w:rsidRPr="00A9058B">
              <w:rPr>
                <w:rFonts w:asciiTheme="minorHAnsi" w:hAnsiTheme="minorHAnsi"/>
                <w:lang w:val="en-GB"/>
              </w:rPr>
              <w:t>, Jill.2009.</w:t>
            </w:r>
            <w:r w:rsidR="00053022" w:rsidRPr="00A9058B">
              <w:rPr>
                <w:rFonts w:asciiTheme="minorHAnsi" w:hAnsiTheme="minorHAnsi"/>
                <w:lang w:val="en-GB"/>
              </w:rPr>
              <w:t xml:space="preserve"> </w:t>
            </w:r>
            <w:r w:rsidR="00053022" w:rsidRPr="00A9058B">
              <w:rPr>
                <w:rFonts w:asciiTheme="minorHAnsi" w:hAnsiTheme="minorHAnsi"/>
                <w:i/>
                <w:lang w:val="en-GB"/>
              </w:rPr>
              <w:t>Witchcraft allegations, refugee protection and human rights: a review of the evidence</w:t>
            </w:r>
            <w:r w:rsidRPr="00A9058B">
              <w:rPr>
                <w:rFonts w:asciiTheme="minorHAnsi" w:hAnsiTheme="minorHAnsi"/>
                <w:lang w:val="en-GB"/>
              </w:rPr>
              <w:t xml:space="preserve">, UNHCR. </w:t>
            </w:r>
            <w:r w:rsidR="00053022" w:rsidRPr="00A9058B">
              <w:rPr>
                <w:rFonts w:asciiTheme="minorHAnsi" w:hAnsiTheme="minorHAnsi"/>
                <w:lang w:val="en-GB"/>
              </w:rPr>
              <w:t>http://www.unhcr.org/research/working/4981ca712/witchcraft-allegations-refugee-protection-human-rights-review-evidence.html</w:t>
            </w:r>
          </w:p>
        </w:tc>
        <w:tc>
          <w:tcPr>
            <w:tcW w:w="3591" w:type="dxa"/>
          </w:tcPr>
          <w:p w14:paraId="7C17DF50"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6D47F4DA" w14:textId="77777777" w:rsidTr="00B51542">
        <w:trPr>
          <w:trHeight w:val="792"/>
        </w:trPr>
        <w:tc>
          <w:tcPr>
            <w:cnfStyle w:val="001000000000" w:firstRow="0" w:lastRow="0" w:firstColumn="1" w:lastColumn="0" w:oddVBand="0" w:evenVBand="0" w:oddHBand="0" w:evenHBand="0" w:firstRowFirstColumn="0" w:firstRowLastColumn="0" w:lastRowFirstColumn="0" w:lastRowLastColumn="0"/>
            <w:tcW w:w="1569" w:type="dxa"/>
            <w:vMerge w:val="restart"/>
          </w:tcPr>
          <w:p w14:paraId="165996A1" w14:textId="6A6658DF" w:rsidR="00053022" w:rsidRPr="00A9058B" w:rsidRDefault="00053022" w:rsidP="00907723">
            <w:pPr>
              <w:rPr>
                <w:rFonts w:asciiTheme="minorHAnsi" w:hAnsiTheme="minorHAnsi"/>
                <w:lang w:val="en-GB"/>
              </w:rPr>
            </w:pPr>
            <w:r w:rsidRPr="00A9058B">
              <w:rPr>
                <w:rFonts w:asciiTheme="minorHAnsi" w:hAnsiTheme="minorHAnsi"/>
                <w:lang w:val="en-GB"/>
              </w:rPr>
              <w:t xml:space="preserve">HRV </w:t>
            </w:r>
          </w:p>
        </w:tc>
        <w:tc>
          <w:tcPr>
            <w:tcW w:w="9060" w:type="dxa"/>
          </w:tcPr>
          <w:p w14:paraId="05F44F32" w14:textId="32C2E6A1" w:rsidR="00053022" w:rsidRPr="00A9058B" w:rsidRDefault="00960174" w:rsidP="00012B9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An-</w:t>
            </w:r>
            <w:proofErr w:type="spellStart"/>
            <w:r w:rsidRPr="00A9058B">
              <w:rPr>
                <w:rFonts w:asciiTheme="minorHAnsi" w:hAnsiTheme="minorHAnsi"/>
                <w:lang w:val="en-GB"/>
              </w:rPr>
              <w:t>Naim</w:t>
            </w:r>
            <w:proofErr w:type="spellEnd"/>
            <w:r w:rsidRPr="00A9058B">
              <w:rPr>
                <w:rFonts w:asciiTheme="minorHAnsi" w:hAnsiTheme="minorHAnsi"/>
                <w:lang w:val="en-GB"/>
              </w:rPr>
              <w:t xml:space="preserve">, </w:t>
            </w:r>
            <w:proofErr w:type="spellStart"/>
            <w:r w:rsidRPr="00A9058B">
              <w:rPr>
                <w:rFonts w:asciiTheme="minorHAnsi" w:hAnsiTheme="minorHAnsi"/>
                <w:lang w:val="en-GB"/>
              </w:rPr>
              <w:t>Abdullahi</w:t>
            </w:r>
            <w:proofErr w:type="spellEnd"/>
            <w:r w:rsidRPr="00A9058B">
              <w:rPr>
                <w:rFonts w:asciiTheme="minorHAnsi" w:hAnsiTheme="minorHAnsi"/>
                <w:lang w:val="en-GB"/>
              </w:rPr>
              <w:t xml:space="preserve"> Ahmed.2005.</w:t>
            </w:r>
            <w:r w:rsidR="00053022" w:rsidRPr="00A9058B">
              <w:rPr>
                <w:rFonts w:asciiTheme="minorHAnsi" w:hAnsiTheme="minorHAnsi"/>
                <w:lang w:val="en-GB"/>
              </w:rPr>
              <w:t xml:space="preserve"> </w:t>
            </w:r>
            <w:r w:rsidRPr="00A9058B">
              <w:rPr>
                <w:rFonts w:asciiTheme="minorHAnsi" w:hAnsiTheme="minorHAnsi"/>
                <w:lang w:val="en-GB"/>
              </w:rPr>
              <w:t>‘</w:t>
            </w:r>
            <w:r w:rsidR="00053022" w:rsidRPr="00A9058B">
              <w:rPr>
                <w:rFonts w:asciiTheme="minorHAnsi" w:hAnsiTheme="minorHAnsi"/>
                <w:lang w:val="en-GB"/>
              </w:rPr>
              <w:t>The Role of 'Community Discourse' in Combatting 'Crimes of Honour': Preliminary</w:t>
            </w:r>
            <w:r w:rsidRPr="00A9058B">
              <w:rPr>
                <w:rFonts w:asciiTheme="minorHAnsi" w:hAnsiTheme="minorHAnsi"/>
                <w:lang w:val="en-GB"/>
              </w:rPr>
              <w:t xml:space="preserve"> Assessment and Prospects’ in</w:t>
            </w:r>
            <w:r w:rsidR="00053022" w:rsidRPr="00A9058B">
              <w:rPr>
                <w:rFonts w:asciiTheme="minorHAnsi" w:hAnsiTheme="minorHAnsi"/>
                <w:lang w:val="en-GB"/>
              </w:rPr>
              <w:t xml:space="preserve"> </w:t>
            </w:r>
            <w:r w:rsidR="00283D80" w:rsidRPr="00A9058B">
              <w:rPr>
                <w:rFonts w:asciiTheme="minorHAnsi" w:hAnsiTheme="minorHAnsi"/>
                <w:i/>
                <w:lang w:val="en-GB"/>
              </w:rPr>
              <w:t>“Honour”: Crimes, paradigms, and violence against women</w:t>
            </w:r>
            <w:r w:rsidR="00283D80" w:rsidRPr="00A9058B">
              <w:rPr>
                <w:rFonts w:asciiTheme="minorHAnsi" w:hAnsiTheme="minorHAnsi"/>
                <w:lang w:val="en-GB"/>
              </w:rPr>
              <w:t xml:space="preserve"> New York: Zed Books</w:t>
            </w:r>
          </w:p>
        </w:tc>
        <w:tc>
          <w:tcPr>
            <w:tcW w:w="3591" w:type="dxa"/>
          </w:tcPr>
          <w:p w14:paraId="088EE731"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50E43D6A" w14:textId="77777777" w:rsidTr="00B51542">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569" w:type="dxa"/>
            <w:vMerge/>
          </w:tcPr>
          <w:p w14:paraId="7C8935EB" w14:textId="77777777" w:rsidR="00053022" w:rsidRPr="00A9058B" w:rsidRDefault="00053022" w:rsidP="001776CE">
            <w:pPr>
              <w:rPr>
                <w:rFonts w:asciiTheme="minorHAnsi" w:hAnsiTheme="minorHAnsi"/>
                <w:lang w:val="en-GB"/>
              </w:rPr>
            </w:pPr>
          </w:p>
        </w:tc>
        <w:tc>
          <w:tcPr>
            <w:tcW w:w="9060" w:type="dxa"/>
          </w:tcPr>
          <w:p w14:paraId="36E679C6" w14:textId="7EAA6D23" w:rsidR="00053022" w:rsidRPr="00A9058B" w:rsidRDefault="00053022" w:rsidP="00012B9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Arin</w:t>
            </w:r>
            <w:r w:rsidR="00960174" w:rsidRPr="00A9058B">
              <w:rPr>
                <w:rFonts w:asciiTheme="minorHAnsi" w:hAnsiTheme="minorHAnsi"/>
                <w:lang w:val="en-GB"/>
              </w:rPr>
              <w:t>, C. 2001</w:t>
            </w:r>
            <w:r w:rsidRPr="00A9058B">
              <w:rPr>
                <w:rFonts w:asciiTheme="minorHAnsi" w:hAnsiTheme="minorHAnsi"/>
                <w:lang w:val="en-GB"/>
              </w:rPr>
              <w:t xml:space="preserve">. </w:t>
            </w:r>
            <w:r w:rsidR="00960174" w:rsidRPr="00A9058B">
              <w:rPr>
                <w:rFonts w:asciiTheme="minorHAnsi" w:hAnsiTheme="minorHAnsi"/>
                <w:lang w:val="en-GB"/>
              </w:rPr>
              <w:t>‘</w:t>
            </w:r>
            <w:r w:rsidRPr="00A9058B">
              <w:rPr>
                <w:rFonts w:asciiTheme="minorHAnsi" w:hAnsiTheme="minorHAnsi"/>
                <w:lang w:val="en-GB"/>
              </w:rPr>
              <w:t>Femicide</w:t>
            </w:r>
            <w:r w:rsidR="00960174" w:rsidRPr="00A9058B">
              <w:rPr>
                <w:rFonts w:asciiTheme="minorHAnsi" w:hAnsiTheme="minorHAnsi"/>
                <w:lang w:val="en-GB"/>
              </w:rPr>
              <w:t xml:space="preserve"> in the name of </w:t>
            </w:r>
            <w:proofErr w:type="spellStart"/>
            <w:r w:rsidR="00960174" w:rsidRPr="00A9058B">
              <w:rPr>
                <w:rFonts w:asciiTheme="minorHAnsi" w:hAnsiTheme="minorHAnsi"/>
                <w:lang w:val="en-GB"/>
              </w:rPr>
              <w:t>honor</w:t>
            </w:r>
            <w:proofErr w:type="spellEnd"/>
            <w:r w:rsidR="00960174" w:rsidRPr="00A9058B">
              <w:rPr>
                <w:rFonts w:asciiTheme="minorHAnsi" w:hAnsiTheme="minorHAnsi"/>
                <w:lang w:val="en-GB"/>
              </w:rPr>
              <w:t xml:space="preserve"> in Turkey’ in</w:t>
            </w:r>
            <w:r w:rsidRPr="00A9058B">
              <w:rPr>
                <w:rFonts w:asciiTheme="minorHAnsi" w:hAnsiTheme="minorHAnsi"/>
                <w:lang w:val="en-GB"/>
              </w:rPr>
              <w:t xml:space="preserve"> </w:t>
            </w:r>
            <w:r w:rsidRPr="00A9058B">
              <w:rPr>
                <w:rFonts w:asciiTheme="minorHAnsi" w:hAnsiTheme="minorHAnsi"/>
                <w:i/>
                <w:lang w:val="en-GB"/>
              </w:rPr>
              <w:t>Violence Against Women</w:t>
            </w:r>
            <w:r w:rsidRPr="00A9058B">
              <w:rPr>
                <w:rFonts w:asciiTheme="minorHAnsi" w:hAnsiTheme="minorHAnsi"/>
                <w:lang w:val="en-GB"/>
              </w:rPr>
              <w:t>, 7</w:t>
            </w:r>
          </w:p>
        </w:tc>
        <w:tc>
          <w:tcPr>
            <w:tcW w:w="3591" w:type="dxa"/>
          </w:tcPr>
          <w:p w14:paraId="42DA6F14"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0C5D83FB" w14:textId="77777777" w:rsidTr="00B51542">
        <w:trPr>
          <w:trHeight w:val="507"/>
        </w:trPr>
        <w:tc>
          <w:tcPr>
            <w:cnfStyle w:val="001000000000" w:firstRow="0" w:lastRow="0" w:firstColumn="1" w:lastColumn="0" w:oddVBand="0" w:evenVBand="0" w:oddHBand="0" w:evenHBand="0" w:firstRowFirstColumn="0" w:firstRowLastColumn="0" w:lastRowFirstColumn="0" w:lastRowLastColumn="0"/>
            <w:tcW w:w="1569" w:type="dxa"/>
            <w:vMerge/>
          </w:tcPr>
          <w:p w14:paraId="5F14DB9B" w14:textId="77777777" w:rsidR="00053022" w:rsidRPr="00A9058B" w:rsidRDefault="00053022" w:rsidP="001776CE">
            <w:pPr>
              <w:rPr>
                <w:rFonts w:asciiTheme="minorHAnsi" w:hAnsiTheme="minorHAnsi"/>
                <w:lang w:val="en-GB"/>
              </w:rPr>
            </w:pPr>
          </w:p>
        </w:tc>
        <w:tc>
          <w:tcPr>
            <w:tcW w:w="9060" w:type="dxa"/>
          </w:tcPr>
          <w:p w14:paraId="3E39A9D1" w14:textId="2AF72D7B" w:rsidR="00053022" w:rsidRPr="00A9058B" w:rsidRDefault="00053022" w:rsidP="00283D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Centre for Egyp</w:t>
            </w:r>
            <w:r w:rsidR="00283D80" w:rsidRPr="00A9058B">
              <w:rPr>
                <w:rFonts w:asciiTheme="minorHAnsi" w:hAnsiTheme="minorHAnsi"/>
                <w:lang w:val="en-GB"/>
              </w:rPr>
              <w:t>tian Women’s Legal Assistance. 2005</w:t>
            </w:r>
            <w:r w:rsidRPr="00A9058B">
              <w:rPr>
                <w:rFonts w:asciiTheme="minorHAnsi" w:hAnsiTheme="minorHAnsi"/>
                <w:lang w:val="en-GB"/>
              </w:rPr>
              <w:t xml:space="preserve">. </w:t>
            </w:r>
            <w:r w:rsidR="00283D80" w:rsidRPr="00A9058B">
              <w:rPr>
                <w:rFonts w:asciiTheme="minorHAnsi" w:hAnsiTheme="minorHAnsi"/>
                <w:lang w:val="en-GB"/>
              </w:rPr>
              <w:t>‘</w:t>
            </w:r>
            <w:r w:rsidRPr="00A9058B">
              <w:rPr>
                <w:rFonts w:asciiTheme="minorHAnsi" w:hAnsiTheme="minorHAnsi"/>
                <w:lang w:val="en-GB"/>
              </w:rPr>
              <w:t>“Crimes of honour” as vi</w:t>
            </w:r>
            <w:r w:rsidR="00283D80" w:rsidRPr="00A9058B">
              <w:rPr>
                <w:rFonts w:asciiTheme="minorHAnsi" w:hAnsiTheme="minorHAnsi"/>
                <w:lang w:val="en-GB"/>
              </w:rPr>
              <w:t>olence against women in Egypt’ i</w:t>
            </w:r>
            <w:r w:rsidRPr="00A9058B">
              <w:rPr>
                <w:rFonts w:asciiTheme="minorHAnsi" w:hAnsiTheme="minorHAnsi"/>
                <w:lang w:val="en-GB"/>
              </w:rPr>
              <w:t xml:space="preserve">n L. </w:t>
            </w:r>
            <w:proofErr w:type="spellStart"/>
            <w:r w:rsidRPr="00A9058B">
              <w:rPr>
                <w:rFonts w:asciiTheme="minorHAnsi" w:hAnsiTheme="minorHAnsi"/>
                <w:lang w:val="en-GB"/>
              </w:rPr>
              <w:t>Welchman</w:t>
            </w:r>
            <w:proofErr w:type="spellEnd"/>
            <w:r w:rsidRPr="00A9058B">
              <w:rPr>
                <w:rFonts w:asciiTheme="minorHAnsi" w:hAnsiTheme="minorHAnsi"/>
                <w:lang w:val="en-GB"/>
              </w:rPr>
              <w:t xml:space="preserve"> &amp; S. Hossain (Eds.), </w:t>
            </w:r>
            <w:r w:rsidRPr="00A9058B">
              <w:rPr>
                <w:rFonts w:asciiTheme="minorHAnsi" w:hAnsiTheme="minorHAnsi"/>
                <w:i/>
                <w:lang w:val="en-GB"/>
              </w:rPr>
              <w:t>“Honour”: Crimes, paradigms, and violence against women</w:t>
            </w:r>
            <w:r w:rsidRPr="00A9058B">
              <w:rPr>
                <w:rFonts w:asciiTheme="minorHAnsi" w:hAnsiTheme="minorHAnsi"/>
                <w:lang w:val="en-GB"/>
              </w:rPr>
              <w:t xml:space="preserve"> </w:t>
            </w:r>
            <w:r w:rsidR="00283D80" w:rsidRPr="00A9058B">
              <w:rPr>
                <w:rFonts w:asciiTheme="minorHAnsi" w:hAnsiTheme="minorHAnsi"/>
                <w:lang w:val="en-GB"/>
              </w:rPr>
              <w:t>New York: Zed Books; 137-159.</w:t>
            </w:r>
          </w:p>
        </w:tc>
        <w:tc>
          <w:tcPr>
            <w:tcW w:w="3591" w:type="dxa"/>
          </w:tcPr>
          <w:p w14:paraId="45348EF7"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68F7A4C7" w14:textId="77777777" w:rsidTr="00B51542">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569" w:type="dxa"/>
            <w:vMerge/>
          </w:tcPr>
          <w:p w14:paraId="7A9CFD63" w14:textId="77777777" w:rsidR="00053022" w:rsidRPr="00A9058B" w:rsidRDefault="00053022" w:rsidP="001776CE">
            <w:pPr>
              <w:rPr>
                <w:rFonts w:asciiTheme="minorHAnsi" w:hAnsiTheme="minorHAnsi"/>
                <w:lang w:val="en-GB"/>
              </w:rPr>
            </w:pPr>
          </w:p>
        </w:tc>
        <w:tc>
          <w:tcPr>
            <w:tcW w:w="9060" w:type="dxa"/>
          </w:tcPr>
          <w:p w14:paraId="73B1AA8F" w14:textId="16C9221F" w:rsidR="00053022" w:rsidRPr="00A9058B" w:rsidRDefault="00053022" w:rsidP="00012B9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Ci</w:t>
            </w:r>
            <w:r w:rsidR="00283D80" w:rsidRPr="00A9058B">
              <w:rPr>
                <w:rFonts w:asciiTheme="minorHAnsi" w:hAnsiTheme="minorHAnsi"/>
                <w:lang w:val="en-GB"/>
              </w:rPr>
              <w:t>nthio</w:t>
            </w:r>
            <w:proofErr w:type="spellEnd"/>
            <w:r w:rsidR="00283D80" w:rsidRPr="00A9058B">
              <w:rPr>
                <w:rFonts w:asciiTheme="minorHAnsi" w:hAnsiTheme="minorHAnsi"/>
                <w:lang w:val="en-GB"/>
              </w:rPr>
              <w:t>, H., &amp; Ericsson, M. 2006</w:t>
            </w:r>
            <w:r w:rsidRPr="00A9058B">
              <w:rPr>
                <w:rFonts w:asciiTheme="minorHAnsi" w:hAnsiTheme="minorHAnsi"/>
                <w:lang w:val="en-GB"/>
              </w:rPr>
              <w:t xml:space="preserve">. </w:t>
            </w:r>
            <w:r w:rsidRPr="00A9058B">
              <w:rPr>
                <w:rFonts w:asciiTheme="minorHAnsi" w:hAnsiTheme="minorHAnsi"/>
                <w:i/>
                <w:lang w:val="en-GB"/>
              </w:rPr>
              <w:t>Beneath the surface of honour: A study on the interplay of Islam and tribal patriarchy in relation to crimes of honour in Jordan</w:t>
            </w:r>
            <w:r w:rsidRPr="00A9058B">
              <w:rPr>
                <w:rFonts w:asciiTheme="minorHAnsi" w:hAnsiTheme="minorHAnsi"/>
                <w:lang w:val="en-GB"/>
              </w:rPr>
              <w:t>. Lund, Sweden: Department of Languages and Literature, Lund University. Retrieved from http://www.minheder.nu/Beneath%20the%20surface%20of%20honour.pdf</w:t>
            </w:r>
          </w:p>
        </w:tc>
        <w:tc>
          <w:tcPr>
            <w:tcW w:w="3591" w:type="dxa"/>
          </w:tcPr>
          <w:p w14:paraId="01E929DD"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907723" w:rsidRPr="00783DCF" w14:paraId="6658B2B5" w14:textId="77777777" w:rsidTr="00B51542">
        <w:trPr>
          <w:trHeight w:val="507"/>
        </w:trPr>
        <w:tc>
          <w:tcPr>
            <w:cnfStyle w:val="001000000000" w:firstRow="0" w:lastRow="0" w:firstColumn="1" w:lastColumn="0" w:oddVBand="0" w:evenVBand="0" w:oddHBand="0" w:evenHBand="0" w:firstRowFirstColumn="0" w:firstRowLastColumn="0" w:lastRowFirstColumn="0" w:lastRowLastColumn="0"/>
            <w:tcW w:w="1569" w:type="dxa"/>
            <w:vMerge/>
          </w:tcPr>
          <w:p w14:paraId="5A0EA7F3" w14:textId="77777777" w:rsidR="00907723" w:rsidRPr="00A9058B" w:rsidRDefault="00907723" w:rsidP="001776CE">
            <w:pPr>
              <w:rPr>
                <w:rFonts w:asciiTheme="minorHAnsi" w:hAnsiTheme="minorHAnsi"/>
                <w:lang w:val="en-GB"/>
              </w:rPr>
            </w:pPr>
          </w:p>
        </w:tc>
        <w:tc>
          <w:tcPr>
            <w:tcW w:w="9060" w:type="dxa"/>
          </w:tcPr>
          <w:p w14:paraId="7F4DF94E" w14:textId="73CCB293" w:rsidR="00907723" w:rsidRPr="00A9058B" w:rsidRDefault="00907723" w:rsidP="00012B9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Kanchan, </w:t>
            </w:r>
            <w:proofErr w:type="spellStart"/>
            <w:r w:rsidRPr="00A9058B">
              <w:rPr>
                <w:rFonts w:asciiTheme="minorHAnsi" w:hAnsiTheme="minorHAnsi"/>
                <w:lang w:val="en-GB"/>
              </w:rPr>
              <w:t>Tanuj</w:t>
            </w:r>
            <w:proofErr w:type="spellEnd"/>
            <w:r w:rsidRPr="00A9058B">
              <w:rPr>
                <w:rFonts w:asciiTheme="minorHAnsi" w:hAnsiTheme="minorHAnsi"/>
                <w:lang w:val="en-GB"/>
              </w:rPr>
              <w:t xml:space="preserve">, </w:t>
            </w:r>
            <w:proofErr w:type="spellStart"/>
            <w:r w:rsidRPr="00A9058B">
              <w:rPr>
                <w:rFonts w:asciiTheme="minorHAnsi" w:hAnsiTheme="minorHAnsi"/>
                <w:lang w:val="en-GB"/>
              </w:rPr>
              <w:t>Pradhum</w:t>
            </w:r>
            <w:proofErr w:type="spellEnd"/>
            <w:r w:rsidRPr="00A9058B">
              <w:rPr>
                <w:rFonts w:asciiTheme="minorHAnsi" w:hAnsiTheme="minorHAnsi"/>
                <w:lang w:val="en-GB"/>
              </w:rPr>
              <w:t xml:space="preserve"> Ram, Abhishek Tandon, and </w:t>
            </w:r>
            <w:proofErr w:type="spellStart"/>
            <w:r w:rsidRPr="00A9058B">
              <w:rPr>
                <w:rFonts w:asciiTheme="minorHAnsi" w:hAnsiTheme="minorHAnsi"/>
                <w:lang w:val="en-GB"/>
              </w:rPr>
              <w:t>Kewal</w:t>
            </w:r>
            <w:proofErr w:type="spellEnd"/>
            <w:r w:rsidRPr="00A9058B">
              <w:rPr>
                <w:rFonts w:asciiTheme="minorHAnsi" w:hAnsiTheme="minorHAnsi"/>
                <w:lang w:val="en-GB"/>
              </w:rPr>
              <w:t xml:space="preserve"> Krishan. 2015. "Acid Violence in </w:t>
            </w:r>
            <w:proofErr w:type="gramStart"/>
            <w:r w:rsidRPr="00A9058B">
              <w:rPr>
                <w:rFonts w:asciiTheme="minorHAnsi" w:hAnsiTheme="minorHAnsi"/>
                <w:lang w:val="en-GB"/>
              </w:rPr>
              <w:t>India ???</w:t>
            </w:r>
            <w:proofErr w:type="gramEnd"/>
            <w:r w:rsidRPr="00A9058B">
              <w:rPr>
                <w:rFonts w:asciiTheme="minorHAnsi" w:hAnsiTheme="minorHAnsi"/>
                <w:lang w:val="en-GB"/>
              </w:rPr>
              <w:t xml:space="preserve"> A Modern Day </w:t>
            </w:r>
            <w:proofErr w:type="spellStart"/>
            <w:r w:rsidRPr="00A9058B">
              <w:rPr>
                <w:rFonts w:asciiTheme="minorHAnsi" w:hAnsiTheme="minorHAnsi"/>
                <w:lang w:val="en-GB"/>
              </w:rPr>
              <w:t>Somber</w:t>
            </w:r>
            <w:proofErr w:type="spellEnd"/>
            <w:r w:rsidRPr="00A9058B">
              <w:rPr>
                <w:rFonts w:asciiTheme="minorHAnsi" w:hAnsiTheme="minorHAnsi"/>
                <w:lang w:val="en-GB"/>
              </w:rPr>
              <w:t xml:space="preserve"> Reality?" </w:t>
            </w:r>
            <w:r w:rsidRPr="00A9058B">
              <w:rPr>
                <w:rFonts w:asciiTheme="minorHAnsi" w:hAnsiTheme="minorHAnsi"/>
                <w:i/>
                <w:iCs/>
                <w:lang w:val="en-GB"/>
              </w:rPr>
              <w:t>Burns</w:t>
            </w:r>
            <w:r w:rsidRPr="00A9058B">
              <w:rPr>
                <w:rFonts w:asciiTheme="minorHAnsi" w:hAnsiTheme="minorHAnsi"/>
                <w:lang w:val="en-GB"/>
              </w:rPr>
              <w:t> 41 (6): 1372-1373.</w:t>
            </w:r>
          </w:p>
        </w:tc>
        <w:tc>
          <w:tcPr>
            <w:tcW w:w="3591" w:type="dxa"/>
          </w:tcPr>
          <w:p w14:paraId="6D6211FB" w14:textId="77777777" w:rsidR="00907723" w:rsidRPr="00A9058B" w:rsidRDefault="00907723"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06A00CC7" w14:textId="77777777" w:rsidTr="00B51542">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569" w:type="dxa"/>
            <w:vMerge/>
          </w:tcPr>
          <w:p w14:paraId="7F79478C" w14:textId="77777777" w:rsidR="00053022" w:rsidRPr="00A9058B" w:rsidRDefault="00053022" w:rsidP="001776CE">
            <w:pPr>
              <w:rPr>
                <w:rFonts w:asciiTheme="minorHAnsi" w:hAnsiTheme="minorHAnsi"/>
                <w:lang w:val="en-GB"/>
              </w:rPr>
            </w:pPr>
          </w:p>
        </w:tc>
        <w:tc>
          <w:tcPr>
            <w:tcW w:w="9060" w:type="dxa"/>
          </w:tcPr>
          <w:p w14:paraId="6ABAD439" w14:textId="43B7A229" w:rsidR="00053022" w:rsidRPr="00A9058B" w:rsidRDefault="00283D80" w:rsidP="00283D8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Kogacioglu</w:t>
            </w:r>
            <w:proofErr w:type="spellEnd"/>
            <w:r w:rsidRPr="00A9058B">
              <w:rPr>
                <w:rFonts w:asciiTheme="minorHAnsi" w:hAnsiTheme="minorHAnsi"/>
                <w:lang w:val="en-GB"/>
              </w:rPr>
              <w:t>, Dicle.2004. ‘</w:t>
            </w:r>
            <w:r w:rsidR="00053022" w:rsidRPr="00A9058B">
              <w:rPr>
                <w:rFonts w:asciiTheme="minorHAnsi" w:hAnsiTheme="minorHAnsi"/>
                <w:lang w:val="en-GB"/>
              </w:rPr>
              <w:t>The tradition effect: F</w:t>
            </w:r>
            <w:r w:rsidRPr="00A9058B">
              <w:rPr>
                <w:rFonts w:asciiTheme="minorHAnsi" w:hAnsiTheme="minorHAnsi"/>
                <w:lang w:val="en-GB"/>
              </w:rPr>
              <w:t xml:space="preserve">raming </w:t>
            </w:r>
            <w:proofErr w:type="spellStart"/>
            <w:r w:rsidRPr="00A9058B">
              <w:rPr>
                <w:rFonts w:asciiTheme="minorHAnsi" w:hAnsiTheme="minorHAnsi"/>
                <w:lang w:val="en-GB"/>
              </w:rPr>
              <w:t>honor</w:t>
            </w:r>
            <w:proofErr w:type="spellEnd"/>
            <w:r w:rsidRPr="00A9058B">
              <w:rPr>
                <w:rFonts w:asciiTheme="minorHAnsi" w:hAnsiTheme="minorHAnsi"/>
                <w:lang w:val="en-GB"/>
              </w:rPr>
              <w:t xml:space="preserve"> crimes in Turkey’ in </w:t>
            </w:r>
            <w:r w:rsidR="00053022" w:rsidRPr="00A9058B">
              <w:rPr>
                <w:rFonts w:asciiTheme="minorHAnsi" w:hAnsiTheme="minorHAnsi"/>
                <w:i/>
                <w:lang w:val="en-GB"/>
              </w:rPr>
              <w:t xml:space="preserve">Differences: a journal of feminist cultural studies </w:t>
            </w:r>
            <w:r w:rsidR="00053022" w:rsidRPr="00A9058B">
              <w:rPr>
                <w:rFonts w:asciiTheme="minorHAnsi" w:hAnsiTheme="minorHAnsi"/>
                <w:lang w:val="en-GB"/>
              </w:rPr>
              <w:t>15, no. 2: 119-151.</w:t>
            </w:r>
          </w:p>
        </w:tc>
        <w:tc>
          <w:tcPr>
            <w:tcW w:w="3591" w:type="dxa"/>
          </w:tcPr>
          <w:p w14:paraId="1C6C6D0B"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783DCF" w14:paraId="5D9F3D00" w14:textId="77777777" w:rsidTr="00B51542">
        <w:trPr>
          <w:trHeight w:val="1242"/>
        </w:trPr>
        <w:tc>
          <w:tcPr>
            <w:cnfStyle w:val="001000000000" w:firstRow="0" w:lastRow="0" w:firstColumn="1" w:lastColumn="0" w:oddVBand="0" w:evenVBand="0" w:oddHBand="0" w:evenHBand="0" w:firstRowFirstColumn="0" w:firstRowLastColumn="0" w:lastRowFirstColumn="0" w:lastRowLastColumn="0"/>
            <w:tcW w:w="1569" w:type="dxa"/>
          </w:tcPr>
          <w:p w14:paraId="4516D03C" w14:textId="77777777" w:rsidR="00053022" w:rsidRPr="00A9058B" w:rsidRDefault="00053022" w:rsidP="001776CE">
            <w:pPr>
              <w:rPr>
                <w:rFonts w:asciiTheme="minorHAnsi" w:hAnsiTheme="minorHAnsi"/>
                <w:lang w:val="en-GB"/>
              </w:rPr>
            </w:pPr>
          </w:p>
        </w:tc>
        <w:tc>
          <w:tcPr>
            <w:tcW w:w="9060" w:type="dxa"/>
          </w:tcPr>
          <w:p w14:paraId="173F7281" w14:textId="6E5E1722" w:rsidR="00053022" w:rsidRPr="00A9058B" w:rsidRDefault="00053022" w:rsidP="008368A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Kulczyc</w:t>
            </w:r>
            <w:r w:rsidR="00283D80" w:rsidRPr="00A9058B">
              <w:rPr>
                <w:rFonts w:asciiTheme="minorHAnsi" w:hAnsiTheme="minorHAnsi"/>
                <w:lang w:val="en-GB"/>
              </w:rPr>
              <w:t>ki</w:t>
            </w:r>
            <w:proofErr w:type="spellEnd"/>
            <w:r w:rsidR="00283D80" w:rsidRPr="00A9058B">
              <w:rPr>
                <w:rFonts w:asciiTheme="minorHAnsi" w:hAnsiTheme="minorHAnsi"/>
                <w:lang w:val="en-GB"/>
              </w:rPr>
              <w:t>, Andrzej, and Sarah Windle.2011. ‘</w:t>
            </w:r>
            <w:proofErr w:type="spellStart"/>
            <w:r w:rsidRPr="00A9058B">
              <w:rPr>
                <w:rFonts w:asciiTheme="minorHAnsi" w:hAnsiTheme="minorHAnsi"/>
                <w:lang w:val="en-GB"/>
              </w:rPr>
              <w:t>Honor</w:t>
            </w:r>
            <w:proofErr w:type="spellEnd"/>
            <w:r w:rsidRPr="00A9058B">
              <w:rPr>
                <w:rFonts w:asciiTheme="minorHAnsi" w:hAnsiTheme="minorHAnsi"/>
                <w:lang w:val="en-GB"/>
              </w:rPr>
              <w:t xml:space="preserve"> Killings in th</w:t>
            </w:r>
            <w:r w:rsidR="00283D80" w:rsidRPr="00A9058B">
              <w:rPr>
                <w:rFonts w:asciiTheme="minorHAnsi" w:hAnsiTheme="minorHAnsi"/>
                <w:lang w:val="en-GB"/>
              </w:rPr>
              <w:t>e Middle East and North Africa’ in</w:t>
            </w:r>
            <w:r w:rsidRPr="00A9058B">
              <w:rPr>
                <w:rFonts w:asciiTheme="minorHAnsi" w:hAnsiTheme="minorHAnsi"/>
                <w:lang w:val="en-GB"/>
              </w:rPr>
              <w:t xml:space="preserve"> </w:t>
            </w:r>
            <w:r w:rsidRPr="00A9058B">
              <w:rPr>
                <w:rFonts w:asciiTheme="minorHAnsi" w:hAnsiTheme="minorHAnsi"/>
                <w:i/>
                <w:lang w:val="en-GB"/>
              </w:rPr>
              <w:t>Violence Against Women</w:t>
            </w:r>
            <w:r w:rsidR="00283D80" w:rsidRPr="00A9058B">
              <w:rPr>
                <w:rFonts w:asciiTheme="minorHAnsi" w:hAnsiTheme="minorHAnsi"/>
                <w:lang w:val="en-GB"/>
              </w:rPr>
              <w:t xml:space="preserve"> 17, no. 11</w:t>
            </w:r>
            <w:r w:rsidRPr="00A9058B">
              <w:rPr>
                <w:rFonts w:asciiTheme="minorHAnsi" w:hAnsiTheme="minorHAnsi"/>
                <w:lang w:val="en-GB"/>
              </w:rPr>
              <w:t>: 1442-46</w:t>
            </w:r>
          </w:p>
        </w:tc>
        <w:tc>
          <w:tcPr>
            <w:tcW w:w="3591" w:type="dxa"/>
          </w:tcPr>
          <w:p w14:paraId="78187722" w14:textId="77777777" w:rsidR="00053022" w:rsidRPr="00A9058B" w:rsidRDefault="00053022"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00A9058B">
              <w:rPr>
                <w:rFonts w:asciiTheme="minorHAnsi" w:hAnsiTheme="minorHAnsi"/>
                <w:i/>
                <w:lang w:val="en-GB"/>
              </w:rPr>
              <w:t>Prevalence and comments on potential religious leaders/NGO’s in limiting this practice. Special attention to Islamic Honour Killings and the potential role of Islamic religious leaders.</w:t>
            </w:r>
          </w:p>
        </w:tc>
      </w:tr>
      <w:tr w:rsidR="00053022" w:rsidRPr="00783DCF" w14:paraId="6E410E0A" w14:textId="77777777" w:rsidTr="00B51542">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1569" w:type="dxa"/>
          </w:tcPr>
          <w:p w14:paraId="40F40756" w14:textId="77777777" w:rsidR="00053022" w:rsidRPr="00A9058B" w:rsidRDefault="00053022" w:rsidP="001776CE">
            <w:pPr>
              <w:rPr>
                <w:rFonts w:asciiTheme="minorHAnsi" w:hAnsiTheme="minorHAnsi"/>
                <w:lang w:val="en-GB"/>
              </w:rPr>
            </w:pPr>
          </w:p>
        </w:tc>
        <w:tc>
          <w:tcPr>
            <w:tcW w:w="9060" w:type="dxa"/>
          </w:tcPr>
          <w:p w14:paraId="6CCA3C04" w14:textId="7E76379D" w:rsidR="00053022" w:rsidRPr="00A9058B" w:rsidRDefault="00283D80" w:rsidP="00283D8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2006. </w:t>
            </w:r>
            <w:r w:rsidRPr="00A9058B">
              <w:rPr>
                <w:rFonts w:asciiTheme="minorHAnsi" w:hAnsiTheme="minorHAnsi"/>
                <w:i/>
                <w:lang w:val="en-GB"/>
              </w:rPr>
              <w:t xml:space="preserve">Bibliography on crimes of honour. </w:t>
            </w:r>
            <w:r w:rsidR="00053022" w:rsidRPr="00A9058B">
              <w:rPr>
                <w:rFonts w:asciiTheme="minorHAnsi" w:hAnsiTheme="minorHAnsi"/>
                <w:lang w:val="en-GB"/>
              </w:rPr>
              <w:t>Project on Strategies of Response to Crimes of “Honour.”</w:t>
            </w:r>
            <w:r w:rsidRPr="00A9058B">
              <w:rPr>
                <w:rFonts w:asciiTheme="minorHAnsi" w:hAnsiTheme="minorHAnsi"/>
                <w:lang w:val="en-GB"/>
              </w:rPr>
              <w:t xml:space="preserve"> London, UK: Centre of Islamic and Middle Eastern Law (CIMEL) and International Centre for the Legal Protection of Human Rights (INTERIGHTS),</w:t>
            </w:r>
            <w:r w:rsidR="00053022" w:rsidRPr="00A9058B">
              <w:rPr>
                <w:rFonts w:asciiTheme="minorHAnsi" w:hAnsiTheme="minorHAnsi"/>
                <w:lang w:val="en-GB"/>
              </w:rPr>
              <w:t>School of Oriental and African Studies, University of London.</w:t>
            </w:r>
          </w:p>
        </w:tc>
        <w:tc>
          <w:tcPr>
            <w:tcW w:w="3591" w:type="dxa"/>
          </w:tcPr>
          <w:p w14:paraId="256D5420" w14:textId="77777777" w:rsidR="00053022" w:rsidRPr="00A9058B" w:rsidRDefault="00053022" w:rsidP="008368A5">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907723" w:rsidRPr="00A9058B" w14:paraId="186971CB" w14:textId="77777777" w:rsidTr="00B51542">
        <w:trPr>
          <w:trHeight w:val="1083"/>
        </w:trPr>
        <w:tc>
          <w:tcPr>
            <w:cnfStyle w:val="001000000000" w:firstRow="0" w:lastRow="0" w:firstColumn="1" w:lastColumn="0" w:oddVBand="0" w:evenVBand="0" w:oddHBand="0" w:evenHBand="0" w:firstRowFirstColumn="0" w:firstRowLastColumn="0" w:lastRowFirstColumn="0" w:lastRowLastColumn="0"/>
            <w:tcW w:w="1569" w:type="dxa"/>
          </w:tcPr>
          <w:p w14:paraId="1D6246E9" w14:textId="77777777" w:rsidR="00907723" w:rsidRPr="00A9058B" w:rsidRDefault="00907723" w:rsidP="001776CE">
            <w:pPr>
              <w:rPr>
                <w:rFonts w:asciiTheme="minorHAnsi" w:hAnsiTheme="minorHAnsi"/>
                <w:lang w:val="en-GB"/>
              </w:rPr>
            </w:pPr>
          </w:p>
        </w:tc>
        <w:tc>
          <w:tcPr>
            <w:tcW w:w="9060" w:type="dxa"/>
          </w:tcPr>
          <w:p w14:paraId="5E472931" w14:textId="203F3EF5" w:rsidR="00907723" w:rsidRPr="00A9058B" w:rsidRDefault="00907723" w:rsidP="00283D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Sabzi</w:t>
            </w:r>
            <w:proofErr w:type="spellEnd"/>
            <w:r w:rsidRPr="00A9058B">
              <w:rPr>
                <w:rFonts w:asciiTheme="minorHAnsi" w:hAnsiTheme="minorHAnsi"/>
                <w:lang w:val="en-GB"/>
              </w:rPr>
              <w:t xml:space="preserve"> </w:t>
            </w:r>
            <w:proofErr w:type="spellStart"/>
            <w:r w:rsidRPr="00A9058B">
              <w:rPr>
                <w:rFonts w:asciiTheme="minorHAnsi" w:hAnsiTheme="minorHAnsi"/>
                <w:lang w:val="en-GB"/>
              </w:rPr>
              <w:t>Khoshnami</w:t>
            </w:r>
            <w:proofErr w:type="spellEnd"/>
            <w:r w:rsidRPr="00A9058B">
              <w:rPr>
                <w:rFonts w:asciiTheme="minorHAnsi" w:hAnsiTheme="minorHAnsi"/>
                <w:lang w:val="en-GB"/>
              </w:rPr>
              <w:t xml:space="preserve"> M., </w:t>
            </w:r>
            <w:proofErr w:type="spellStart"/>
            <w:r w:rsidRPr="00A9058B">
              <w:rPr>
                <w:rFonts w:asciiTheme="minorHAnsi" w:hAnsiTheme="minorHAnsi"/>
                <w:lang w:val="en-GB"/>
              </w:rPr>
              <w:t>Mohammadi</w:t>
            </w:r>
            <w:proofErr w:type="spellEnd"/>
            <w:r w:rsidRPr="00A9058B">
              <w:rPr>
                <w:rFonts w:asciiTheme="minorHAnsi" w:hAnsiTheme="minorHAnsi"/>
                <w:lang w:val="en-GB"/>
              </w:rPr>
              <w:t xml:space="preserve"> E., </w:t>
            </w:r>
            <w:proofErr w:type="spellStart"/>
            <w:r w:rsidRPr="00A9058B">
              <w:rPr>
                <w:rFonts w:asciiTheme="minorHAnsi" w:hAnsiTheme="minorHAnsi"/>
                <w:lang w:val="en-GB"/>
              </w:rPr>
              <w:t>Addelyan</w:t>
            </w:r>
            <w:proofErr w:type="spellEnd"/>
            <w:r w:rsidRPr="00A9058B">
              <w:rPr>
                <w:rFonts w:asciiTheme="minorHAnsi" w:hAnsiTheme="minorHAnsi"/>
                <w:lang w:val="en-GB"/>
              </w:rPr>
              <w:t xml:space="preserve"> </w:t>
            </w:r>
            <w:proofErr w:type="spellStart"/>
            <w:r w:rsidRPr="00A9058B">
              <w:rPr>
                <w:rFonts w:asciiTheme="minorHAnsi" w:hAnsiTheme="minorHAnsi"/>
                <w:lang w:val="en-GB"/>
              </w:rPr>
              <w:t>Rasi</w:t>
            </w:r>
            <w:proofErr w:type="spellEnd"/>
            <w:r w:rsidRPr="00A9058B">
              <w:rPr>
                <w:rFonts w:asciiTheme="minorHAnsi" w:hAnsiTheme="minorHAnsi"/>
                <w:lang w:val="en-GB"/>
              </w:rPr>
              <w:t xml:space="preserve"> H., </w:t>
            </w:r>
            <w:proofErr w:type="spellStart"/>
            <w:r w:rsidRPr="00A9058B">
              <w:rPr>
                <w:rFonts w:asciiTheme="minorHAnsi" w:hAnsiTheme="minorHAnsi"/>
                <w:lang w:val="en-GB"/>
              </w:rPr>
              <w:t>Khankeh</w:t>
            </w:r>
            <w:proofErr w:type="spellEnd"/>
            <w:r w:rsidRPr="00A9058B">
              <w:rPr>
                <w:rFonts w:asciiTheme="minorHAnsi" w:hAnsiTheme="minorHAnsi"/>
                <w:lang w:val="en-GB"/>
              </w:rPr>
              <w:t xml:space="preserve"> H.R., and </w:t>
            </w:r>
            <w:proofErr w:type="spellStart"/>
            <w:r w:rsidRPr="00A9058B">
              <w:rPr>
                <w:rFonts w:asciiTheme="minorHAnsi" w:hAnsiTheme="minorHAnsi"/>
                <w:lang w:val="en-GB"/>
              </w:rPr>
              <w:t>Arshi</w:t>
            </w:r>
            <w:proofErr w:type="spellEnd"/>
            <w:r w:rsidRPr="00A9058B">
              <w:rPr>
                <w:rFonts w:asciiTheme="minorHAnsi" w:hAnsiTheme="minorHAnsi"/>
                <w:lang w:val="en-GB"/>
              </w:rPr>
              <w:t xml:space="preserve"> M. 2016. "Conceptual Model of Acid Attacks Based on Survivor's Experiences: Lessons from a Qualitative Exploration." </w:t>
            </w:r>
            <w:r w:rsidRPr="00A9058B">
              <w:rPr>
                <w:rFonts w:asciiTheme="minorHAnsi" w:hAnsiTheme="minorHAnsi"/>
                <w:i/>
                <w:iCs/>
                <w:lang w:val="en-GB"/>
              </w:rPr>
              <w:t>Burns</w:t>
            </w:r>
            <w:r w:rsidRPr="00A9058B">
              <w:rPr>
                <w:rFonts w:asciiTheme="minorHAnsi" w:hAnsiTheme="minorHAnsi"/>
                <w:lang w:val="en-GB"/>
              </w:rPr>
              <w:t>.</w:t>
            </w:r>
          </w:p>
        </w:tc>
        <w:tc>
          <w:tcPr>
            <w:tcW w:w="3591" w:type="dxa"/>
          </w:tcPr>
          <w:p w14:paraId="6B0420C1" w14:textId="77777777" w:rsidR="00907723" w:rsidRPr="00A9058B" w:rsidRDefault="00907723" w:rsidP="008368A5">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73A220CC" w14:textId="77777777" w:rsidTr="00B5154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569" w:type="dxa"/>
          </w:tcPr>
          <w:p w14:paraId="50C47B3C" w14:textId="77777777" w:rsidR="00053022" w:rsidRPr="00A9058B" w:rsidRDefault="00053022" w:rsidP="001776CE">
            <w:pPr>
              <w:rPr>
                <w:rFonts w:asciiTheme="minorHAnsi" w:hAnsiTheme="minorHAnsi"/>
                <w:lang w:val="en-GB"/>
              </w:rPr>
            </w:pPr>
          </w:p>
        </w:tc>
        <w:tc>
          <w:tcPr>
            <w:tcW w:w="9060" w:type="dxa"/>
          </w:tcPr>
          <w:p w14:paraId="1CB89254" w14:textId="464192B6" w:rsidR="00053022" w:rsidRPr="00A9058B" w:rsidRDefault="00283D80" w:rsidP="00DA463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Sen, Purna.2005. ‘</w:t>
            </w:r>
            <w:r w:rsidR="00053022" w:rsidRPr="00A9058B">
              <w:rPr>
                <w:rFonts w:asciiTheme="minorHAnsi" w:hAnsiTheme="minorHAnsi"/>
                <w:lang w:val="en-GB"/>
              </w:rPr>
              <w:t>Crime</w:t>
            </w:r>
            <w:r w:rsidRPr="00A9058B">
              <w:rPr>
                <w:rFonts w:asciiTheme="minorHAnsi" w:hAnsiTheme="minorHAnsi"/>
                <w:lang w:val="en-GB"/>
              </w:rPr>
              <w:t>s of honour, value and meaning’ in</w:t>
            </w:r>
            <w:r w:rsidR="00053022" w:rsidRPr="00A9058B">
              <w:rPr>
                <w:rFonts w:asciiTheme="minorHAnsi" w:hAnsiTheme="minorHAnsi"/>
                <w:lang w:val="en-GB"/>
              </w:rPr>
              <w:t xml:space="preserve"> </w:t>
            </w:r>
            <w:r w:rsidR="00053022" w:rsidRPr="00A9058B">
              <w:rPr>
                <w:rFonts w:asciiTheme="minorHAnsi" w:hAnsiTheme="minorHAnsi"/>
                <w:i/>
                <w:lang w:val="en-GB"/>
              </w:rPr>
              <w:t>Honour’: crimes, paradigms and violence against women</w:t>
            </w:r>
            <w:r w:rsidRPr="00A9058B">
              <w:rPr>
                <w:rFonts w:asciiTheme="minorHAnsi" w:hAnsiTheme="minorHAnsi"/>
                <w:lang w:val="en-GB"/>
              </w:rPr>
              <w:t>.</w:t>
            </w:r>
            <w:r w:rsidR="00053022" w:rsidRPr="00A9058B">
              <w:rPr>
                <w:rFonts w:asciiTheme="minorHAnsi" w:hAnsiTheme="minorHAnsi"/>
                <w:lang w:val="en-GB"/>
              </w:rPr>
              <w:t>: 47-63</w:t>
            </w:r>
          </w:p>
        </w:tc>
        <w:tc>
          <w:tcPr>
            <w:tcW w:w="3591" w:type="dxa"/>
          </w:tcPr>
          <w:p w14:paraId="6FD258B6"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907723" w:rsidRPr="00A9058B" w14:paraId="56C48E4A" w14:textId="77777777" w:rsidTr="00B51542">
        <w:trPr>
          <w:trHeight w:val="665"/>
        </w:trPr>
        <w:tc>
          <w:tcPr>
            <w:cnfStyle w:val="001000000000" w:firstRow="0" w:lastRow="0" w:firstColumn="1" w:lastColumn="0" w:oddVBand="0" w:evenVBand="0" w:oddHBand="0" w:evenHBand="0" w:firstRowFirstColumn="0" w:firstRowLastColumn="0" w:lastRowFirstColumn="0" w:lastRowLastColumn="0"/>
            <w:tcW w:w="1569" w:type="dxa"/>
          </w:tcPr>
          <w:p w14:paraId="5CB33B97" w14:textId="77777777" w:rsidR="00907723" w:rsidRPr="00A9058B" w:rsidRDefault="00907723" w:rsidP="001776CE">
            <w:pPr>
              <w:rPr>
                <w:rFonts w:asciiTheme="minorHAnsi" w:hAnsiTheme="minorHAnsi"/>
                <w:lang w:val="en-GB"/>
              </w:rPr>
            </w:pPr>
          </w:p>
        </w:tc>
        <w:tc>
          <w:tcPr>
            <w:tcW w:w="9060" w:type="dxa"/>
          </w:tcPr>
          <w:p w14:paraId="63020A23" w14:textId="4D9383E0" w:rsidR="00907723" w:rsidRPr="00A9058B" w:rsidRDefault="00907723" w:rsidP="00DA4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Yousaf F.N., and </w:t>
            </w:r>
            <w:proofErr w:type="spellStart"/>
            <w:r w:rsidRPr="00A9058B">
              <w:rPr>
                <w:rFonts w:asciiTheme="minorHAnsi" w:hAnsiTheme="minorHAnsi"/>
                <w:lang w:val="en-GB"/>
              </w:rPr>
              <w:t>Purkayastha</w:t>
            </w:r>
            <w:proofErr w:type="spellEnd"/>
            <w:r w:rsidRPr="00A9058B">
              <w:rPr>
                <w:rFonts w:asciiTheme="minorHAnsi" w:hAnsiTheme="minorHAnsi"/>
                <w:lang w:val="en-GB"/>
              </w:rPr>
              <w:t xml:space="preserve"> B. 2016. "Beyond Saving Faces: Survivors of Acid Attacks in Pakistan." </w:t>
            </w:r>
            <w:r w:rsidRPr="00A9058B">
              <w:rPr>
                <w:rFonts w:asciiTheme="minorHAnsi" w:hAnsiTheme="minorHAnsi"/>
                <w:i/>
                <w:iCs/>
                <w:lang w:val="en-GB"/>
              </w:rPr>
              <w:t>Women's Studies International Forum</w:t>
            </w:r>
            <w:r w:rsidRPr="00A9058B">
              <w:rPr>
                <w:rFonts w:asciiTheme="minorHAnsi" w:hAnsiTheme="minorHAnsi"/>
                <w:lang w:val="en-GB"/>
              </w:rPr>
              <w:t> 54: 11-19.</w:t>
            </w:r>
          </w:p>
        </w:tc>
        <w:tc>
          <w:tcPr>
            <w:tcW w:w="3591" w:type="dxa"/>
          </w:tcPr>
          <w:p w14:paraId="604BCB56" w14:textId="77777777" w:rsidR="00907723" w:rsidRPr="00A9058B" w:rsidRDefault="00907723"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783DCF" w14:paraId="3023705B"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2DD1147E" w14:textId="77777777" w:rsidR="00053022" w:rsidRPr="00A9058B" w:rsidRDefault="00053022" w:rsidP="001776CE">
            <w:pPr>
              <w:rPr>
                <w:rFonts w:asciiTheme="minorHAnsi" w:hAnsiTheme="minorHAnsi"/>
                <w:lang w:val="en-GB"/>
              </w:rPr>
            </w:pPr>
            <w:proofErr w:type="spellStart"/>
            <w:r w:rsidRPr="00A9058B">
              <w:rPr>
                <w:rFonts w:asciiTheme="minorHAnsi" w:hAnsiTheme="minorHAnsi"/>
                <w:lang w:val="en-GB"/>
              </w:rPr>
              <w:t>Unicef</w:t>
            </w:r>
            <w:proofErr w:type="spellEnd"/>
            <w:r w:rsidRPr="00A9058B">
              <w:rPr>
                <w:rFonts w:asciiTheme="minorHAnsi" w:hAnsiTheme="minorHAnsi"/>
                <w:lang w:val="en-GB"/>
              </w:rPr>
              <w:t xml:space="preserve"> Report</w:t>
            </w:r>
          </w:p>
        </w:tc>
        <w:tc>
          <w:tcPr>
            <w:tcW w:w="9060" w:type="dxa"/>
          </w:tcPr>
          <w:p w14:paraId="2B1CF9D1" w14:textId="77777777" w:rsidR="00807972" w:rsidRPr="00A9058B" w:rsidRDefault="00053022" w:rsidP="0080797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i/>
                <w:lang w:val="en-GB"/>
              </w:rPr>
              <w:t>Early Marriage, a Harmful Traditional Practice: a Statistical Exploration</w:t>
            </w:r>
            <w:r w:rsidRPr="00A9058B">
              <w:rPr>
                <w:rFonts w:asciiTheme="minorHAnsi" w:hAnsiTheme="minorHAnsi"/>
                <w:lang w:val="en-GB"/>
              </w:rPr>
              <w:t>. New York: UNICEF, 2005.</w:t>
            </w:r>
          </w:p>
          <w:p w14:paraId="490BEC48" w14:textId="34D74C71" w:rsidR="00807972" w:rsidRPr="00A9058B" w:rsidRDefault="00807972" w:rsidP="0080797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Unicef</w:t>
            </w:r>
            <w:proofErr w:type="spellEnd"/>
            <w:r w:rsidRPr="00A9058B">
              <w:rPr>
                <w:rFonts w:asciiTheme="minorHAnsi" w:hAnsiTheme="minorHAnsi"/>
                <w:lang w:val="en-GB"/>
              </w:rPr>
              <w:t xml:space="preserve">. 2016. Female Genital Mutilation/Cutting. A global concern. </w:t>
            </w:r>
            <w:hyperlink r:id="rId11" w:history="1">
              <w:r w:rsidRPr="00A9058B">
                <w:rPr>
                  <w:rStyle w:val="Hyperlink"/>
                  <w:rFonts w:asciiTheme="minorHAnsi" w:hAnsiTheme="minorHAnsi"/>
                  <w:lang w:val="en-GB"/>
                </w:rPr>
                <w:t>https://www.unicef.org/media/files/FGMC_2016_brochure_final_UNICEF_SPREAD.pdf</w:t>
              </w:r>
            </w:hyperlink>
            <w:r w:rsidRPr="00A9058B">
              <w:rPr>
                <w:rFonts w:asciiTheme="minorHAnsi" w:hAnsiTheme="minorHAnsi"/>
                <w:lang w:val="en-GB"/>
              </w:rPr>
              <w:t xml:space="preserve"> (last accessed May 9 2016)</w:t>
            </w:r>
          </w:p>
        </w:tc>
        <w:tc>
          <w:tcPr>
            <w:tcW w:w="3591" w:type="dxa"/>
          </w:tcPr>
          <w:p w14:paraId="69745D12"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rPr>
            </w:pPr>
          </w:p>
        </w:tc>
      </w:tr>
      <w:tr w:rsidR="00053022" w:rsidRPr="00A9058B" w14:paraId="6B55E6BA" w14:textId="77777777" w:rsidTr="00B51542">
        <w:tc>
          <w:tcPr>
            <w:cnfStyle w:val="001000000000" w:firstRow="0" w:lastRow="0" w:firstColumn="1" w:lastColumn="0" w:oddVBand="0" w:evenVBand="0" w:oddHBand="0" w:evenHBand="0" w:firstRowFirstColumn="0" w:firstRowLastColumn="0" w:lastRowFirstColumn="0" w:lastRowLastColumn="0"/>
            <w:tcW w:w="1569" w:type="dxa"/>
          </w:tcPr>
          <w:p w14:paraId="5A9A0D5A" w14:textId="77777777" w:rsidR="00053022" w:rsidRPr="00A9058B" w:rsidRDefault="00053022" w:rsidP="001776CE">
            <w:pPr>
              <w:rPr>
                <w:rFonts w:asciiTheme="minorHAnsi" w:hAnsiTheme="minorHAnsi"/>
                <w:lang w:val="en-GB"/>
              </w:rPr>
            </w:pPr>
            <w:r w:rsidRPr="00A9058B">
              <w:rPr>
                <w:rFonts w:asciiTheme="minorHAnsi" w:hAnsiTheme="minorHAnsi"/>
                <w:lang w:val="en-GB"/>
              </w:rPr>
              <w:t>ICRW Reports</w:t>
            </w:r>
          </w:p>
        </w:tc>
        <w:tc>
          <w:tcPr>
            <w:tcW w:w="9060" w:type="dxa"/>
          </w:tcPr>
          <w:p w14:paraId="62FF1BAC" w14:textId="18513355" w:rsidR="00053022" w:rsidRPr="00A9058B" w:rsidRDefault="00A74697" w:rsidP="001B2A9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Bogalech</w:t>
            </w:r>
            <w:proofErr w:type="spellEnd"/>
            <w:r w:rsidRPr="00A9058B">
              <w:rPr>
                <w:rFonts w:asciiTheme="minorHAnsi" w:hAnsiTheme="minorHAnsi"/>
                <w:lang w:val="en-GB"/>
              </w:rPr>
              <w:t xml:space="preserve"> </w:t>
            </w:r>
            <w:proofErr w:type="spellStart"/>
            <w:r w:rsidRPr="00A9058B">
              <w:rPr>
                <w:rFonts w:asciiTheme="minorHAnsi" w:hAnsiTheme="minorHAnsi"/>
                <w:lang w:val="en-GB"/>
              </w:rPr>
              <w:t>Alemu</w:t>
            </w:r>
            <w:proofErr w:type="spellEnd"/>
            <w:r w:rsidRPr="00A9058B">
              <w:rPr>
                <w:rFonts w:asciiTheme="minorHAnsi" w:hAnsiTheme="minorHAnsi"/>
                <w:lang w:val="en-GB"/>
              </w:rPr>
              <w:t xml:space="preserve">. </w:t>
            </w:r>
            <w:r w:rsidR="00053022" w:rsidRPr="00A9058B">
              <w:rPr>
                <w:rFonts w:asciiTheme="minorHAnsi" w:hAnsiTheme="minorHAnsi"/>
                <w:i/>
                <w:lang w:val="en-GB"/>
              </w:rPr>
              <w:t xml:space="preserve">Early Marriage in Ethiopia: </w:t>
            </w:r>
            <w:r w:rsidRPr="00A9058B">
              <w:rPr>
                <w:rFonts w:asciiTheme="minorHAnsi" w:hAnsiTheme="minorHAnsi"/>
                <w:i/>
                <w:lang w:val="en-GB"/>
              </w:rPr>
              <w:t>Causes and Health Consequences</w:t>
            </w:r>
            <w:r w:rsidRPr="00A9058B">
              <w:rPr>
                <w:rFonts w:asciiTheme="minorHAnsi" w:hAnsiTheme="minorHAnsi"/>
                <w:lang w:val="en-GB"/>
              </w:rPr>
              <w:t>.</w:t>
            </w:r>
            <w:r w:rsidR="00053022" w:rsidRPr="00A9058B">
              <w:rPr>
                <w:rFonts w:asciiTheme="minorHAnsi" w:hAnsiTheme="minorHAnsi"/>
                <w:lang w:val="en-GB"/>
              </w:rPr>
              <w:t xml:space="preserve"> Accessed March 15, 2017.</w:t>
            </w:r>
          </w:p>
        </w:tc>
        <w:tc>
          <w:tcPr>
            <w:tcW w:w="3591" w:type="dxa"/>
          </w:tcPr>
          <w:p w14:paraId="6FD5777D"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r w:rsidR="00053022" w:rsidRPr="00A9058B" w14:paraId="263C2FBE" w14:textId="77777777" w:rsidTr="00B51542">
        <w:trPr>
          <w:cnfStyle w:val="000000100000" w:firstRow="0" w:lastRow="0" w:firstColumn="0" w:lastColumn="0" w:oddVBand="0" w:evenVBand="0" w:oddHBand="1"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1569" w:type="dxa"/>
          </w:tcPr>
          <w:p w14:paraId="59815233" w14:textId="77777777" w:rsidR="00053022" w:rsidRPr="00A9058B" w:rsidRDefault="00053022" w:rsidP="001776CE">
            <w:pPr>
              <w:rPr>
                <w:rFonts w:asciiTheme="minorHAnsi" w:hAnsiTheme="minorHAnsi"/>
                <w:lang w:val="en-GB"/>
              </w:rPr>
            </w:pPr>
          </w:p>
        </w:tc>
        <w:tc>
          <w:tcPr>
            <w:tcW w:w="9060" w:type="dxa"/>
          </w:tcPr>
          <w:p w14:paraId="513B4645" w14:textId="7FD2ACCE" w:rsidR="00053022" w:rsidRPr="00A9058B" w:rsidRDefault="00053022" w:rsidP="00720CB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9058B">
              <w:rPr>
                <w:rFonts w:asciiTheme="minorHAnsi" w:hAnsiTheme="minorHAnsi"/>
                <w:lang w:val="en-GB"/>
              </w:rPr>
              <w:t xml:space="preserve">Malhotra, Anju, Ann Warner, Allison </w:t>
            </w:r>
            <w:proofErr w:type="spellStart"/>
            <w:r w:rsidR="00A74697" w:rsidRPr="00A9058B">
              <w:rPr>
                <w:rFonts w:asciiTheme="minorHAnsi" w:hAnsiTheme="minorHAnsi"/>
                <w:lang w:val="en-GB"/>
              </w:rPr>
              <w:t>McGonagle</w:t>
            </w:r>
            <w:proofErr w:type="spellEnd"/>
            <w:r w:rsidR="00A74697" w:rsidRPr="00A9058B">
              <w:rPr>
                <w:rFonts w:asciiTheme="minorHAnsi" w:hAnsiTheme="minorHAnsi"/>
                <w:lang w:val="en-GB"/>
              </w:rPr>
              <w:t xml:space="preserve">, and Susan Lee-Rife. </w:t>
            </w:r>
            <w:r w:rsidRPr="00A9058B">
              <w:rPr>
                <w:rFonts w:asciiTheme="minorHAnsi" w:hAnsiTheme="minorHAnsi"/>
                <w:i/>
                <w:lang w:val="en-GB"/>
              </w:rPr>
              <w:t>S</w:t>
            </w:r>
            <w:r w:rsidR="00A74697" w:rsidRPr="00A9058B">
              <w:rPr>
                <w:rFonts w:asciiTheme="minorHAnsi" w:hAnsiTheme="minorHAnsi"/>
                <w:i/>
                <w:lang w:val="en-GB"/>
              </w:rPr>
              <w:t>olutions to end child marriage</w:t>
            </w:r>
            <w:r w:rsidR="00A74697" w:rsidRPr="00A9058B">
              <w:rPr>
                <w:rFonts w:asciiTheme="minorHAnsi" w:hAnsiTheme="minorHAnsi"/>
                <w:lang w:val="en-GB"/>
              </w:rPr>
              <w:t>.</w:t>
            </w:r>
            <w:r w:rsidRPr="00A9058B">
              <w:rPr>
                <w:rFonts w:asciiTheme="minorHAnsi" w:hAnsiTheme="minorHAnsi"/>
                <w:lang w:val="en-GB"/>
              </w:rPr>
              <w:t xml:space="preserve"> ICRW | PASSION. PROOF. POWER. Accessed March 15, 2017. </w:t>
            </w:r>
            <w:hyperlink r:id="rId12" w:history="1">
              <w:r w:rsidRPr="00A9058B">
                <w:rPr>
                  <w:rStyle w:val="Hyperlink"/>
                  <w:rFonts w:asciiTheme="minorHAnsi" w:hAnsiTheme="minorHAnsi"/>
                </w:rPr>
                <w:t>http://www.icrw.org/publications/solutions-to-end-child-marriage/</w:t>
              </w:r>
            </w:hyperlink>
            <w:r w:rsidRPr="00A9058B">
              <w:rPr>
                <w:rFonts w:asciiTheme="minorHAnsi" w:hAnsiTheme="minorHAnsi"/>
              </w:rPr>
              <w:t>.</w:t>
            </w:r>
          </w:p>
        </w:tc>
        <w:tc>
          <w:tcPr>
            <w:tcW w:w="3591" w:type="dxa"/>
          </w:tcPr>
          <w:p w14:paraId="6A039370" w14:textId="77777777" w:rsidR="00053022" w:rsidRPr="00A9058B" w:rsidRDefault="00053022" w:rsidP="001776CE">
            <w:pPr>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r>
      <w:tr w:rsidR="00053022" w:rsidRPr="00783DCF" w14:paraId="44B19F29" w14:textId="77777777" w:rsidTr="00B51542">
        <w:trPr>
          <w:trHeight w:val="270"/>
        </w:trPr>
        <w:tc>
          <w:tcPr>
            <w:cnfStyle w:val="001000000000" w:firstRow="0" w:lastRow="0" w:firstColumn="1" w:lastColumn="0" w:oddVBand="0" w:evenVBand="0" w:oddHBand="0" w:evenHBand="0" w:firstRowFirstColumn="0" w:firstRowLastColumn="0" w:lastRowFirstColumn="0" w:lastRowLastColumn="0"/>
            <w:tcW w:w="1569" w:type="dxa"/>
          </w:tcPr>
          <w:p w14:paraId="6E004FC2" w14:textId="77777777" w:rsidR="00053022" w:rsidRPr="00A9058B" w:rsidRDefault="00053022" w:rsidP="001776CE">
            <w:pPr>
              <w:rPr>
                <w:rFonts w:asciiTheme="minorHAnsi" w:hAnsiTheme="minorHAnsi"/>
                <w:lang w:val="en-GB"/>
              </w:rPr>
            </w:pPr>
            <w:r w:rsidRPr="00A9058B">
              <w:rPr>
                <w:rFonts w:asciiTheme="minorHAnsi" w:hAnsiTheme="minorHAnsi"/>
                <w:lang w:val="en-GB"/>
              </w:rPr>
              <w:t>Other Grey Lit.</w:t>
            </w:r>
          </w:p>
        </w:tc>
        <w:tc>
          <w:tcPr>
            <w:tcW w:w="9060" w:type="dxa"/>
          </w:tcPr>
          <w:p w14:paraId="1D00A71C" w14:textId="1750F1E1" w:rsidR="00053022" w:rsidRPr="00A9058B" w:rsidRDefault="00053022" w:rsidP="00720CB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Waritay</w:t>
            </w:r>
            <w:proofErr w:type="spellEnd"/>
            <w:r w:rsidRPr="00A9058B">
              <w:rPr>
                <w:rFonts w:asciiTheme="minorHAnsi" w:hAnsiTheme="minorHAnsi"/>
                <w:lang w:val="en-GB"/>
              </w:rPr>
              <w:t xml:space="preserve">, </w:t>
            </w:r>
            <w:r w:rsidR="00A74697" w:rsidRPr="00A9058B">
              <w:rPr>
                <w:rFonts w:asciiTheme="minorHAnsi" w:hAnsiTheme="minorHAnsi"/>
                <w:lang w:val="en-GB"/>
              </w:rPr>
              <w:t xml:space="preserve">Johanna, and Ann Marie Wilson, </w:t>
            </w:r>
            <w:r w:rsidRPr="00A9058B">
              <w:rPr>
                <w:rFonts w:asciiTheme="minorHAnsi" w:hAnsiTheme="minorHAnsi"/>
                <w:i/>
                <w:lang w:val="en-GB"/>
              </w:rPr>
              <w:t>Working to End Female Genital Mutilation and Cutting in Tanzania, The R</w:t>
            </w:r>
            <w:r w:rsidR="00A74697" w:rsidRPr="00A9058B">
              <w:rPr>
                <w:rFonts w:asciiTheme="minorHAnsi" w:hAnsiTheme="minorHAnsi"/>
                <w:i/>
                <w:lang w:val="en-GB"/>
              </w:rPr>
              <w:t>ole and Response of the Church</w:t>
            </w:r>
            <w:r w:rsidRPr="00A9058B">
              <w:rPr>
                <w:rFonts w:asciiTheme="minorHAnsi" w:hAnsiTheme="minorHAnsi"/>
                <w:lang w:val="en-GB"/>
              </w:rPr>
              <w:t xml:space="preserve"> Tearfund</w:t>
            </w:r>
          </w:p>
          <w:p w14:paraId="3D17AAB9" w14:textId="298EE834" w:rsidR="00053022" w:rsidRPr="00A9058B" w:rsidRDefault="00A74697" w:rsidP="00720CB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Tearfund, </w:t>
            </w:r>
            <w:r w:rsidRPr="00A9058B">
              <w:rPr>
                <w:rFonts w:asciiTheme="minorHAnsi" w:hAnsiTheme="minorHAnsi"/>
                <w:i/>
                <w:lang w:val="en-GB"/>
              </w:rPr>
              <w:t>The Potential Of Faith In Ending Female Genital Mutilation</w:t>
            </w:r>
            <w:r w:rsidRPr="00A9058B">
              <w:rPr>
                <w:rFonts w:asciiTheme="minorHAnsi" w:hAnsiTheme="minorHAnsi"/>
                <w:lang w:val="en-GB"/>
              </w:rPr>
              <w:t xml:space="preserve"> </w:t>
            </w:r>
            <w:r w:rsidR="00053022" w:rsidRPr="00A9058B">
              <w:rPr>
                <w:rFonts w:asciiTheme="minorHAnsi" w:hAnsiTheme="minorHAnsi"/>
                <w:lang w:val="en-GB"/>
              </w:rPr>
              <w:t xml:space="preserve">Accessed March 23, 2017. </w:t>
            </w:r>
          </w:p>
        </w:tc>
        <w:tc>
          <w:tcPr>
            <w:tcW w:w="3591" w:type="dxa"/>
          </w:tcPr>
          <w:p w14:paraId="4FFD54F8" w14:textId="77777777" w:rsidR="00053022" w:rsidRPr="00A9058B" w:rsidRDefault="00053022" w:rsidP="001776CE">
            <w:pPr>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p>
        </w:tc>
      </w:tr>
    </w:tbl>
    <w:p w14:paraId="6D33C567" w14:textId="77777777" w:rsidR="00720CBA" w:rsidRPr="00A9058B" w:rsidRDefault="00720CBA" w:rsidP="00720CBA">
      <w:pPr>
        <w:rPr>
          <w:b/>
          <w:color w:val="FF0000"/>
          <w:lang w:val="en-GB"/>
        </w:rPr>
      </w:pPr>
    </w:p>
    <w:tbl>
      <w:tblPr>
        <w:tblStyle w:val="MediumList2-Accent1"/>
        <w:tblW w:w="0" w:type="auto"/>
        <w:tblInd w:w="10" w:type="dxa"/>
        <w:tblLook w:val="04A0" w:firstRow="1" w:lastRow="0" w:firstColumn="1" w:lastColumn="0" w:noHBand="0" w:noVBand="1"/>
      </w:tblPr>
      <w:tblGrid>
        <w:gridCol w:w="1659"/>
        <w:gridCol w:w="9037"/>
        <w:gridCol w:w="3288"/>
      </w:tblGrid>
      <w:tr w:rsidR="00592BC6" w:rsidRPr="00783DCF" w14:paraId="6CEE326C" w14:textId="77777777" w:rsidTr="00B515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9" w:type="dxa"/>
          </w:tcPr>
          <w:p w14:paraId="50CC9E63" w14:textId="77777777" w:rsidR="00592BC6" w:rsidRPr="00A9058B" w:rsidRDefault="00592BC6" w:rsidP="00592BC6">
            <w:pPr>
              <w:rPr>
                <w:rFonts w:asciiTheme="minorHAnsi" w:hAnsiTheme="minorHAnsi"/>
                <w:sz w:val="22"/>
                <w:szCs w:val="22"/>
                <w:lang w:val="en-GB"/>
              </w:rPr>
            </w:pPr>
          </w:p>
        </w:tc>
        <w:tc>
          <w:tcPr>
            <w:tcW w:w="9037" w:type="dxa"/>
          </w:tcPr>
          <w:p w14:paraId="54E529CF" w14:textId="77777777" w:rsidR="00592BC6" w:rsidRPr="00A9058B" w:rsidRDefault="00592BC6" w:rsidP="00592BC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tcW w:w="3288" w:type="dxa"/>
          </w:tcPr>
          <w:p w14:paraId="7681CEFA" w14:textId="77777777" w:rsidR="00592BC6" w:rsidRPr="00A9058B" w:rsidRDefault="00592BC6" w:rsidP="00592BC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r>
      <w:tr w:rsidR="00592BC6" w:rsidRPr="00A9058B" w14:paraId="60DA5CA4"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09113EC4" w14:textId="1E886A6D" w:rsidR="00592BC6" w:rsidRPr="00A9058B" w:rsidRDefault="00592BC6" w:rsidP="00592BC6">
            <w:pPr>
              <w:rPr>
                <w:rFonts w:asciiTheme="minorHAnsi" w:hAnsiTheme="minorHAnsi"/>
                <w:lang w:val="en-GB"/>
              </w:rPr>
            </w:pPr>
            <w:r w:rsidRPr="00A9058B">
              <w:rPr>
                <w:rFonts w:asciiTheme="minorHAnsi" w:hAnsiTheme="minorHAnsi"/>
                <w:lang w:val="en-GB"/>
              </w:rPr>
              <w:t>General references to religion and/or development literature</w:t>
            </w:r>
          </w:p>
        </w:tc>
        <w:tc>
          <w:tcPr>
            <w:tcW w:w="9037" w:type="dxa"/>
          </w:tcPr>
          <w:p w14:paraId="75A19D79" w14:textId="0E1B3064" w:rsidR="00592BC6" w:rsidRPr="00A9058B" w:rsidRDefault="00592BC6" w:rsidP="00592BC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Helvetica"/>
                <w:shd w:val="clear" w:color="auto" w:fill="FFFFFF"/>
                <w:lang w:val="en-GB"/>
              </w:rPr>
            </w:pPr>
            <w:proofErr w:type="spellStart"/>
            <w:r w:rsidRPr="00A9058B">
              <w:rPr>
                <w:rFonts w:asciiTheme="minorHAnsi" w:hAnsiTheme="minorHAnsi" w:cs="Helvetica"/>
                <w:shd w:val="clear" w:color="auto" w:fill="FFFFFF"/>
                <w:lang w:val="en-GB"/>
              </w:rPr>
              <w:t>Asad</w:t>
            </w:r>
            <w:proofErr w:type="spellEnd"/>
            <w:r w:rsidRPr="00A9058B">
              <w:rPr>
                <w:rFonts w:asciiTheme="minorHAnsi" w:hAnsiTheme="minorHAnsi" w:cs="Helvetica"/>
                <w:shd w:val="clear" w:color="auto" w:fill="FFFFFF"/>
                <w:lang w:val="en-GB"/>
              </w:rPr>
              <w:t>, Talal. 2001. “Reading a Modern Classic: W. C. Smith's ‘the Meaning and End of Religion.’”</w:t>
            </w:r>
            <w:r w:rsidRPr="00A9058B">
              <w:rPr>
                <w:rStyle w:val="apple-converted-space"/>
                <w:rFonts w:asciiTheme="minorHAnsi" w:hAnsiTheme="minorHAnsi" w:cs="Helvetica"/>
                <w:color w:val="auto"/>
                <w:shd w:val="clear" w:color="auto" w:fill="FFFFFF"/>
                <w:lang w:val="en-GB"/>
              </w:rPr>
              <w:t> </w:t>
            </w:r>
            <w:r w:rsidRPr="00A9058B">
              <w:rPr>
                <w:rFonts w:asciiTheme="minorHAnsi" w:hAnsiTheme="minorHAnsi" w:cs="Helvetica"/>
                <w:i/>
                <w:iCs/>
                <w:shd w:val="clear" w:color="auto" w:fill="FFFFFF"/>
                <w:lang w:val="en-GB"/>
              </w:rPr>
              <w:t>History of Religions</w:t>
            </w:r>
            <w:r w:rsidRPr="00A9058B">
              <w:rPr>
                <w:rStyle w:val="apple-converted-space"/>
                <w:rFonts w:asciiTheme="minorHAnsi" w:hAnsiTheme="minorHAnsi" w:cs="Helvetica"/>
                <w:color w:val="auto"/>
                <w:shd w:val="clear" w:color="auto" w:fill="FFFFFF"/>
                <w:lang w:val="en-GB"/>
              </w:rPr>
              <w:t> </w:t>
            </w:r>
            <w:r w:rsidRPr="00A9058B">
              <w:rPr>
                <w:rFonts w:asciiTheme="minorHAnsi" w:hAnsiTheme="minorHAnsi" w:cs="Helvetica"/>
                <w:shd w:val="clear" w:color="auto" w:fill="FFFFFF"/>
                <w:lang w:val="en-GB"/>
              </w:rPr>
              <w:t>40,3; 205–22.</w:t>
            </w:r>
          </w:p>
        </w:tc>
        <w:tc>
          <w:tcPr>
            <w:tcW w:w="3288" w:type="dxa"/>
          </w:tcPr>
          <w:p w14:paraId="5423149B" w14:textId="77777777" w:rsidR="00592BC6" w:rsidRPr="00A9058B" w:rsidRDefault="00592BC6"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660D2B" w:rsidRPr="00783DCF" w14:paraId="7562357E"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3B557774" w14:textId="77777777" w:rsidR="00660D2B" w:rsidRPr="00A9058B" w:rsidRDefault="00660D2B" w:rsidP="00592BC6">
            <w:pPr>
              <w:rPr>
                <w:rFonts w:asciiTheme="minorHAnsi" w:hAnsiTheme="minorHAnsi"/>
                <w:lang w:val="en-GB"/>
              </w:rPr>
            </w:pPr>
          </w:p>
        </w:tc>
        <w:tc>
          <w:tcPr>
            <w:tcW w:w="9037" w:type="dxa"/>
          </w:tcPr>
          <w:p w14:paraId="58D4769B" w14:textId="3CF2EDAC" w:rsidR="00660D2B" w:rsidRPr="00A9058B" w:rsidRDefault="00660D2B" w:rsidP="00660D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Helvetica"/>
                <w:shd w:val="clear" w:color="auto" w:fill="FFFFFF"/>
                <w:lang w:val="en-GB"/>
              </w:rPr>
            </w:pPr>
            <w:proofErr w:type="spellStart"/>
            <w:r w:rsidRPr="00A9058B">
              <w:rPr>
                <w:rFonts w:asciiTheme="minorHAnsi" w:hAnsiTheme="minorHAnsi" w:cs="Helvetica"/>
                <w:shd w:val="clear" w:color="auto" w:fill="FFFFFF"/>
                <w:lang w:val="en-GB"/>
              </w:rPr>
              <w:t>Abbink</w:t>
            </w:r>
            <w:proofErr w:type="spellEnd"/>
            <w:r w:rsidRPr="00A9058B">
              <w:rPr>
                <w:rFonts w:asciiTheme="minorHAnsi" w:hAnsiTheme="minorHAnsi" w:cs="Helvetica"/>
                <w:shd w:val="clear" w:color="auto" w:fill="FFFFFF"/>
                <w:lang w:val="en-GB"/>
              </w:rPr>
              <w:t>, John.2011. ‘Religion in public spaces: Emerging Muslim–Christian polemics in Ethiopia’ in </w:t>
            </w:r>
            <w:r w:rsidRPr="00A9058B">
              <w:rPr>
                <w:rFonts w:asciiTheme="minorHAnsi" w:hAnsiTheme="minorHAnsi" w:cs="Helvetica"/>
                <w:i/>
                <w:iCs/>
                <w:shd w:val="clear" w:color="auto" w:fill="FFFFFF"/>
                <w:lang w:val="en-GB"/>
              </w:rPr>
              <w:t>African Affairs (</w:t>
            </w:r>
            <w:proofErr w:type="spellStart"/>
            <w:r w:rsidRPr="00A9058B">
              <w:rPr>
                <w:rFonts w:asciiTheme="minorHAnsi" w:hAnsiTheme="minorHAnsi" w:cs="Helvetica"/>
                <w:i/>
                <w:iCs/>
                <w:shd w:val="clear" w:color="auto" w:fill="FFFFFF"/>
                <w:lang w:val="en-GB"/>
              </w:rPr>
              <w:t>Lond</w:t>
            </w:r>
            <w:proofErr w:type="spellEnd"/>
            <w:r w:rsidRPr="00A9058B">
              <w:rPr>
                <w:rFonts w:asciiTheme="minorHAnsi" w:hAnsiTheme="minorHAnsi" w:cs="Helvetica"/>
                <w:i/>
                <w:iCs/>
                <w:shd w:val="clear" w:color="auto" w:fill="FFFFFF"/>
                <w:lang w:val="en-GB"/>
              </w:rPr>
              <w:t>)</w:t>
            </w:r>
            <w:r w:rsidRPr="00A9058B">
              <w:rPr>
                <w:rFonts w:asciiTheme="minorHAnsi" w:hAnsiTheme="minorHAnsi" w:cs="Helvetica"/>
                <w:shd w:val="clear" w:color="auto" w:fill="FFFFFF"/>
                <w:lang w:val="en-GB"/>
              </w:rPr>
              <w:t xml:space="preserve"> 2011; 110 (439): 253-274. </w:t>
            </w:r>
          </w:p>
        </w:tc>
        <w:tc>
          <w:tcPr>
            <w:tcW w:w="3288" w:type="dxa"/>
          </w:tcPr>
          <w:p w14:paraId="69D6ED80" w14:textId="77777777" w:rsidR="00660D2B" w:rsidRPr="00A9058B" w:rsidRDefault="00660D2B"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78061F" w:rsidRPr="00783DCF" w14:paraId="284D0208"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1768A206" w14:textId="77777777" w:rsidR="0078061F" w:rsidRPr="00A9058B" w:rsidRDefault="0078061F" w:rsidP="00592BC6">
            <w:pPr>
              <w:rPr>
                <w:rFonts w:asciiTheme="minorHAnsi" w:hAnsiTheme="minorHAnsi"/>
                <w:lang w:val="en-GB"/>
              </w:rPr>
            </w:pPr>
          </w:p>
        </w:tc>
        <w:tc>
          <w:tcPr>
            <w:tcW w:w="9037" w:type="dxa"/>
          </w:tcPr>
          <w:p w14:paraId="241C74DB" w14:textId="54D423F1" w:rsidR="0078061F" w:rsidRPr="00A9058B" w:rsidRDefault="00A9058B" w:rsidP="00A905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Helvetica"/>
                <w:shd w:val="clear" w:color="auto" w:fill="FFFFFF"/>
                <w:lang w:val="en-GB"/>
              </w:rPr>
            </w:pPr>
            <w:r w:rsidRPr="00A9058B">
              <w:rPr>
                <w:rFonts w:asciiTheme="minorHAnsi" w:hAnsiTheme="minorHAnsi" w:cs="Helvetica"/>
                <w:shd w:val="clear" w:color="auto" w:fill="FFFFFF"/>
                <w:lang w:val="en-GB"/>
              </w:rPr>
              <w:t xml:space="preserve">Bartelink, B.E.2016. Cultural Encounters of the </w:t>
            </w:r>
            <w:proofErr w:type="spellStart"/>
            <w:r w:rsidRPr="00A9058B">
              <w:rPr>
                <w:rFonts w:asciiTheme="minorHAnsi" w:hAnsiTheme="minorHAnsi" w:cs="Helvetica"/>
                <w:shd w:val="clear" w:color="auto" w:fill="FFFFFF"/>
                <w:lang w:val="en-GB"/>
              </w:rPr>
              <w:t>sexular</w:t>
            </w:r>
            <w:proofErr w:type="spellEnd"/>
            <w:r w:rsidRPr="00A9058B">
              <w:rPr>
                <w:rFonts w:asciiTheme="minorHAnsi" w:hAnsiTheme="minorHAnsi" w:cs="Helvetica"/>
                <w:shd w:val="clear" w:color="auto" w:fill="FFFFFF"/>
                <w:lang w:val="en-GB"/>
              </w:rPr>
              <w:t xml:space="preserve"> kind. Unpublished PhD thesis. Accessed on 13 May 2017 via http://www.rug.nl/research/portal/publications/cultural-encounters-of-the-secular-kind(1ef17ccc-0beb-44ad-b962-f26d0126dbd8).html</w:t>
            </w:r>
          </w:p>
        </w:tc>
        <w:tc>
          <w:tcPr>
            <w:tcW w:w="3288" w:type="dxa"/>
          </w:tcPr>
          <w:p w14:paraId="72BBC3A2" w14:textId="77777777" w:rsidR="0078061F" w:rsidRPr="00A9058B" w:rsidRDefault="0078061F"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1F1DB5" w:rsidRPr="00783DCF" w14:paraId="2A3AE0AB"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0D52DDB7" w14:textId="77777777" w:rsidR="001F1DB5" w:rsidRPr="00A9058B" w:rsidRDefault="001F1DB5" w:rsidP="00592BC6">
            <w:pPr>
              <w:rPr>
                <w:rFonts w:asciiTheme="minorHAnsi" w:hAnsiTheme="minorHAnsi"/>
                <w:lang w:val="en-GB"/>
              </w:rPr>
            </w:pPr>
          </w:p>
        </w:tc>
        <w:tc>
          <w:tcPr>
            <w:tcW w:w="9037" w:type="dxa"/>
          </w:tcPr>
          <w:p w14:paraId="3F10765E" w14:textId="77A7D412" w:rsidR="001F1DB5" w:rsidRPr="00A9058B" w:rsidRDefault="001F1DB5" w:rsidP="00660D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Helvetica"/>
                <w:shd w:val="clear" w:color="auto" w:fill="FFFFFF"/>
                <w:lang w:val="en-GB"/>
              </w:rPr>
            </w:pPr>
            <w:r w:rsidRPr="00A9058B">
              <w:rPr>
                <w:rFonts w:asciiTheme="minorHAnsi" w:hAnsiTheme="minorHAnsi"/>
                <w:lang w:val="en-US"/>
              </w:rPr>
              <w:t xml:space="preserve">Ansari, David A., Allyn </w:t>
            </w:r>
            <w:proofErr w:type="spellStart"/>
            <w:r w:rsidRPr="00A9058B">
              <w:rPr>
                <w:rFonts w:asciiTheme="minorHAnsi" w:hAnsiTheme="minorHAnsi"/>
                <w:lang w:val="en-US"/>
              </w:rPr>
              <w:t>Gaestel</w:t>
            </w:r>
            <w:proofErr w:type="spellEnd"/>
            <w:r w:rsidRPr="00A9058B">
              <w:rPr>
                <w:rFonts w:asciiTheme="minorHAnsi" w:hAnsiTheme="minorHAnsi"/>
                <w:lang w:val="en-US"/>
              </w:rPr>
              <w:t xml:space="preserve"> Senegalese religious leaders’ perceptions of HIV/AIDS and implications for challenging stigma and discrimination </w:t>
            </w:r>
            <w:r w:rsidRPr="00A9058B">
              <w:rPr>
                <w:rFonts w:asciiTheme="minorHAnsi" w:hAnsiTheme="minorHAnsi"/>
                <w:i/>
                <w:lang w:val="en-US"/>
              </w:rPr>
              <w:t>Culture, Health &amp; Sexuality </w:t>
            </w:r>
            <w:r w:rsidRPr="00A9058B">
              <w:rPr>
                <w:rFonts w:asciiTheme="minorHAnsi" w:hAnsiTheme="minorHAnsi"/>
                <w:lang w:val="en-US"/>
              </w:rPr>
              <w:t xml:space="preserve">Vol. </w:t>
            </w:r>
            <w:proofErr w:type="gramStart"/>
            <w:r w:rsidRPr="00A9058B">
              <w:rPr>
                <w:rFonts w:asciiTheme="minorHAnsi" w:hAnsiTheme="minorHAnsi"/>
                <w:lang w:val="en-US"/>
              </w:rPr>
              <w:t>12 ,</w:t>
            </w:r>
            <w:proofErr w:type="gramEnd"/>
            <w:r w:rsidRPr="00A9058B">
              <w:rPr>
                <w:rFonts w:asciiTheme="minorHAnsi" w:hAnsiTheme="minorHAnsi"/>
                <w:lang w:val="en-US"/>
              </w:rPr>
              <w:t xml:space="preserve"> </w:t>
            </w:r>
            <w:proofErr w:type="spellStart"/>
            <w:r w:rsidRPr="00A9058B">
              <w:rPr>
                <w:rFonts w:asciiTheme="minorHAnsi" w:hAnsiTheme="minorHAnsi"/>
                <w:lang w:val="en-US"/>
              </w:rPr>
              <w:t>Iss</w:t>
            </w:r>
            <w:proofErr w:type="spellEnd"/>
            <w:r w:rsidRPr="00A9058B">
              <w:rPr>
                <w:rFonts w:asciiTheme="minorHAnsi" w:hAnsiTheme="minorHAnsi"/>
                <w:lang w:val="en-US"/>
              </w:rPr>
              <w:t>. 6,2010 </w:t>
            </w:r>
          </w:p>
        </w:tc>
        <w:tc>
          <w:tcPr>
            <w:tcW w:w="3288" w:type="dxa"/>
          </w:tcPr>
          <w:p w14:paraId="7599D986" w14:textId="77777777" w:rsidR="001F1DB5" w:rsidRPr="00A9058B" w:rsidRDefault="001F1DB5"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660D2B" w:rsidRPr="00783DCF" w14:paraId="4B16854F"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25872924" w14:textId="77777777" w:rsidR="00660D2B" w:rsidRPr="00A9058B" w:rsidRDefault="00660D2B" w:rsidP="00592BC6">
            <w:pPr>
              <w:rPr>
                <w:rFonts w:asciiTheme="minorHAnsi" w:hAnsiTheme="minorHAnsi"/>
                <w:lang w:val="en-GB"/>
              </w:rPr>
            </w:pPr>
          </w:p>
        </w:tc>
        <w:tc>
          <w:tcPr>
            <w:tcW w:w="9037" w:type="dxa"/>
          </w:tcPr>
          <w:p w14:paraId="4D420472" w14:textId="52D27F8C" w:rsidR="00660D2B" w:rsidRPr="00A9058B" w:rsidRDefault="00660D2B" w:rsidP="00660D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rPr>
              <w:t xml:space="preserve">Bochow, Astrid and Rijk van Dijk. 2012. </w:t>
            </w:r>
            <w:r w:rsidRPr="00A9058B">
              <w:rPr>
                <w:rFonts w:asciiTheme="minorHAnsi" w:hAnsiTheme="minorHAnsi"/>
                <w:lang w:val="en-GB"/>
              </w:rPr>
              <w:t>‘Christian Creations of New Spaces of Sexuality, Reproduction, and Relationships in Africa: Exploring Faith and Religious Heterotopia’ in </w:t>
            </w:r>
            <w:r w:rsidRPr="00A9058B">
              <w:rPr>
                <w:rFonts w:asciiTheme="minorHAnsi" w:hAnsiTheme="minorHAnsi"/>
                <w:i/>
                <w:iCs/>
                <w:lang w:val="en-GB"/>
              </w:rPr>
              <w:t>Journal of Religion in Africa</w:t>
            </w:r>
            <w:r w:rsidRPr="00A9058B">
              <w:rPr>
                <w:rFonts w:asciiTheme="minorHAnsi" w:hAnsiTheme="minorHAnsi"/>
                <w:lang w:val="en-GB"/>
              </w:rPr>
              <w:t> 42(4):325-344.</w:t>
            </w:r>
          </w:p>
        </w:tc>
        <w:tc>
          <w:tcPr>
            <w:tcW w:w="3288" w:type="dxa"/>
          </w:tcPr>
          <w:p w14:paraId="78B1765B" w14:textId="77777777" w:rsidR="00660D2B" w:rsidRPr="00A9058B" w:rsidRDefault="00660D2B"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592BC6" w:rsidRPr="00A9058B" w14:paraId="418009DC"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3420F3B8" w14:textId="77777777" w:rsidR="00592BC6" w:rsidRPr="00A9058B" w:rsidRDefault="00592BC6" w:rsidP="00592BC6">
            <w:pPr>
              <w:rPr>
                <w:rFonts w:asciiTheme="minorHAnsi" w:hAnsiTheme="minorHAnsi"/>
                <w:lang w:val="en-GB"/>
              </w:rPr>
            </w:pPr>
          </w:p>
        </w:tc>
        <w:tc>
          <w:tcPr>
            <w:tcW w:w="9037" w:type="dxa"/>
          </w:tcPr>
          <w:p w14:paraId="6F32A226" w14:textId="4AF66F35" w:rsidR="00592BC6" w:rsidRPr="00A9058B" w:rsidRDefault="00EA3268" w:rsidP="00660D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Clarke, Gerard. </w:t>
            </w:r>
            <w:r w:rsidR="00660D2B" w:rsidRPr="00A9058B">
              <w:rPr>
                <w:rFonts w:asciiTheme="minorHAnsi" w:hAnsiTheme="minorHAnsi"/>
                <w:lang w:val="en-GB"/>
              </w:rPr>
              <w:t>2007. ‘Faith-Based organizations and International Development. An Overview’ in</w:t>
            </w:r>
            <w:r w:rsidR="00660D2B" w:rsidRPr="00A9058B">
              <w:rPr>
                <w:rFonts w:asciiTheme="minorHAnsi" w:hAnsiTheme="minorHAnsi"/>
                <w:i/>
                <w:lang w:val="en-GB"/>
              </w:rPr>
              <w:t xml:space="preserve"> Development, Civil Society and Faith-based organizations: Bridging the Sacred and the Secular.</w:t>
            </w:r>
            <w:r w:rsidR="00660D2B" w:rsidRPr="00A9058B">
              <w:rPr>
                <w:rFonts w:asciiTheme="minorHAnsi" w:hAnsiTheme="minorHAnsi"/>
                <w:lang w:val="en-GB"/>
              </w:rPr>
              <w:t xml:space="preserve"> Gerard Clarke and Michael Jennings eds. (Basingstoke UK: Palgrave Macmillan)27-45</w:t>
            </w:r>
          </w:p>
        </w:tc>
        <w:tc>
          <w:tcPr>
            <w:tcW w:w="3288" w:type="dxa"/>
          </w:tcPr>
          <w:p w14:paraId="04837083" w14:textId="77777777" w:rsidR="00592BC6" w:rsidRPr="00A9058B" w:rsidRDefault="00592BC6"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1F1DB5" w:rsidRPr="00A9058B" w14:paraId="442EE923"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7494C3EB" w14:textId="77777777" w:rsidR="001F1DB5" w:rsidRPr="00A9058B" w:rsidRDefault="001F1DB5" w:rsidP="00592BC6">
            <w:pPr>
              <w:rPr>
                <w:rFonts w:asciiTheme="minorHAnsi" w:hAnsiTheme="minorHAnsi"/>
                <w:lang w:val="en-GB"/>
              </w:rPr>
            </w:pPr>
          </w:p>
        </w:tc>
        <w:tc>
          <w:tcPr>
            <w:tcW w:w="9037" w:type="dxa"/>
          </w:tcPr>
          <w:p w14:paraId="0A2D04E9" w14:textId="057ECE05" w:rsidR="001F1DB5" w:rsidRPr="00A9058B" w:rsidRDefault="001F1DB5" w:rsidP="001F1DB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Denis, Philippe (2016) Changing Religious Beliefs and Attitudes among People Living with HIV in South Africa. </w:t>
            </w:r>
            <w:proofErr w:type="spellStart"/>
            <w:r w:rsidRPr="00A9058B">
              <w:rPr>
                <w:rFonts w:asciiTheme="minorHAnsi" w:hAnsiTheme="minorHAnsi"/>
                <w:lang w:val="en-GB"/>
              </w:rPr>
              <w:t>Jacquineau</w:t>
            </w:r>
            <w:proofErr w:type="spellEnd"/>
            <w:r w:rsidRPr="00A9058B">
              <w:rPr>
                <w:rFonts w:asciiTheme="minorHAnsi" w:hAnsiTheme="minorHAnsi"/>
                <w:lang w:val="en-GB"/>
              </w:rPr>
              <w:t xml:space="preserve"> </w:t>
            </w:r>
            <w:proofErr w:type="spellStart"/>
            <w:r w:rsidRPr="00A9058B">
              <w:rPr>
                <w:rFonts w:asciiTheme="minorHAnsi" w:hAnsiTheme="minorHAnsi"/>
                <w:lang w:val="en-GB"/>
              </w:rPr>
              <w:t>Azetsop</w:t>
            </w:r>
            <w:proofErr w:type="spellEnd"/>
            <w:r w:rsidRPr="00A9058B">
              <w:rPr>
                <w:rFonts w:asciiTheme="minorHAnsi" w:hAnsiTheme="minorHAnsi"/>
                <w:lang w:val="en-GB"/>
              </w:rPr>
              <w:t xml:space="preserve"> (</w:t>
            </w:r>
            <w:proofErr w:type="spellStart"/>
            <w:r w:rsidRPr="00A9058B">
              <w:rPr>
                <w:rFonts w:asciiTheme="minorHAnsi" w:hAnsiTheme="minorHAnsi"/>
                <w:lang w:val="en-GB"/>
              </w:rPr>
              <w:t>ed</w:t>
            </w:r>
            <w:proofErr w:type="spellEnd"/>
            <w:r w:rsidRPr="00A9058B">
              <w:rPr>
                <w:rFonts w:asciiTheme="minorHAnsi" w:hAnsiTheme="minorHAnsi"/>
                <w:lang w:val="en-GB"/>
              </w:rPr>
              <w:t>) HIV &amp; AIDS in Africa. Christian Reflection, Public Health, Social Transformation. New York: Orbis Books</w:t>
            </w:r>
          </w:p>
        </w:tc>
        <w:tc>
          <w:tcPr>
            <w:tcW w:w="3288" w:type="dxa"/>
          </w:tcPr>
          <w:p w14:paraId="7C221FE7" w14:textId="77777777" w:rsidR="001F1DB5" w:rsidRPr="00A9058B" w:rsidRDefault="001F1DB5"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1F1DB5" w:rsidRPr="00783DCF" w14:paraId="149CABAE"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79DBFD01" w14:textId="77777777" w:rsidR="001F1DB5" w:rsidRPr="00A9058B" w:rsidRDefault="001F1DB5" w:rsidP="00592BC6">
            <w:pPr>
              <w:rPr>
                <w:rFonts w:asciiTheme="minorHAnsi" w:hAnsiTheme="minorHAnsi"/>
                <w:lang w:val="en-GB"/>
              </w:rPr>
            </w:pPr>
          </w:p>
        </w:tc>
        <w:tc>
          <w:tcPr>
            <w:tcW w:w="9037" w:type="dxa"/>
          </w:tcPr>
          <w:p w14:paraId="0785FBA3" w14:textId="6BEC4CBB" w:rsidR="001F1DB5" w:rsidRPr="00A9058B" w:rsidRDefault="001F1DB5" w:rsidP="001F1DB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Department for International Development.2012. Faith partnership principles: Working effectively with faith groups to fight global poverty (Policy paper). Cf. https://www.gov.uk/government/publications/faith-partnership-principles-working-effectively-with-faith-groups-to-fight-global-poverty</w:t>
            </w:r>
          </w:p>
        </w:tc>
        <w:tc>
          <w:tcPr>
            <w:tcW w:w="3288" w:type="dxa"/>
          </w:tcPr>
          <w:p w14:paraId="3A1361D3" w14:textId="77777777" w:rsidR="001F1DB5" w:rsidRPr="00A9058B" w:rsidRDefault="001F1DB5"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FA2BD6" w:rsidRPr="00783DCF" w14:paraId="70351310"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7D9ECA95" w14:textId="77777777" w:rsidR="00FA2BD6" w:rsidRPr="00A9058B" w:rsidRDefault="00FA2BD6" w:rsidP="00592BC6">
            <w:pPr>
              <w:rPr>
                <w:lang w:val="en-GB"/>
              </w:rPr>
            </w:pPr>
          </w:p>
        </w:tc>
        <w:tc>
          <w:tcPr>
            <w:tcW w:w="9037" w:type="dxa"/>
          </w:tcPr>
          <w:p w14:paraId="4FCEA000" w14:textId="3F2940BA" w:rsidR="00FA2BD6" w:rsidRPr="00A9058B" w:rsidRDefault="00FA2BD6" w:rsidP="001F1DB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GB"/>
              </w:rPr>
            </w:pPr>
            <w:r w:rsidRPr="00FA2BD6">
              <w:rPr>
                <w:rFonts w:asciiTheme="minorHAnsi" w:hAnsiTheme="minorHAnsi"/>
                <w:lang w:val="en-US"/>
              </w:rPr>
              <w:t>Doc, U. N. (1995). A/52/469/Add. 1 and Add. 1/Corr. 1. This may be found in the OHCHR publication The United Nations Decade for Human Rights Education, 2004.</w:t>
            </w:r>
          </w:p>
        </w:tc>
        <w:tc>
          <w:tcPr>
            <w:tcW w:w="3288" w:type="dxa"/>
          </w:tcPr>
          <w:p w14:paraId="44DD132A" w14:textId="77777777" w:rsidR="00FA2BD6" w:rsidRPr="00A9058B" w:rsidRDefault="00FA2BD6" w:rsidP="00592BC6">
            <w:pPr>
              <w:cnfStyle w:val="000000100000" w:firstRow="0" w:lastRow="0" w:firstColumn="0" w:lastColumn="0" w:oddVBand="0" w:evenVBand="0" w:oddHBand="1" w:evenHBand="0" w:firstRowFirstColumn="0" w:firstRowLastColumn="0" w:lastRowFirstColumn="0" w:lastRowLastColumn="0"/>
              <w:rPr>
                <w:lang w:val="en-GB"/>
              </w:rPr>
            </w:pPr>
          </w:p>
        </w:tc>
      </w:tr>
      <w:tr w:rsidR="00622626" w:rsidRPr="00A9058B" w14:paraId="00D21C38"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0443D300" w14:textId="77777777" w:rsidR="00622626" w:rsidRPr="00A9058B" w:rsidRDefault="00622626" w:rsidP="00592BC6">
            <w:pPr>
              <w:rPr>
                <w:rFonts w:asciiTheme="minorHAnsi" w:hAnsiTheme="minorHAnsi"/>
                <w:lang w:val="en-GB"/>
              </w:rPr>
            </w:pPr>
          </w:p>
        </w:tc>
        <w:tc>
          <w:tcPr>
            <w:tcW w:w="9037" w:type="dxa"/>
          </w:tcPr>
          <w:p w14:paraId="39025C5A" w14:textId="551B96AE" w:rsidR="00622626" w:rsidRPr="00A9058B" w:rsidRDefault="00622626" w:rsidP="006226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Fountain, Philip, Robin Bush Rickard, R. Michael </w:t>
            </w:r>
            <w:proofErr w:type="spellStart"/>
            <w:r w:rsidRPr="00A9058B">
              <w:rPr>
                <w:rFonts w:asciiTheme="minorHAnsi" w:hAnsiTheme="minorHAnsi"/>
                <w:lang w:val="en-GB"/>
              </w:rPr>
              <w:t>Feener</w:t>
            </w:r>
            <w:proofErr w:type="spellEnd"/>
            <w:r w:rsidRPr="00A9058B">
              <w:rPr>
                <w:rFonts w:asciiTheme="minorHAnsi" w:hAnsiTheme="minorHAnsi"/>
                <w:lang w:val="en-GB"/>
              </w:rPr>
              <w:t xml:space="preserve">, Philip Fountain, Oscar </w:t>
            </w:r>
            <w:proofErr w:type="spellStart"/>
            <w:r w:rsidRPr="00A9058B">
              <w:rPr>
                <w:rFonts w:asciiTheme="minorHAnsi" w:hAnsiTheme="minorHAnsi"/>
                <w:lang w:val="en-GB"/>
              </w:rPr>
              <w:t>Salemink</w:t>
            </w:r>
            <w:proofErr w:type="spellEnd"/>
            <w:r w:rsidRPr="00A9058B">
              <w:rPr>
                <w:rFonts w:asciiTheme="minorHAnsi" w:hAnsiTheme="minorHAnsi"/>
                <w:lang w:val="en-GB"/>
              </w:rPr>
              <w:t>, Emma Tomalin, R. Santhosh, et al. 2015. Religion and the politics of development.</w:t>
            </w:r>
          </w:p>
        </w:tc>
        <w:tc>
          <w:tcPr>
            <w:tcW w:w="3288" w:type="dxa"/>
          </w:tcPr>
          <w:p w14:paraId="2A9DBFC1" w14:textId="77777777" w:rsidR="00622626" w:rsidRPr="00A9058B" w:rsidRDefault="00622626"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907723" w:rsidRPr="00783DCF" w14:paraId="105A86F5"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2E5709C1" w14:textId="77777777" w:rsidR="00907723" w:rsidRPr="00A9058B" w:rsidRDefault="00907723" w:rsidP="00592BC6">
            <w:pPr>
              <w:rPr>
                <w:rFonts w:asciiTheme="minorHAnsi" w:hAnsiTheme="minorHAnsi"/>
                <w:lang w:val="en-GB"/>
              </w:rPr>
            </w:pPr>
          </w:p>
        </w:tc>
        <w:tc>
          <w:tcPr>
            <w:tcW w:w="9037" w:type="dxa"/>
          </w:tcPr>
          <w:p w14:paraId="5C1E0D59" w14:textId="78A7B2BE" w:rsidR="00907723" w:rsidRPr="00A9058B" w:rsidRDefault="00907723" w:rsidP="00907723">
            <w:pPr>
              <w:pStyle w:val="ListParagraph"/>
              <w:widowControl w:val="0"/>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Qˇ"/>
                <w:lang w:val="en-GB"/>
              </w:rPr>
            </w:pPr>
            <w:r w:rsidRPr="00A9058B">
              <w:rPr>
                <w:rFonts w:asciiTheme="minorHAnsi" w:hAnsiTheme="minorHAnsi" w:cs="¶#Qˇ"/>
                <w:lang w:val="en-GB"/>
              </w:rPr>
              <w:t xml:space="preserve">Gomez-Perez, Muriel.2016. ‘Women’s Islamic activism in Burkina Faso: toward renegotiated social norms?’ </w:t>
            </w:r>
            <w:r w:rsidRPr="00A9058B">
              <w:rPr>
                <w:rFonts w:asciiTheme="minorHAnsi" w:hAnsiTheme="minorHAnsi" w:cs="¶#Qˇ"/>
                <w:i/>
                <w:lang w:val="en-GB"/>
              </w:rPr>
              <w:t xml:space="preserve">Canadian Journal of African Studies / Revue </w:t>
            </w:r>
            <w:proofErr w:type="spellStart"/>
            <w:r w:rsidRPr="00A9058B">
              <w:rPr>
                <w:rFonts w:asciiTheme="minorHAnsi" w:hAnsiTheme="minorHAnsi" w:cs="¶#Qˇ"/>
                <w:i/>
                <w:lang w:val="en-GB"/>
              </w:rPr>
              <w:t>canadienne</w:t>
            </w:r>
            <w:proofErr w:type="spellEnd"/>
            <w:r w:rsidRPr="00A9058B">
              <w:rPr>
                <w:rFonts w:asciiTheme="minorHAnsi" w:hAnsiTheme="minorHAnsi" w:cs="¶#Qˇ"/>
                <w:i/>
                <w:lang w:val="en-GB"/>
              </w:rPr>
              <w:t xml:space="preserve"> des etudes </w:t>
            </w:r>
            <w:proofErr w:type="spellStart"/>
            <w:r w:rsidRPr="00A9058B">
              <w:rPr>
                <w:rFonts w:asciiTheme="minorHAnsi" w:hAnsiTheme="minorHAnsi" w:cs="¶#Qˇ"/>
                <w:i/>
                <w:lang w:val="en-GB"/>
              </w:rPr>
              <w:t>africaines</w:t>
            </w:r>
            <w:proofErr w:type="spellEnd"/>
            <w:r w:rsidRPr="00A9058B">
              <w:rPr>
                <w:rFonts w:asciiTheme="minorHAnsi" w:hAnsiTheme="minorHAnsi" w:cs="¶#Qˇ"/>
                <w:lang w:val="en-GB"/>
              </w:rPr>
              <w:t>, 50:1, 45-63</w:t>
            </w:r>
          </w:p>
        </w:tc>
        <w:tc>
          <w:tcPr>
            <w:tcW w:w="3288" w:type="dxa"/>
          </w:tcPr>
          <w:p w14:paraId="07F3002E" w14:textId="77777777" w:rsidR="00907723" w:rsidRPr="00A9058B" w:rsidRDefault="00907723"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EA3268" w:rsidRPr="00A9058B" w14:paraId="1373063C"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485DE069" w14:textId="77777777" w:rsidR="00EA3268" w:rsidRPr="00A9058B" w:rsidRDefault="00EA3268" w:rsidP="00592BC6">
            <w:pPr>
              <w:rPr>
                <w:rFonts w:asciiTheme="minorHAnsi" w:hAnsiTheme="minorHAnsi"/>
                <w:lang w:val="en-GB"/>
              </w:rPr>
            </w:pPr>
          </w:p>
        </w:tc>
        <w:tc>
          <w:tcPr>
            <w:tcW w:w="9037" w:type="dxa"/>
          </w:tcPr>
          <w:p w14:paraId="5476EECA" w14:textId="3A763F0C" w:rsidR="00EA3268" w:rsidRPr="00A9058B" w:rsidRDefault="00EA3268" w:rsidP="00EA3268">
            <w:pPr>
              <w:pStyle w:val="ListParagraph"/>
              <w:widowControl w:val="0"/>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Qˇ"/>
                <w:lang w:val="en-GB"/>
              </w:rPr>
            </w:pPr>
            <w:r w:rsidRPr="00A9058B">
              <w:rPr>
                <w:rFonts w:asciiTheme="minorHAnsi" w:hAnsiTheme="minorHAnsi" w:cs="¶#Qˇ"/>
              </w:rPr>
              <w:t xml:space="preserve">Haar, Gerrie Ter, And Stephen Ellis. </w:t>
            </w:r>
            <w:r w:rsidRPr="00A9058B">
              <w:rPr>
                <w:rFonts w:asciiTheme="minorHAnsi" w:hAnsiTheme="minorHAnsi" w:cs="¶#Qˇ"/>
                <w:lang w:val="en-GB"/>
              </w:rPr>
              <w:t>2006. “The Role of Religion in Development: Towards a New Relationship between the European Union and Africa.” The European Journal of Development Research 18 (3): 351–67.</w:t>
            </w:r>
          </w:p>
        </w:tc>
        <w:tc>
          <w:tcPr>
            <w:tcW w:w="3288" w:type="dxa"/>
          </w:tcPr>
          <w:p w14:paraId="71B3A2A2" w14:textId="77777777" w:rsidR="00EA3268" w:rsidRPr="00A9058B" w:rsidRDefault="00EA3268"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592BC6" w:rsidRPr="00A9058B" w14:paraId="06B82032"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68072692" w14:textId="77777777" w:rsidR="00592BC6" w:rsidRPr="00A9058B" w:rsidRDefault="00592BC6" w:rsidP="00592BC6">
            <w:pPr>
              <w:rPr>
                <w:rFonts w:asciiTheme="minorHAnsi" w:hAnsiTheme="minorHAnsi"/>
                <w:lang w:val="en-GB"/>
              </w:rPr>
            </w:pPr>
          </w:p>
        </w:tc>
        <w:tc>
          <w:tcPr>
            <w:tcW w:w="9037" w:type="dxa"/>
          </w:tcPr>
          <w:p w14:paraId="755F8D39" w14:textId="72CFCD6D" w:rsidR="00592BC6" w:rsidRPr="00A9058B" w:rsidRDefault="000E1F31" w:rsidP="000E1F3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hd w:val="clear" w:color="auto" w:fill="F7F7F7"/>
                <w:lang w:val="en-GB"/>
              </w:rPr>
            </w:pPr>
            <w:proofErr w:type="spellStart"/>
            <w:r w:rsidRPr="00A9058B">
              <w:rPr>
                <w:rFonts w:asciiTheme="minorHAnsi" w:hAnsiTheme="minorHAnsi"/>
                <w:lang w:val="en-GB"/>
              </w:rPr>
              <w:t>Hefferan</w:t>
            </w:r>
            <w:proofErr w:type="spellEnd"/>
            <w:r w:rsidRPr="00A9058B">
              <w:rPr>
                <w:rFonts w:asciiTheme="minorHAnsi" w:hAnsiTheme="minorHAnsi"/>
                <w:lang w:val="en-GB"/>
              </w:rPr>
              <w:t xml:space="preserve">, Tara.2007. </w:t>
            </w:r>
            <w:r w:rsidRPr="00A9058B">
              <w:rPr>
                <w:rFonts w:asciiTheme="minorHAnsi" w:hAnsiTheme="minorHAnsi"/>
                <w:i/>
                <w:lang w:val="en-GB"/>
              </w:rPr>
              <w:t>Twinning Faith and Development. Catholic Parish Partnering in the US and Haiti</w:t>
            </w:r>
            <w:r w:rsidRPr="00A9058B">
              <w:rPr>
                <w:rFonts w:asciiTheme="minorHAnsi" w:hAnsiTheme="minorHAnsi"/>
                <w:lang w:val="en-GB"/>
              </w:rPr>
              <w:t>.</w:t>
            </w:r>
            <w:r w:rsidRPr="00A9058B">
              <w:rPr>
                <w:rFonts w:asciiTheme="minorHAnsi" w:hAnsiTheme="minorHAnsi"/>
                <w:i/>
                <w:lang w:val="en-GB"/>
              </w:rPr>
              <w:t xml:space="preserve"> </w:t>
            </w:r>
            <w:r w:rsidRPr="00A9058B">
              <w:rPr>
                <w:rFonts w:asciiTheme="minorHAnsi" w:hAnsiTheme="minorHAnsi"/>
                <w:lang w:val="en-GB"/>
              </w:rPr>
              <w:t xml:space="preserve">(Hartford, CT: </w:t>
            </w:r>
            <w:proofErr w:type="spellStart"/>
            <w:r w:rsidRPr="00A9058B">
              <w:rPr>
                <w:rFonts w:asciiTheme="minorHAnsi" w:hAnsiTheme="minorHAnsi"/>
                <w:lang w:val="en-GB"/>
              </w:rPr>
              <w:t>Kumarian</w:t>
            </w:r>
            <w:proofErr w:type="spellEnd"/>
            <w:r w:rsidRPr="00A9058B">
              <w:rPr>
                <w:rFonts w:asciiTheme="minorHAnsi" w:hAnsiTheme="minorHAnsi"/>
                <w:lang w:val="en-GB"/>
              </w:rPr>
              <w:t xml:space="preserve"> Press).</w:t>
            </w:r>
          </w:p>
        </w:tc>
        <w:tc>
          <w:tcPr>
            <w:tcW w:w="3288" w:type="dxa"/>
          </w:tcPr>
          <w:p w14:paraId="6DB9A9E8" w14:textId="77777777" w:rsidR="00592BC6" w:rsidRPr="00A9058B" w:rsidRDefault="00592BC6"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A85DA3" w:rsidRPr="00783DCF" w14:paraId="7A5681FE"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79CB7BFC" w14:textId="77777777" w:rsidR="00A85DA3" w:rsidRPr="00A9058B" w:rsidRDefault="00A85DA3" w:rsidP="00592BC6">
            <w:pPr>
              <w:rPr>
                <w:rFonts w:asciiTheme="minorHAnsi" w:hAnsiTheme="minorHAnsi"/>
                <w:lang w:val="en-GB"/>
              </w:rPr>
            </w:pPr>
          </w:p>
        </w:tc>
        <w:tc>
          <w:tcPr>
            <w:tcW w:w="9037" w:type="dxa"/>
          </w:tcPr>
          <w:p w14:paraId="0E607526" w14:textId="18B74258" w:rsidR="00A85DA3" w:rsidRPr="00A9058B" w:rsidRDefault="00A85DA3" w:rsidP="00A85DA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lang w:val="en-GB"/>
              </w:rPr>
              <w:t>Hennink</w:t>
            </w:r>
            <w:proofErr w:type="spellEnd"/>
            <w:r w:rsidRPr="00A9058B">
              <w:rPr>
                <w:rFonts w:asciiTheme="minorHAnsi" w:hAnsiTheme="minorHAnsi"/>
                <w:lang w:val="en-GB"/>
              </w:rPr>
              <w:t xml:space="preserve">, Monique, Inge </w:t>
            </w:r>
            <w:proofErr w:type="spellStart"/>
            <w:r w:rsidRPr="00A9058B">
              <w:rPr>
                <w:rFonts w:asciiTheme="minorHAnsi" w:hAnsiTheme="minorHAnsi"/>
                <w:lang w:val="en-GB"/>
              </w:rPr>
              <w:t>Hutter</w:t>
            </w:r>
            <w:proofErr w:type="spellEnd"/>
            <w:r w:rsidRPr="00A9058B">
              <w:rPr>
                <w:rFonts w:asciiTheme="minorHAnsi" w:hAnsiTheme="minorHAnsi"/>
                <w:lang w:val="en-GB"/>
              </w:rPr>
              <w:t>, and Ajay Bailey. 2011. Qualitative Research Methods. London: Sage.</w:t>
            </w:r>
          </w:p>
        </w:tc>
        <w:tc>
          <w:tcPr>
            <w:tcW w:w="3288" w:type="dxa"/>
          </w:tcPr>
          <w:p w14:paraId="257AFD5C" w14:textId="77777777" w:rsidR="00A85DA3" w:rsidRPr="00A9058B" w:rsidRDefault="00A85DA3"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B90732" w:rsidRPr="00783DCF" w14:paraId="5E83542D"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132C05FD" w14:textId="77777777" w:rsidR="00B90732" w:rsidRPr="00A9058B" w:rsidRDefault="00B90732" w:rsidP="00592BC6">
            <w:pPr>
              <w:rPr>
                <w:lang w:val="en-GB"/>
              </w:rPr>
            </w:pPr>
          </w:p>
        </w:tc>
        <w:tc>
          <w:tcPr>
            <w:tcW w:w="9037" w:type="dxa"/>
          </w:tcPr>
          <w:p w14:paraId="1AEE86AA" w14:textId="7A764474" w:rsidR="00B90732" w:rsidRPr="00B90732" w:rsidRDefault="00B90732" w:rsidP="00B9073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r w:rsidRPr="00B90732">
              <w:rPr>
                <w:rFonts w:asciiTheme="minorHAnsi" w:hAnsiTheme="minorHAnsi"/>
                <w:lang w:val="en-GB"/>
              </w:rPr>
              <w:t xml:space="preserve">Jones, Ben and Marie </w:t>
            </w:r>
            <w:proofErr w:type="spellStart"/>
            <w:r w:rsidRPr="00B90732">
              <w:rPr>
                <w:rFonts w:asciiTheme="minorHAnsi" w:hAnsiTheme="minorHAnsi"/>
                <w:lang w:val="en-GB"/>
              </w:rPr>
              <w:t>Juul</w:t>
            </w:r>
            <w:proofErr w:type="spellEnd"/>
            <w:r w:rsidRPr="00B90732">
              <w:rPr>
                <w:rFonts w:asciiTheme="minorHAnsi" w:hAnsiTheme="minorHAnsi"/>
                <w:lang w:val="en-GB"/>
              </w:rPr>
              <w:t xml:space="preserve"> Petersen. ‘Instrumental, Narrow, Normative? </w:t>
            </w:r>
            <w:r w:rsidRPr="00B90732">
              <w:rPr>
                <w:rFonts w:asciiTheme="minorHAnsi" w:hAnsiTheme="minorHAnsi"/>
                <w:bCs/>
                <w:lang w:val="en-GB"/>
              </w:rPr>
              <w:t>Reviewing recent work on religion and development’.</w:t>
            </w:r>
            <w:r w:rsidRPr="00B90732">
              <w:rPr>
                <w:rFonts w:asciiTheme="minorHAnsi" w:hAnsiTheme="minorHAnsi"/>
                <w:bCs/>
                <w:i/>
                <w:lang w:val="en-GB"/>
              </w:rPr>
              <w:t xml:space="preserve"> Third World </w:t>
            </w:r>
            <w:proofErr w:type="spellStart"/>
            <w:r w:rsidRPr="00B90732">
              <w:rPr>
                <w:rFonts w:asciiTheme="minorHAnsi" w:hAnsiTheme="minorHAnsi"/>
                <w:bCs/>
                <w:i/>
                <w:lang w:val="en-GB"/>
              </w:rPr>
              <w:t>Quaterly</w:t>
            </w:r>
            <w:proofErr w:type="spellEnd"/>
            <w:r w:rsidRPr="00B90732">
              <w:rPr>
                <w:rFonts w:asciiTheme="minorHAnsi" w:hAnsiTheme="minorHAnsi"/>
                <w:bCs/>
                <w:i/>
                <w:lang w:val="en-GB"/>
              </w:rPr>
              <w:t>.</w:t>
            </w:r>
            <w:r w:rsidRPr="00B90732">
              <w:rPr>
                <w:rFonts w:asciiTheme="minorHAnsi" w:hAnsiTheme="minorHAnsi"/>
                <w:bCs/>
                <w:lang w:val="en-GB"/>
              </w:rPr>
              <w:t xml:space="preserve">  Vol. 32.7. London: Taylor and Francis, 2011.</w:t>
            </w:r>
          </w:p>
        </w:tc>
        <w:tc>
          <w:tcPr>
            <w:tcW w:w="3288" w:type="dxa"/>
          </w:tcPr>
          <w:p w14:paraId="4BB0F3BC" w14:textId="77777777" w:rsidR="00B90732" w:rsidRPr="00A9058B" w:rsidRDefault="00B90732" w:rsidP="00592BC6">
            <w:pPr>
              <w:cnfStyle w:val="000000100000" w:firstRow="0" w:lastRow="0" w:firstColumn="0" w:lastColumn="0" w:oddVBand="0" w:evenVBand="0" w:oddHBand="1" w:evenHBand="0" w:firstRowFirstColumn="0" w:firstRowLastColumn="0" w:lastRowFirstColumn="0" w:lastRowLastColumn="0"/>
              <w:rPr>
                <w:lang w:val="en-GB"/>
              </w:rPr>
            </w:pPr>
          </w:p>
        </w:tc>
      </w:tr>
      <w:tr w:rsidR="00622626" w:rsidRPr="00A9058B" w14:paraId="1BCED198"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54FBBE73" w14:textId="77777777" w:rsidR="00622626" w:rsidRPr="00A9058B" w:rsidRDefault="00622626" w:rsidP="00592BC6">
            <w:pPr>
              <w:rPr>
                <w:rFonts w:asciiTheme="minorHAnsi" w:hAnsiTheme="minorHAnsi"/>
                <w:lang w:val="en-GB"/>
              </w:rPr>
            </w:pPr>
          </w:p>
        </w:tc>
        <w:tc>
          <w:tcPr>
            <w:tcW w:w="9037" w:type="dxa"/>
          </w:tcPr>
          <w:p w14:paraId="58C6298D" w14:textId="06BC2AE1" w:rsidR="00622626" w:rsidRPr="00A9058B" w:rsidRDefault="00622626" w:rsidP="000E1F3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US"/>
              </w:rPr>
              <w:t xml:space="preserve">Kaplan, Seth (2015) Religion, Development and Fragile States. Emma Tomalin (ed.) </w:t>
            </w:r>
            <w:r w:rsidRPr="00A9058B">
              <w:rPr>
                <w:rFonts w:asciiTheme="minorHAnsi" w:hAnsiTheme="minorHAnsi"/>
                <w:i/>
                <w:lang w:val="en-US"/>
              </w:rPr>
              <w:t xml:space="preserve">The Routledge Handbook of Religions and Global Development. </w:t>
            </w:r>
            <w:r w:rsidRPr="00A9058B">
              <w:rPr>
                <w:rFonts w:asciiTheme="minorHAnsi" w:hAnsiTheme="minorHAnsi"/>
                <w:lang w:val="en-US"/>
              </w:rPr>
              <w:t>London and New York: Routledge</w:t>
            </w:r>
          </w:p>
        </w:tc>
        <w:tc>
          <w:tcPr>
            <w:tcW w:w="3288" w:type="dxa"/>
          </w:tcPr>
          <w:p w14:paraId="4534F604" w14:textId="77777777" w:rsidR="00622626" w:rsidRPr="00A9058B" w:rsidRDefault="00622626"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1B3536" w:rsidRPr="00783DCF" w14:paraId="660BDA14"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2CACE110" w14:textId="77777777" w:rsidR="001B3536" w:rsidRPr="00A9058B" w:rsidRDefault="001B3536" w:rsidP="00592BC6">
            <w:pPr>
              <w:rPr>
                <w:rFonts w:asciiTheme="minorHAnsi" w:hAnsiTheme="minorHAnsi"/>
                <w:lang w:val="en-GB"/>
              </w:rPr>
            </w:pPr>
          </w:p>
        </w:tc>
        <w:tc>
          <w:tcPr>
            <w:tcW w:w="9037" w:type="dxa"/>
          </w:tcPr>
          <w:p w14:paraId="7F42F528" w14:textId="3F12FD72" w:rsidR="001B3536" w:rsidRPr="00A9058B" w:rsidRDefault="001B3536" w:rsidP="000E1F3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roofErr w:type="spellStart"/>
            <w:r w:rsidRPr="00A9058B">
              <w:rPr>
                <w:rFonts w:asciiTheme="minorHAnsi" w:hAnsiTheme="minorHAnsi"/>
                <w:iCs/>
                <w:lang w:val="en-US"/>
              </w:rPr>
              <w:t>Karam</w:t>
            </w:r>
            <w:proofErr w:type="spellEnd"/>
            <w:r w:rsidRPr="00A9058B">
              <w:rPr>
                <w:rFonts w:asciiTheme="minorHAnsi" w:hAnsiTheme="minorHAnsi"/>
                <w:iCs/>
                <w:lang w:val="en-US"/>
              </w:rPr>
              <w:t>, </w:t>
            </w:r>
            <w:proofErr w:type="spellStart"/>
            <w:r w:rsidRPr="00A9058B">
              <w:rPr>
                <w:rFonts w:asciiTheme="minorHAnsi" w:hAnsiTheme="minorHAnsi"/>
                <w:iCs/>
                <w:lang w:val="en-US"/>
              </w:rPr>
              <w:t>Azza</w:t>
            </w:r>
            <w:proofErr w:type="spellEnd"/>
            <w:r w:rsidRPr="00A9058B">
              <w:rPr>
                <w:rFonts w:asciiTheme="minorHAnsi" w:hAnsiTheme="minorHAnsi"/>
                <w:iCs/>
                <w:lang w:val="en-US"/>
              </w:rPr>
              <w:t>, Julie </w:t>
            </w:r>
            <w:proofErr w:type="spellStart"/>
            <w:r w:rsidRPr="00A9058B">
              <w:rPr>
                <w:rFonts w:asciiTheme="minorHAnsi" w:hAnsiTheme="minorHAnsi"/>
                <w:iCs/>
                <w:lang w:val="en-US"/>
              </w:rPr>
              <w:t>Clague</w:t>
            </w:r>
            <w:proofErr w:type="spellEnd"/>
            <w:r w:rsidRPr="00A9058B">
              <w:rPr>
                <w:rFonts w:asciiTheme="minorHAnsi" w:hAnsiTheme="minorHAnsi"/>
                <w:iCs/>
                <w:lang w:val="en-US"/>
              </w:rPr>
              <w:t>, Katherine Marshall, and Jill Olivier (2015). The View from Above: Faith and Health.</w:t>
            </w:r>
            <w:r w:rsidRPr="00A9058B">
              <w:rPr>
                <w:rFonts w:asciiTheme="minorHAnsi" w:hAnsiTheme="minorHAnsi"/>
                <w:i/>
                <w:iCs/>
                <w:lang w:val="en-US"/>
              </w:rPr>
              <w:t> The Lancet </w:t>
            </w:r>
            <w:r w:rsidRPr="00A9058B">
              <w:rPr>
                <w:rFonts w:asciiTheme="minorHAnsi" w:hAnsiTheme="minorHAnsi"/>
                <w:iCs/>
                <w:lang w:val="en-US"/>
              </w:rPr>
              <w:t xml:space="preserve">386 (10005): 22–24. </w:t>
            </w:r>
            <w:proofErr w:type="spellStart"/>
            <w:r w:rsidRPr="00A9058B">
              <w:rPr>
                <w:rFonts w:asciiTheme="minorHAnsi" w:hAnsiTheme="minorHAnsi"/>
                <w:iCs/>
                <w:lang w:val="en-US"/>
              </w:rPr>
              <w:t>doi</w:t>
            </w:r>
            <w:proofErr w:type="spellEnd"/>
            <w:r w:rsidRPr="00A9058B">
              <w:rPr>
                <w:rFonts w:asciiTheme="minorHAnsi" w:hAnsiTheme="minorHAnsi"/>
                <w:iCs/>
                <w:lang w:val="en-US"/>
              </w:rPr>
              <w:t>: 10.1016/S0140-6736(15)61036-4.</w:t>
            </w:r>
          </w:p>
        </w:tc>
        <w:tc>
          <w:tcPr>
            <w:tcW w:w="3288" w:type="dxa"/>
          </w:tcPr>
          <w:p w14:paraId="46C3F146" w14:textId="77777777" w:rsidR="001B3536" w:rsidRPr="00A9058B" w:rsidRDefault="001B3536"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622626" w:rsidRPr="00783DCF" w14:paraId="4FA013AF"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16C00150" w14:textId="77777777" w:rsidR="00622626" w:rsidRPr="00A9058B" w:rsidRDefault="00622626" w:rsidP="00592BC6">
            <w:pPr>
              <w:rPr>
                <w:rFonts w:asciiTheme="minorHAnsi" w:hAnsiTheme="minorHAnsi"/>
                <w:lang w:val="en-GB"/>
              </w:rPr>
            </w:pPr>
          </w:p>
        </w:tc>
        <w:tc>
          <w:tcPr>
            <w:tcW w:w="9037" w:type="dxa"/>
          </w:tcPr>
          <w:p w14:paraId="412421FB" w14:textId="595C6956" w:rsidR="00622626" w:rsidRPr="00A9058B" w:rsidRDefault="00622626" w:rsidP="006226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iCs/>
                <w:lang w:val="en-US"/>
              </w:rPr>
            </w:pPr>
            <w:r w:rsidRPr="00A9058B">
              <w:rPr>
                <w:rFonts w:asciiTheme="minorHAnsi" w:hAnsiTheme="minorHAnsi"/>
                <w:iCs/>
                <w:lang w:val="en-US"/>
              </w:rPr>
              <w:t xml:space="preserve">Le Roux, E. Neil </w:t>
            </w:r>
            <w:proofErr w:type="spellStart"/>
            <w:r w:rsidRPr="00A9058B">
              <w:rPr>
                <w:rFonts w:asciiTheme="minorHAnsi" w:hAnsiTheme="minorHAnsi"/>
                <w:iCs/>
                <w:lang w:val="en-US"/>
              </w:rPr>
              <w:t>Kramm</w:t>
            </w:r>
            <w:proofErr w:type="spellEnd"/>
            <w:r w:rsidRPr="00A9058B">
              <w:rPr>
                <w:rFonts w:asciiTheme="minorHAnsi" w:hAnsiTheme="minorHAnsi"/>
                <w:iCs/>
                <w:lang w:val="en-US"/>
              </w:rPr>
              <w:t xml:space="preserve">, Nigel Scott, Maggie Sandilands, </w:t>
            </w:r>
            <w:proofErr w:type="spellStart"/>
            <w:r w:rsidRPr="00A9058B">
              <w:rPr>
                <w:rFonts w:asciiTheme="minorHAnsi" w:hAnsiTheme="minorHAnsi"/>
                <w:iCs/>
                <w:lang w:val="en-US"/>
              </w:rPr>
              <w:t>Lizle</w:t>
            </w:r>
            <w:proofErr w:type="spellEnd"/>
            <w:r w:rsidRPr="00A9058B">
              <w:rPr>
                <w:rFonts w:asciiTheme="minorHAnsi" w:hAnsiTheme="minorHAnsi"/>
                <w:iCs/>
                <w:lang w:val="en-US"/>
              </w:rPr>
              <w:t xml:space="preserve"> Loots, Jill Olivier, Diana Arango &amp; Veena O’Sullivan (2016) Getting dirty: Working with Faith Leaders to Prevent and Respond to Gender-Based Violence</w:t>
            </w:r>
          </w:p>
          <w:p w14:paraId="5EFF1781" w14:textId="2238778C" w:rsidR="00622626" w:rsidRPr="00A9058B" w:rsidRDefault="00622626" w:rsidP="006226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iCs/>
                <w:lang w:val="en-US"/>
              </w:rPr>
            </w:pPr>
            <w:r w:rsidRPr="00A9058B">
              <w:rPr>
                <w:rFonts w:asciiTheme="minorHAnsi" w:hAnsiTheme="minorHAnsi"/>
                <w:iCs/>
                <w:lang w:val="en-US"/>
              </w:rPr>
              <w:t xml:space="preserve">The Review of Faith &amp; International Affairs Vol. </w:t>
            </w:r>
            <w:proofErr w:type="gramStart"/>
            <w:r w:rsidRPr="00A9058B">
              <w:rPr>
                <w:rFonts w:asciiTheme="minorHAnsi" w:hAnsiTheme="minorHAnsi"/>
                <w:iCs/>
                <w:lang w:val="en-US"/>
              </w:rPr>
              <w:t>14 ,</w:t>
            </w:r>
            <w:proofErr w:type="gramEnd"/>
            <w:r w:rsidRPr="00A9058B">
              <w:rPr>
                <w:rFonts w:asciiTheme="minorHAnsi" w:hAnsiTheme="minorHAnsi"/>
                <w:iCs/>
                <w:lang w:val="en-US"/>
              </w:rPr>
              <w:t xml:space="preserve"> </w:t>
            </w:r>
            <w:proofErr w:type="spellStart"/>
            <w:r w:rsidRPr="00A9058B">
              <w:rPr>
                <w:rFonts w:asciiTheme="minorHAnsi" w:hAnsiTheme="minorHAnsi"/>
                <w:iCs/>
                <w:lang w:val="en-US"/>
              </w:rPr>
              <w:t>Iss</w:t>
            </w:r>
            <w:proofErr w:type="spellEnd"/>
            <w:r w:rsidRPr="00A9058B">
              <w:rPr>
                <w:rFonts w:asciiTheme="minorHAnsi" w:hAnsiTheme="minorHAnsi"/>
                <w:iCs/>
                <w:lang w:val="en-US"/>
              </w:rPr>
              <w:t>. 3.</w:t>
            </w:r>
          </w:p>
        </w:tc>
        <w:tc>
          <w:tcPr>
            <w:tcW w:w="3288" w:type="dxa"/>
          </w:tcPr>
          <w:p w14:paraId="7B35879A" w14:textId="77777777" w:rsidR="00622626" w:rsidRPr="00A9058B" w:rsidRDefault="00622626"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D73403" w:rsidRPr="00A9058B" w14:paraId="72613079"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4650E6E5" w14:textId="77777777" w:rsidR="00D73403" w:rsidRPr="00A9058B" w:rsidRDefault="00D73403" w:rsidP="00592BC6">
            <w:pPr>
              <w:rPr>
                <w:rFonts w:asciiTheme="minorHAnsi" w:hAnsiTheme="minorHAnsi"/>
                <w:lang w:val="en-GB"/>
              </w:rPr>
            </w:pPr>
          </w:p>
        </w:tc>
        <w:tc>
          <w:tcPr>
            <w:tcW w:w="9037" w:type="dxa"/>
          </w:tcPr>
          <w:p w14:paraId="28B6C685" w14:textId="091A5EA6" w:rsidR="00D73403" w:rsidRPr="00A9058B" w:rsidRDefault="00D73403" w:rsidP="006226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iCs/>
                <w:lang w:val="en-US"/>
              </w:rPr>
            </w:pPr>
            <w:r w:rsidRPr="00A9058B">
              <w:rPr>
                <w:rFonts w:asciiTheme="minorHAnsi" w:hAnsiTheme="minorHAnsi"/>
              </w:rPr>
              <w:t xml:space="preserve">Le Roux, E. &amp; Loots, L. 2017. </w:t>
            </w:r>
            <w:r w:rsidRPr="00A9058B">
              <w:rPr>
                <w:rFonts w:asciiTheme="minorHAnsi" w:hAnsiTheme="minorHAnsi"/>
                <w:lang w:val="en-US"/>
              </w:rPr>
              <w:t xml:space="preserve">The unhealthy divide: how the secular-faith binary potentially limits GBV prevention and response. </w:t>
            </w:r>
            <w:r w:rsidRPr="00A9058B">
              <w:rPr>
                <w:rFonts w:asciiTheme="minorHAnsi" w:hAnsiTheme="minorHAnsi"/>
                <w:i/>
                <w:lang w:val="en-US"/>
              </w:rPr>
              <w:t>Development in Practice</w:t>
            </w:r>
            <w:r w:rsidRPr="00A9058B">
              <w:rPr>
                <w:rFonts w:asciiTheme="minorHAnsi" w:hAnsiTheme="minorHAnsi"/>
                <w:lang w:val="en-US"/>
              </w:rPr>
              <w:t>, 27(5): 733-744.</w:t>
            </w:r>
          </w:p>
        </w:tc>
        <w:tc>
          <w:tcPr>
            <w:tcW w:w="3288" w:type="dxa"/>
          </w:tcPr>
          <w:p w14:paraId="06EAA24E" w14:textId="77777777" w:rsidR="00D73403" w:rsidRPr="00A9058B" w:rsidRDefault="00D73403"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592BC6" w:rsidRPr="00783DCF" w14:paraId="10430F62"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60B7DBD4" w14:textId="77777777" w:rsidR="00592BC6" w:rsidRPr="00A9058B" w:rsidRDefault="00592BC6" w:rsidP="00592BC6">
            <w:pPr>
              <w:rPr>
                <w:rFonts w:asciiTheme="minorHAnsi" w:hAnsiTheme="minorHAnsi"/>
                <w:lang w:val="en-GB"/>
              </w:rPr>
            </w:pPr>
          </w:p>
        </w:tc>
        <w:tc>
          <w:tcPr>
            <w:tcW w:w="9037" w:type="dxa"/>
          </w:tcPr>
          <w:p w14:paraId="087940AA" w14:textId="233DAE38" w:rsidR="00592BC6" w:rsidRPr="00A9058B" w:rsidRDefault="000E1F31" w:rsidP="00592BC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A9058B">
              <w:rPr>
                <w:rFonts w:asciiTheme="minorHAnsi" w:hAnsiTheme="minorHAnsi"/>
                <w:lang w:val="en-GB"/>
              </w:rPr>
              <w:t xml:space="preserve">Le Roux, E. 2015. </w:t>
            </w:r>
            <w:r w:rsidRPr="00A9058B">
              <w:rPr>
                <w:rFonts w:asciiTheme="minorHAnsi" w:hAnsiTheme="minorHAnsi"/>
                <w:i/>
                <w:lang w:val="en-GB"/>
              </w:rPr>
              <w:t>Research report for UK DFID. A scoping study on the role of faith communities and organisations in prevention and response to sexual and gender-based violence: Implications for policy and practice</w:t>
            </w:r>
          </w:p>
        </w:tc>
        <w:tc>
          <w:tcPr>
            <w:tcW w:w="3288" w:type="dxa"/>
          </w:tcPr>
          <w:p w14:paraId="2EB27BC5" w14:textId="77777777" w:rsidR="00592BC6" w:rsidRPr="00A9058B" w:rsidRDefault="00592BC6"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E74D83" w:rsidRPr="00A9058B" w14:paraId="4B79F2BB"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0CFC4137" w14:textId="77777777" w:rsidR="00E74D83" w:rsidRPr="00A9058B" w:rsidRDefault="00E74D83" w:rsidP="00592BC6">
            <w:pPr>
              <w:rPr>
                <w:rFonts w:asciiTheme="minorHAnsi" w:hAnsiTheme="minorHAnsi"/>
                <w:lang w:val="en-GB"/>
              </w:rPr>
            </w:pPr>
          </w:p>
        </w:tc>
        <w:tc>
          <w:tcPr>
            <w:tcW w:w="9037" w:type="dxa"/>
          </w:tcPr>
          <w:p w14:paraId="445EA0F7" w14:textId="41297D59" w:rsidR="00E74D83" w:rsidRPr="00A9058B" w:rsidRDefault="00E74D83" w:rsidP="00E74D8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9058B">
              <w:rPr>
                <w:rFonts w:asciiTheme="minorHAnsi" w:hAnsiTheme="minorHAnsi"/>
                <w:lang w:val="en-US"/>
              </w:rPr>
              <w:t>Le Roux, E. 2012. Why sexual violence? The social reality of an absent church. In Hendriks, H.J., Mouton, E., Hansen, L., &amp; Le Roux, E. (</w:t>
            </w:r>
            <w:proofErr w:type="spellStart"/>
            <w:r w:rsidRPr="00A9058B">
              <w:rPr>
                <w:rFonts w:asciiTheme="minorHAnsi" w:hAnsiTheme="minorHAnsi"/>
                <w:lang w:val="en-US"/>
              </w:rPr>
              <w:t>ed.s</w:t>
            </w:r>
            <w:proofErr w:type="spellEnd"/>
            <w:r w:rsidRPr="00A9058B">
              <w:rPr>
                <w:rFonts w:asciiTheme="minorHAnsi" w:hAnsiTheme="minorHAnsi"/>
                <w:lang w:val="en-US"/>
              </w:rPr>
              <w:t>) </w:t>
            </w:r>
            <w:r w:rsidRPr="00A9058B">
              <w:rPr>
                <w:rFonts w:asciiTheme="minorHAnsi" w:hAnsiTheme="minorHAnsi"/>
                <w:i/>
                <w:iCs/>
                <w:lang w:val="en-US"/>
              </w:rPr>
              <w:t xml:space="preserve">Men in the pulpit, women in the pews? </w:t>
            </w:r>
            <w:r w:rsidRPr="00A9058B">
              <w:rPr>
                <w:rFonts w:asciiTheme="minorHAnsi" w:hAnsiTheme="minorHAnsi"/>
                <w:i/>
                <w:iCs/>
              </w:rPr>
              <w:t>Addressing gender inequality in Africa.</w:t>
            </w:r>
            <w:r w:rsidRPr="00A9058B">
              <w:rPr>
                <w:rFonts w:asciiTheme="minorHAnsi" w:hAnsiTheme="minorHAnsi"/>
              </w:rPr>
              <w:t>  Stellenbosch: SUNPRESS.</w:t>
            </w:r>
          </w:p>
        </w:tc>
        <w:tc>
          <w:tcPr>
            <w:tcW w:w="3288" w:type="dxa"/>
          </w:tcPr>
          <w:p w14:paraId="7D51F03B" w14:textId="77777777" w:rsidR="00E74D83" w:rsidRPr="00A9058B" w:rsidRDefault="00E74D83"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1B3536" w:rsidRPr="00783DCF" w14:paraId="1586B60F"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3B8405F3" w14:textId="77777777" w:rsidR="001B3536" w:rsidRPr="00A9058B" w:rsidRDefault="001B3536" w:rsidP="00592BC6">
            <w:pPr>
              <w:rPr>
                <w:rFonts w:asciiTheme="minorHAnsi" w:hAnsiTheme="minorHAnsi"/>
                <w:lang w:val="en-GB"/>
              </w:rPr>
            </w:pPr>
          </w:p>
        </w:tc>
        <w:tc>
          <w:tcPr>
            <w:tcW w:w="9037" w:type="dxa"/>
          </w:tcPr>
          <w:p w14:paraId="52E4FC04" w14:textId="6C032142" w:rsidR="001B3536" w:rsidRPr="00A9058B" w:rsidRDefault="001B3536" w:rsidP="00E74D8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A9058B">
              <w:rPr>
                <w:rFonts w:asciiTheme="minorHAnsi" w:hAnsiTheme="minorHAnsi"/>
                <w:lang w:val="en-US"/>
              </w:rPr>
              <w:t>Le Roux, E. &amp; Olivier, J. 2015. Research report for World Vision International. </w:t>
            </w:r>
            <w:r w:rsidRPr="00A9058B">
              <w:rPr>
                <w:rFonts w:asciiTheme="minorHAnsi" w:hAnsiTheme="minorHAnsi"/>
                <w:i/>
                <w:iCs/>
                <w:lang w:val="en-US"/>
              </w:rPr>
              <w:t>Interim research activity report: Faith and Gender in Development Project - Building an Evidence base for the effective scale-up of Channels of Hope for Gender.</w:t>
            </w:r>
          </w:p>
        </w:tc>
        <w:tc>
          <w:tcPr>
            <w:tcW w:w="3288" w:type="dxa"/>
          </w:tcPr>
          <w:p w14:paraId="35A4FCE5" w14:textId="77777777" w:rsidR="001B3536" w:rsidRPr="00A9058B" w:rsidRDefault="001B3536"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C86429" w:rsidRPr="00783DCF" w14:paraId="3ED5ABA5"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5D3BB7AF" w14:textId="77777777" w:rsidR="00C86429" w:rsidRPr="00A9058B" w:rsidRDefault="00C86429" w:rsidP="00592BC6">
            <w:pPr>
              <w:rPr>
                <w:rFonts w:asciiTheme="minorHAnsi" w:hAnsiTheme="minorHAnsi"/>
                <w:lang w:val="en-GB"/>
              </w:rPr>
            </w:pPr>
          </w:p>
        </w:tc>
        <w:tc>
          <w:tcPr>
            <w:tcW w:w="9037" w:type="dxa"/>
          </w:tcPr>
          <w:p w14:paraId="5702AA23" w14:textId="700FBEF5" w:rsidR="00C86429" w:rsidRPr="00A9058B" w:rsidRDefault="00C86429" w:rsidP="00C8642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roofErr w:type="spellStart"/>
            <w:r w:rsidRPr="00A9058B">
              <w:rPr>
                <w:rFonts w:asciiTheme="minorHAnsi" w:hAnsiTheme="minorHAnsi"/>
                <w:lang w:val="en-US"/>
              </w:rPr>
              <w:t>Lugones</w:t>
            </w:r>
            <w:proofErr w:type="spellEnd"/>
            <w:r w:rsidRPr="00A9058B">
              <w:rPr>
                <w:rFonts w:asciiTheme="minorHAnsi" w:hAnsiTheme="minorHAnsi"/>
                <w:lang w:val="en-US"/>
              </w:rPr>
              <w:t xml:space="preserve">, M. 2010. “Toward a Decolonial Feminism,” </w:t>
            </w:r>
            <w:r w:rsidRPr="00A9058B">
              <w:rPr>
                <w:rFonts w:asciiTheme="minorHAnsi" w:hAnsiTheme="minorHAnsi"/>
                <w:i/>
                <w:lang w:val="en-US"/>
              </w:rPr>
              <w:t xml:space="preserve">Hypatia. </w:t>
            </w:r>
            <w:r w:rsidRPr="00A9058B">
              <w:rPr>
                <w:rFonts w:asciiTheme="minorHAnsi" w:hAnsiTheme="minorHAnsi"/>
                <w:lang w:val="en-US"/>
              </w:rPr>
              <w:t>Edwardsville- Indiana University Press-, 25(4), pp. 742–759.</w:t>
            </w:r>
          </w:p>
        </w:tc>
        <w:tc>
          <w:tcPr>
            <w:tcW w:w="3288" w:type="dxa"/>
          </w:tcPr>
          <w:p w14:paraId="1C45DA55" w14:textId="77777777" w:rsidR="00C86429" w:rsidRPr="00A9058B" w:rsidRDefault="00C86429"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0E1F31" w:rsidRPr="00783DCF" w14:paraId="205D50C3"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6A39D9C3" w14:textId="77777777" w:rsidR="000E1F31" w:rsidRPr="00A9058B" w:rsidRDefault="000E1F31" w:rsidP="00592BC6">
            <w:pPr>
              <w:rPr>
                <w:rFonts w:asciiTheme="minorHAnsi" w:hAnsiTheme="minorHAnsi"/>
                <w:lang w:val="en-GB"/>
              </w:rPr>
            </w:pPr>
          </w:p>
        </w:tc>
        <w:tc>
          <w:tcPr>
            <w:tcW w:w="9037" w:type="dxa"/>
          </w:tcPr>
          <w:p w14:paraId="48640F3E" w14:textId="38839F73" w:rsidR="000E1F31" w:rsidRPr="00A9058B" w:rsidRDefault="000E1F31" w:rsidP="000E1F3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cs="Arial"/>
                <w:color w:val="000000"/>
                <w:shd w:val="clear" w:color="auto" w:fill="F7F7F7"/>
                <w:lang w:val="en-GB"/>
              </w:rPr>
              <w:t>Marshall, Katherine.2017 ‘Faith, Religion, and International Development’ in</w:t>
            </w:r>
            <w:r w:rsidRPr="00A9058B">
              <w:rPr>
                <w:rStyle w:val="apple-converted-space"/>
                <w:rFonts w:asciiTheme="minorHAnsi" w:hAnsiTheme="minorHAnsi" w:cs="Arial"/>
                <w:color w:val="000000"/>
                <w:shd w:val="clear" w:color="auto" w:fill="F7F7F7"/>
                <w:lang w:val="en-GB"/>
              </w:rPr>
              <w:t> </w:t>
            </w:r>
            <w:r w:rsidR="00EA3268" w:rsidRPr="00A9058B">
              <w:rPr>
                <w:rStyle w:val="Emphasis"/>
                <w:rFonts w:asciiTheme="minorHAnsi" w:hAnsiTheme="minorHAnsi" w:cs="Arial"/>
                <w:color w:val="000000"/>
                <w:lang w:val="en-GB"/>
              </w:rPr>
              <w:t>Oxford Handbooks Online.</w:t>
            </w:r>
            <w:r w:rsidRPr="00A9058B">
              <w:rPr>
                <w:rStyle w:val="apple-converted-space"/>
                <w:rFonts w:asciiTheme="minorHAnsi" w:hAnsiTheme="minorHAnsi" w:cs="Arial"/>
                <w:color w:val="000000"/>
                <w:shd w:val="clear" w:color="auto" w:fill="F7F7F7"/>
                <w:lang w:val="en-GB"/>
              </w:rPr>
              <w:t> </w:t>
            </w:r>
          </w:p>
        </w:tc>
        <w:tc>
          <w:tcPr>
            <w:tcW w:w="3288" w:type="dxa"/>
          </w:tcPr>
          <w:p w14:paraId="41A98B99" w14:textId="77777777" w:rsidR="000E1F31" w:rsidRPr="00A9058B" w:rsidRDefault="000E1F31"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FA2BD6" w:rsidRPr="00783DCF" w14:paraId="3B887153"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08CDC426" w14:textId="77777777" w:rsidR="00FA2BD6" w:rsidRPr="00A9058B" w:rsidRDefault="00FA2BD6" w:rsidP="00592BC6">
            <w:pPr>
              <w:rPr>
                <w:lang w:val="en-GB"/>
              </w:rPr>
            </w:pPr>
          </w:p>
        </w:tc>
        <w:tc>
          <w:tcPr>
            <w:tcW w:w="9037" w:type="dxa"/>
          </w:tcPr>
          <w:p w14:paraId="58EA95E8" w14:textId="3CD86B5B" w:rsidR="00FA2BD6" w:rsidRPr="00FA2BD6" w:rsidRDefault="00FA2BD6" w:rsidP="00FA2BD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hd w:val="clear" w:color="auto" w:fill="F7F7F7"/>
                <w:lang w:val="en-GB"/>
              </w:rPr>
            </w:pPr>
            <w:proofErr w:type="spellStart"/>
            <w:r w:rsidRPr="00FA2BD6">
              <w:rPr>
                <w:rFonts w:asciiTheme="minorHAnsi" w:hAnsiTheme="minorHAnsi" w:cs="Arial"/>
                <w:color w:val="000000"/>
                <w:shd w:val="clear" w:color="auto" w:fill="F7F7F7"/>
                <w:lang w:val="en-GB"/>
              </w:rPr>
              <w:t>Michau</w:t>
            </w:r>
            <w:proofErr w:type="spellEnd"/>
            <w:r w:rsidRPr="00FA2BD6">
              <w:rPr>
                <w:rFonts w:asciiTheme="minorHAnsi" w:hAnsiTheme="minorHAnsi" w:cs="Arial"/>
                <w:color w:val="000000"/>
                <w:shd w:val="clear" w:color="auto" w:fill="F7F7F7"/>
                <w:lang w:val="en-GB"/>
              </w:rPr>
              <w:t xml:space="preserve"> L, Horn J, Bank A, </w:t>
            </w:r>
            <w:proofErr w:type="spellStart"/>
            <w:r w:rsidRPr="00FA2BD6">
              <w:rPr>
                <w:rFonts w:asciiTheme="minorHAnsi" w:hAnsiTheme="minorHAnsi" w:cs="Arial"/>
                <w:color w:val="000000"/>
                <w:shd w:val="clear" w:color="auto" w:fill="F7F7F7"/>
                <w:lang w:val="en-GB"/>
              </w:rPr>
              <w:t>Dutt</w:t>
            </w:r>
            <w:proofErr w:type="spellEnd"/>
            <w:r w:rsidRPr="00FA2BD6">
              <w:rPr>
                <w:rFonts w:asciiTheme="minorHAnsi" w:hAnsiTheme="minorHAnsi" w:cs="Arial"/>
                <w:color w:val="000000"/>
                <w:shd w:val="clear" w:color="auto" w:fill="F7F7F7"/>
                <w:lang w:val="en-GB"/>
              </w:rPr>
              <w:t xml:space="preserve"> M and Zimmerman C (2015) “Prevention of Violence against Women and Girls: Lessons from Practice,” The Lancet, 385(9978), pp. 1672–1684. </w:t>
            </w:r>
            <w:proofErr w:type="spellStart"/>
            <w:r w:rsidRPr="00FA2BD6">
              <w:rPr>
                <w:rFonts w:asciiTheme="minorHAnsi" w:hAnsiTheme="minorHAnsi" w:cs="Arial"/>
                <w:color w:val="000000"/>
                <w:shd w:val="clear" w:color="auto" w:fill="F7F7F7"/>
                <w:lang w:val="en-GB"/>
              </w:rPr>
              <w:t>doi</w:t>
            </w:r>
            <w:proofErr w:type="spellEnd"/>
            <w:r w:rsidRPr="00FA2BD6">
              <w:rPr>
                <w:rFonts w:asciiTheme="minorHAnsi" w:hAnsiTheme="minorHAnsi" w:cs="Arial"/>
                <w:color w:val="000000"/>
                <w:shd w:val="clear" w:color="auto" w:fill="F7F7F7"/>
                <w:lang w:val="en-GB"/>
              </w:rPr>
              <w:t>: 10.1016/S0140-6736(14)61797-9.</w:t>
            </w:r>
          </w:p>
        </w:tc>
        <w:tc>
          <w:tcPr>
            <w:tcW w:w="3288" w:type="dxa"/>
          </w:tcPr>
          <w:p w14:paraId="3A85D6A6" w14:textId="77777777" w:rsidR="00FA2BD6" w:rsidRPr="00A9058B" w:rsidRDefault="00FA2BD6" w:rsidP="00592BC6">
            <w:pPr>
              <w:cnfStyle w:val="000000100000" w:firstRow="0" w:lastRow="0" w:firstColumn="0" w:lastColumn="0" w:oddVBand="0" w:evenVBand="0" w:oddHBand="1" w:evenHBand="0" w:firstRowFirstColumn="0" w:firstRowLastColumn="0" w:lastRowFirstColumn="0" w:lastRowLastColumn="0"/>
              <w:rPr>
                <w:lang w:val="en-GB"/>
              </w:rPr>
            </w:pPr>
          </w:p>
        </w:tc>
      </w:tr>
      <w:tr w:rsidR="00EA3268" w:rsidRPr="00783DCF" w14:paraId="497912A8"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5EA04381" w14:textId="77777777" w:rsidR="00EA3268" w:rsidRPr="00A9058B" w:rsidRDefault="00EA3268" w:rsidP="00592BC6">
            <w:pPr>
              <w:rPr>
                <w:rFonts w:asciiTheme="minorHAnsi" w:hAnsiTheme="minorHAnsi"/>
                <w:lang w:val="en-GB"/>
              </w:rPr>
            </w:pPr>
          </w:p>
        </w:tc>
        <w:tc>
          <w:tcPr>
            <w:tcW w:w="9037" w:type="dxa"/>
          </w:tcPr>
          <w:p w14:paraId="454AA6F8" w14:textId="675451AE" w:rsidR="00EA3268" w:rsidRPr="00A9058B" w:rsidRDefault="00EA3268" w:rsidP="001F1DB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cs="Arial"/>
                <w:color w:val="000000"/>
                <w:shd w:val="clear" w:color="auto" w:fill="F7F7F7"/>
                <w:lang w:val="en-GB"/>
              </w:rPr>
              <w:t xml:space="preserve">Narayan-Parker, Deepa. 2000. Can Anyone Hear Us? : Voices of the Poor. Voices of the Poor. New York: Published by Oxford University Press for the World Bank. </w:t>
            </w:r>
          </w:p>
        </w:tc>
        <w:tc>
          <w:tcPr>
            <w:tcW w:w="3288" w:type="dxa"/>
          </w:tcPr>
          <w:p w14:paraId="5BF462A4" w14:textId="77777777" w:rsidR="00EA3268" w:rsidRPr="00A9058B" w:rsidRDefault="00EA3268"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1F1DB5" w:rsidRPr="00783DCF" w14:paraId="1E8205CD"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186C8D1D" w14:textId="77777777" w:rsidR="001F1DB5" w:rsidRPr="00A9058B" w:rsidRDefault="001F1DB5" w:rsidP="00592BC6">
            <w:pPr>
              <w:rPr>
                <w:rFonts w:asciiTheme="minorHAnsi" w:hAnsiTheme="minorHAnsi"/>
                <w:lang w:val="en-GB"/>
              </w:rPr>
            </w:pPr>
          </w:p>
        </w:tc>
        <w:tc>
          <w:tcPr>
            <w:tcW w:w="9037" w:type="dxa"/>
          </w:tcPr>
          <w:p w14:paraId="176E53B3" w14:textId="10BBB057" w:rsidR="001F1DB5" w:rsidRPr="00A9058B" w:rsidRDefault="001F1DB5" w:rsidP="001F1DB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lang w:val="en-US"/>
              </w:rPr>
              <w:t xml:space="preserve">Njoroge, </w:t>
            </w:r>
            <w:proofErr w:type="spellStart"/>
            <w:r w:rsidRPr="00A9058B">
              <w:rPr>
                <w:rFonts w:asciiTheme="minorHAnsi" w:hAnsiTheme="minorHAnsi"/>
                <w:lang w:val="en-US"/>
              </w:rPr>
              <w:t>Nyambura</w:t>
            </w:r>
            <w:proofErr w:type="spellEnd"/>
            <w:r w:rsidRPr="00A9058B">
              <w:rPr>
                <w:rFonts w:asciiTheme="minorHAnsi" w:hAnsiTheme="minorHAnsi"/>
                <w:lang w:val="en-US"/>
              </w:rPr>
              <w:t xml:space="preserve"> (2016) </w:t>
            </w:r>
            <w:proofErr w:type="spellStart"/>
            <w:r w:rsidRPr="00A9058B">
              <w:rPr>
                <w:rFonts w:asciiTheme="minorHAnsi" w:hAnsiTheme="minorHAnsi"/>
                <w:lang w:val="en-US"/>
              </w:rPr>
              <w:t>Ecumencial</w:t>
            </w:r>
            <w:proofErr w:type="spellEnd"/>
            <w:r w:rsidRPr="00A9058B">
              <w:rPr>
                <w:rFonts w:asciiTheme="minorHAnsi" w:hAnsiTheme="minorHAnsi"/>
                <w:lang w:val="en-US"/>
              </w:rPr>
              <w:t xml:space="preserve"> Theology from Womb to Tomb. </w:t>
            </w:r>
            <w:proofErr w:type="spellStart"/>
            <w:r w:rsidRPr="00A9058B">
              <w:rPr>
                <w:rFonts w:asciiTheme="minorHAnsi" w:hAnsiTheme="minorHAnsi"/>
                <w:lang w:val="en-US"/>
              </w:rPr>
              <w:t>Jacquineau</w:t>
            </w:r>
            <w:proofErr w:type="spellEnd"/>
            <w:r w:rsidRPr="00A9058B">
              <w:rPr>
                <w:rFonts w:asciiTheme="minorHAnsi" w:hAnsiTheme="minorHAnsi"/>
                <w:lang w:val="en-US"/>
              </w:rPr>
              <w:t xml:space="preserve"> </w:t>
            </w:r>
            <w:proofErr w:type="spellStart"/>
            <w:r w:rsidRPr="00A9058B">
              <w:rPr>
                <w:rFonts w:asciiTheme="minorHAnsi" w:hAnsiTheme="minorHAnsi"/>
                <w:lang w:val="en-US"/>
              </w:rPr>
              <w:t>Azetsop</w:t>
            </w:r>
            <w:proofErr w:type="spellEnd"/>
            <w:r w:rsidRPr="00A9058B">
              <w:rPr>
                <w:rFonts w:asciiTheme="minorHAnsi" w:hAnsiTheme="minorHAnsi"/>
                <w:lang w:val="en-US"/>
              </w:rPr>
              <w:t xml:space="preserve"> (</w:t>
            </w:r>
            <w:proofErr w:type="spellStart"/>
            <w:r w:rsidRPr="00A9058B">
              <w:rPr>
                <w:rFonts w:asciiTheme="minorHAnsi" w:hAnsiTheme="minorHAnsi"/>
                <w:lang w:val="en-US"/>
              </w:rPr>
              <w:t>ed</w:t>
            </w:r>
            <w:proofErr w:type="spellEnd"/>
            <w:r w:rsidRPr="00A9058B">
              <w:rPr>
                <w:rFonts w:asciiTheme="minorHAnsi" w:hAnsiTheme="minorHAnsi"/>
                <w:lang w:val="en-US"/>
              </w:rPr>
              <w:t xml:space="preserve">) </w:t>
            </w:r>
            <w:r w:rsidRPr="00A9058B">
              <w:rPr>
                <w:rFonts w:asciiTheme="minorHAnsi" w:hAnsiTheme="minorHAnsi"/>
                <w:i/>
                <w:lang w:val="en-US"/>
              </w:rPr>
              <w:t>HIV &amp; AIDS in Africa. Christian Reflection, Public Health, Social Transformation</w:t>
            </w:r>
            <w:r w:rsidRPr="00A9058B">
              <w:rPr>
                <w:rFonts w:asciiTheme="minorHAnsi" w:hAnsiTheme="minorHAnsi"/>
                <w:lang w:val="en-US"/>
              </w:rPr>
              <w:t>. New York: Orbis Books.</w:t>
            </w:r>
          </w:p>
        </w:tc>
        <w:tc>
          <w:tcPr>
            <w:tcW w:w="3288" w:type="dxa"/>
          </w:tcPr>
          <w:p w14:paraId="7E8DBC69" w14:textId="77777777" w:rsidR="001F1DB5" w:rsidRPr="00A9058B" w:rsidRDefault="001F1DB5"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1F1DB5" w:rsidRPr="00A9058B" w14:paraId="37EBCBD7"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14FD7639" w14:textId="77777777" w:rsidR="001F1DB5" w:rsidRPr="00A9058B" w:rsidRDefault="001F1DB5" w:rsidP="00592BC6">
            <w:pPr>
              <w:rPr>
                <w:rFonts w:asciiTheme="minorHAnsi" w:hAnsiTheme="minorHAnsi"/>
                <w:lang w:val="en-GB"/>
              </w:rPr>
            </w:pPr>
          </w:p>
        </w:tc>
        <w:tc>
          <w:tcPr>
            <w:tcW w:w="9037" w:type="dxa"/>
          </w:tcPr>
          <w:p w14:paraId="571D8FFA" w14:textId="77777777" w:rsidR="001F1DB5" w:rsidRPr="00A9058B" w:rsidRDefault="001F1DB5" w:rsidP="001F1DB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cs="Arial"/>
                <w:color w:val="000000"/>
                <w:shd w:val="clear" w:color="auto" w:fill="F7F7F7"/>
                <w:lang w:val="en-GB"/>
              </w:rPr>
              <w:t>Olivier, Jill et al. (2015) Understanding the roles of faith-based health-care providers in Africa: review of the evidence with a focus on magnitude, reach, cost, and satisfaction</w:t>
            </w:r>
          </w:p>
          <w:p w14:paraId="5AAD1A15" w14:textId="24293F9D" w:rsidR="001F1DB5" w:rsidRPr="00A9058B" w:rsidRDefault="001F1DB5" w:rsidP="001F1DB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cs="Arial"/>
                <w:color w:val="000000"/>
                <w:shd w:val="clear" w:color="auto" w:fill="F7F7F7"/>
                <w:lang w:val="en-GB"/>
              </w:rPr>
              <w:t>The Lancet , Volume 386 , Issue 10005 , 1765 - 1775</w:t>
            </w:r>
          </w:p>
        </w:tc>
        <w:tc>
          <w:tcPr>
            <w:tcW w:w="3288" w:type="dxa"/>
          </w:tcPr>
          <w:p w14:paraId="3DCE8C5E" w14:textId="77777777" w:rsidR="001F1DB5" w:rsidRPr="00A9058B" w:rsidRDefault="001F1DB5"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1B3536" w:rsidRPr="00783DCF" w14:paraId="03F4E366"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5F7CED54" w14:textId="77777777" w:rsidR="001B3536" w:rsidRPr="00A9058B" w:rsidRDefault="001B3536" w:rsidP="00592BC6">
            <w:pPr>
              <w:rPr>
                <w:rFonts w:asciiTheme="minorHAnsi" w:hAnsiTheme="minorHAnsi"/>
                <w:lang w:val="en-GB"/>
              </w:rPr>
            </w:pPr>
          </w:p>
        </w:tc>
        <w:tc>
          <w:tcPr>
            <w:tcW w:w="9037" w:type="dxa"/>
          </w:tcPr>
          <w:p w14:paraId="56A99A70" w14:textId="01DDFA0C" w:rsidR="001B3536" w:rsidRPr="00A9058B" w:rsidRDefault="001B3536" w:rsidP="001B353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cs="Arial"/>
                <w:color w:val="000000"/>
                <w:shd w:val="clear" w:color="auto" w:fill="F7F7F7"/>
                <w:lang w:val="en-GB"/>
              </w:rPr>
              <w:t xml:space="preserve">Olivier, J., </w:t>
            </w:r>
            <w:proofErr w:type="spellStart"/>
            <w:r w:rsidRPr="00A9058B">
              <w:rPr>
                <w:rFonts w:asciiTheme="minorHAnsi" w:hAnsiTheme="minorHAnsi" w:cs="Arial"/>
                <w:color w:val="000000"/>
                <w:shd w:val="clear" w:color="auto" w:fill="F7F7F7"/>
                <w:lang w:val="en-GB"/>
              </w:rPr>
              <w:t>Tsimpo</w:t>
            </w:r>
            <w:proofErr w:type="spellEnd"/>
            <w:r w:rsidRPr="00A9058B">
              <w:rPr>
                <w:rFonts w:asciiTheme="minorHAnsi" w:hAnsiTheme="minorHAnsi" w:cs="Arial"/>
                <w:color w:val="000000"/>
                <w:shd w:val="clear" w:color="auto" w:fill="F7F7F7"/>
                <w:lang w:val="en-GB"/>
              </w:rPr>
              <w:t xml:space="preserve">, C., </w:t>
            </w:r>
            <w:proofErr w:type="spellStart"/>
            <w:r w:rsidRPr="00A9058B">
              <w:rPr>
                <w:rFonts w:asciiTheme="minorHAnsi" w:hAnsiTheme="minorHAnsi" w:cs="Arial"/>
                <w:color w:val="000000"/>
                <w:shd w:val="clear" w:color="auto" w:fill="F7F7F7"/>
                <w:lang w:val="en-GB"/>
              </w:rPr>
              <w:t>Gemignani</w:t>
            </w:r>
            <w:proofErr w:type="spellEnd"/>
            <w:r w:rsidRPr="00A9058B">
              <w:rPr>
                <w:rFonts w:asciiTheme="minorHAnsi" w:hAnsiTheme="minorHAnsi" w:cs="Arial"/>
                <w:color w:val="000000"/>
                <w:shd w:val="clear" w:color="auto" w:fill="F7F7F7"/>
                <w:lang w:val="en-GB"/>
              </w:rPr>
              <w:t xml:space="preserve">, R., </w:t>
            </w:r>
            <w:proofErr w:type="spellStart"/>
            <w:r w:rsidRPr="00A9058B">
              <w:rPr>
                <w:rFonts w:asciiTheme="minorHAnsi" w:hAnsiTheme="minorHAnsi" w:cs="Arial"/>
                <w:color w:val="000000"/>
                <w:shd w:val="clear" w:color="auto" w:fill="F7F7F7"/>
                <w:lang w:val="en-GB"/>
              </w:rPr>
              <w:t>Shojo</w:t>
            </w:r>
            <w:proofErr w:type="spellEnd"/>
            <w:r w:rsidRPr="00A9058B">
              <w:rPr>
                <w:rFonts w:asciiTheme="minorHAnsi" w:hAnsiTheme="minorHAnsi" w:cs="Arial"/>
                <w:color w:val="000000"/>
                <w:shd w:val="clear" w:color="auto" w:fill="F7F7F7"/>
                <w:lang w:val="en-GB"/>
              </w:rPr>
              <w:t xml:space="preserve">, M., Coulombe, H., Dimmock, F., Nguyen, M. C., Hines, H., Mills, E. J. and </w:t>
            </w:r>
            <w:proofErr w:type="spellStart"/>
            <w:r w:rsidRPr="00A9058B">
              <w:rPr>
                <w:rFonts w:asciiTheme="minorHAnsi" w:hAnsiTheme="minorHAnsi" w:cs="Arial"/>
                <w:color w:val="000000"/>
                <w:shd w:val="clear" w:color="auto" w:fill="F7F7F7"/>
                <w:lang w:val="en-GB"/>
              </w:rPr>
              <w:t>Dieleman</w:t>
            </w:r>
            <w:proofErr w:type="spellEnd"/>
            <w:r w:rsidRPr="00A9058B">
              <w:rPr>
                <w:rFonts w:asciiTheme="minorHAnsi" w:hAnsiTheme="minorHAnsi" w:cs="Arial"/>
                <w:color w:val="000000"/>
                <w:shd w:val="clear" w:color="auto" w:fill="F7F7F7"/>
                <w:lang w:val="en-GB"/>
              </w:rPr>
              <w:t>, J. L. (2015) “Understanding the Roles of Faith-Based Health-Care Providers in Africa: Review of the Evidence with a Focus on Magnitude, Reach, Cost, and Satisfaction,” The lancet, 386(10005), pp. 1765–1775.</w:t>
            </w:r>
          </w:p>
        </w:tc>
        <w:tc>
          <w:tcPr>
            <w:tcW w:w="3288" w:type="dxa"/>
          </w:tcPr>
          <w:p w14:paraId="43969C3F" w14:textId="77777777" w:rsidR="001B3536" w:rsidRPr="00A9058B" w:rsidRDefault="001B3536"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1F1DB5" w:rsidRPr="00783DCF" w14:paraId="158DD0FB"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567256E9" w14:textId="77777777" w:rsidR="001F1DB5" w:rsidRPr="00A9058B" w:rsidRDefault="001F1DB5" w:rsidP="00592BC6">
            <w:pPr>
              <w:rPr>
                <w:rFonts w:asciiTheme="minorHAnsi" w:hAnsiTheme="minorHAnsi"/>
                <w:lang w:val="en-GB"/>
              </w:rPr>
            </w:pPr>
          </w:p>
        </w:tc>
        <w:tc>
          <w:tcPr>
            <w:tcW w:w="9037" w:type="dxa"/>
          </w:tcPr>
          <w:p w14:paraId="7B7CFDE9" w14:textId="7C6DF4C3" w:rsidR="001F1DB5" w:rsidRPr="00A9058B" w:rsidRDefault="001F1DB5" w:rsidP="001F1DB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hd w:val="clear" w:color="auto" w:fill="F7F7F7"/>
                <w:lang w:val="en-GB"/>
              </w:rPr>
            </w:pPr>
            <w:proofErr w:type="spellStart"/>
            <w:r w:rsidRPr="00A9058B">
              <w:rPr>
                <w:rFonts w:asciiTheme="minorHAnsi" w:hAnsiTheme="minorHAnsi" w:cs="Arial"/>
                <w:color w:val="000000"/>
                <w:shd w:val="clear" w:color="auto" w:fill="F7F7F7"/>
                <w:lang w:val="en-GB"/>
              </w:rPr>
              <w:t>Oluduro</w:t>
            </w:r>
            <w:proofErr w:type="spellEnd"/>
            <w:r w:rsidRPr="00A9058B">
              <w:rPr>
                <w:rFonts w:asciiTheme="minorHAnsi" w:hAnsiTheme="minorHAnsi" w:cs="Arial"/>
                <w:color w:val="000000"/>
                <w:shd w:val="clear" w:color="auto" w:fill="F7F7F7"/>
                <w:lang w:val="en-GB"/>
              </w:rPr>
              <w:t xml:space="preserve">, O. (2010). The role of religious leaders in curbing the spread of HIV/AIDS in Nigeria. PER: </w:t>
            </w:r>
            <w:proofErr w:type="spellStart"/>
            <w:r w:rsidRPr="00A9058B">
              <w:rPr>
                <w:rFonts w:asciiTheme="minorHAnsi" w:hAnsiTheme="minorHAnsi" w:cs="Arial"/>
                <w:color w:val="000000"/>
                <w:shd w:val="clear" w:color="auto" w:fill="F7F7F7"/>
                <w:lang w:val="en-GB"/>
              </w:rPr>
              <w:t>Potchefstroomse</w:t>
            </w:r>
            <w:proofErr w:type="spellEnd"/>
            <w:r w:rsidRPr="00A9058B">
              <w:rPr>
                <w:rFonts w:asciiTheme="minorHAnsi" w:hAnsiTheme="minorHAnsi" w:cs="Arial"/>
                <w:color w:val="000000"/>
                <w:shd w:val="clear" w:color="auto" w:fill="F7F7F7"/>
                <w:lang w:val="en-GB"/>
              </w:rPr>
              <w:t xml:space="preserve"> </w:t>
            </w:r>
            <w:proofErr w:type="spellStart"/>
            <w:r w:rsidRPr="00A9058B">
              <w:rPr>
                <w:rFonts w:asciiTheme="minorHAnsi" w:hAnsiTheme="minorHAnsi" w:cs="Arial"/>
                <w:color w:val="000000"/>
                <w:shd w:val="clear" w:color="auto" w:fill="F7F7F7"/>
                <w:lang w:val="en-GB"/>
              </w:rPr>
              <w:t>Elektroniese</w:t>
            </w:r>
            <w:proofErr w:type="spellEnd"/>
            <w:r w:rsidRPr="00A9058B">
              <w:rPr>
                <w:rFonts w:asciiTheme="minorHAnsi" w:hAnsiTheme="minorHAnsi" w:cs="Arial"/>
                <w:color w:val="000000"/>
                <w:shd w:val="clear" w:color="auto" w:fill="F7F7F7"/>
                <w:lang w:val="en-GB"/>
              </w:rPr>
              <w:t xml:space="preserve"> </w:t>
            </w:r>
            <w:proofErr w:type="spellStart"/>
            <w:r w:rsidRPr="00A9058B">
              <w:rPr>
                <w:rFonts w:asciiTheme="minorHAnsi" w:hAnsiTheme="minorHAnsi" w:cs="Arial"/>
                <w:color w:val="000000"/>
                <w:shd w:val="clear" w:color="auto" w:fill="F7F7F7"/>
                <w:lang w:val="en-GB"/>
              </w:rPr>
              <w:t>Regsblad</w:t>
            </w:r>
            <w:proofErr w:type="spellEnd"/>
            <w:r w:rsidRPr="00A9058B">
              <w:rPr>
                <w:rFonts w:asciiTheme="minorHAnsi" w:hAnsiTheme="minorHAnsi" w:cs="Arial"/>
                <w:color w:val="000000"/>
                <w:shd w:val="clear" w:color="auto" w:fill="F7F7F7"/>
                <w:lang w:val="en-GB"/>
              </w:rPr>
              <w:t>, 13(3), 208-236. Retrieved October 30, 2017, from http://www.scielo.org.za/scielo.php?script=sci_arttext&amp;pid=S1727-37812010000300007&amp;lng=en&amp;tlng=en.</w:t>
            </w:r>
          </w:p>
        </w:tc>
        <w:tc>
          <w:tcPr>
            <w:tcW w:w="3288" w:type="dxa"/>
          </w:tcPr>
          <w:p w14:paraId="0525C89D" w14:textId="77777777" w:rsidR="001F1DB5" w:rsidRPr="00A9058B" w:rsidRDefault="001F1DB5"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1F1DB5" w:rsidRPr="00A9058B" w14:paraId="16D1D2A8"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1D28C23F" w14:textId="77777777" w:rsidR="001F1DB5" w:rsidRPr="00A9058B" w:rsidRDefault="001F1DB5" w:rsidP="00592BC6">
            <w:pPr>
              <w:rPr>
                <w:rFonts w:asciiTheme="minorHAnsi" w:hAnsiTheme="minorHAnsi"/>
                <w:lang w:val="en-GB"/>
              </w:rPr>
            </w:pPr>
          </w:p>
        </w:tc>
        <w:tc>
          <w:tcPr>
            <w:tcW w:w="9037" w:type="dxa"/>
          </w:tcPr>
          <w:p w14:paraId="3FB0B058" w14:textId="03EB9244" w:rsidR="001F1DB5" w:rsidRPr="00A9058B" w:rsidRDefault="001F1DB5" w:rsidP="001F1DB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hd w:val="clear" w:color="auto" w:fill="F7F7F7"/>
                <w:lang w:val="en-GB"/>
              </w:rPr>
            </w:pPr>
            <w:proofErr w:type="spellStart"/>
            <w:r w:rsidRPr="00A9058B">
              <w:rPr>
                <w:rFonts w:asciiTheme="minorHAnsi" w:hAnsiTheme="minorHAnsi"/>
                <w:lang w:val="en-US"/>
              </w:rPr>
              <w:t>Otolok-Tanga</w:t>
            </w:r>
            <w:proofErr w:type="spellEnd"/>
            <w:r w:rsidRPr="00A9058B">
              <w:rPr>
                <w:rFonts w:asciiTheme="minorHAnsi" w:hAnsiTheme="minorHAnsi"/>
                <w:lang w:val="en-US"/>
              </w:rPr>
              <w:t xml:space="preserve">, E., </w:t>
            </w:r>
            <w:proofErr w:type="spellStart"/>
            <w:r w:rsidRPr="00A9058B">
              <w:rPr>
                <w:rFonts w:asciiTheme="minorHAnsi" w:hAnsiTheme="minorHAnsi"/>
                <w:lang w:val="en-US"/>
              </w:rPr>
              <w:t>Atuyambe</w:t>
            </w:r>
            <w:proofErr w:type="spellEnd"/>
            <w:r w:rsidRPr="00A9058B">
              <w:rPr>
                <w:rFonts w:asciiTheme="minorHAnsi" w:hAnsiTheme="minorHAnsi"/>
                <w:lang w:val="en-US"/>
              </w:rPr>
              <w:t xml:space="preserve">, L., Murphy, C. K., </w:t>
            </w:r>
            <w:proofErr w:type="spellStart"/>
            <w:r w:rsidRPr="00A9058B">
              <w:rPr>
                <w:rFonts w:asciiTheme="minorHAnsi" w:hAnsiTheme="minorHAnsi"/>
                <w:lang w:val="en-US"/>
              </w:rPr>
              <w:t>Ringheim</w:t>
            </w:r>
            <w:proofErr w:type="spellEnd"/>
            <w:r w:rsidRPr="00A9058B">
              <w:rPr>
                <w:rFonts w:asciiTheme="minorHAnsi" w:hAnsiTheme="minorHAnsi"/>
                <w:lang w:val="en-US"/>
              </w:rPr>
              <w:t xml:space="preserve">, K. E., &amp; </w:t>
            </w:r>
            <w:proofErr w:type="spellStart"/>
            <w:r w:rsidRPr="00A9058B">
              <w:rPr>
                <w:rFonts w:asciiTheme="minorHAnsi" w:hAnsiTheme="minorHAnsi"/>
                <w:lang w:val="en-US"/>
              </w:rPr>
              <w:t>Woldehanna</w:t>
            </w:r>
            <w:proofErr w:type="spellEnd"/>
            <w:r w:rsidRPr="00A9058B">
              <w:rPr>
                <w:rFonts w:asciiTheme="minorHAnsi" w:hAnsiTheme="minorHAnsi"/>
                <w:lang w:val="en-US"/>
              </w:rPr>
              <w:t>, S. (2007). Examining the actions of faith-based organizations and their influence on HIV/AIDS-related stigma: A case study of Uganda. </w:t>
            </w:r>
            <w:r w:rsidRPr="00A9058B">
              <w:rPr>
                <w:rFonts w:asciiTheme="minorHAnsi" w:hAnsiTheme="minorHAnsi"/>
                <w:i/>
                <w:iCs/>
                <w:lang w:val="en-US"/>
              </w:rPr>
              <w:t>African Health Sciences</w:t>
            </w:r>
            <w:r w:rsidRPr="00A9058B">
              <w:rPr>
                <w:rFonts w:asciiTheme="minorHAnsi" w:hAnsiTheme="minorHAnsi"/>
                <w:lang w:val="en-US"/>
              </w:rPr>
              <w:t>, </w:t>
            </w:r>
            <w:r w:rsidRPr="00A9058B">
              <w:rPr>
                <w:rFonts w:asciiTheme="minorHAnsi" w:hAnsiTheme="minorHAnsi"/>
                <w:i/>
                <w:iCs/>
                <w:lang w:val="en-US"/>
              </w:rPr>
              <w:t>7</w:t>
            </w:r>
            <w:r w:rsidRPr="00A9058B">
              <w:rPr>
                <w:rFonts w:asciiTheme="minorHAnsi" w:hAnsiTheme="minorHAnsi"/>
                <w:lang w:val="en-US"/>
              </w:rPr>
              <w:t>(1), 55–60.</w:t>
            </w:r>
          </w:p>
        </w:tc>
        <w:tc>
          <w:tcPr>
            <w:tcW w:w="3288" w:type="dxa"/>
          </w:tcPr>
          <w:p w14:paraId="786A086A" w14:textId="77777777" w:rsidR="001F1DB5" w:rsidRPr="00A9058B" w:rsidRDefault="001F1DB5"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622626" w:rsidRPr="00783DCF" w14:paraId="54AF15F3"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09888418" w14:textId="77777777" w:rsidR="00622626" w:rsidRPr="00A9058B" w:rsidRDefault="00622626" w:rsidP="00592BC6">
            <w:pPr>
              <w:rPr>
                <w:rFonts w:asciiTheme="minorHAnsi" w:hAnsiTheme="minorHAnsi"/>
                <w:lang w:val="en-GB"/>
              </w:rPr>
            </w:pPr>
          </w:p>
        </w:tc>
        <w:tc>
          <w:tcPr>
            <w:tcW w:w="9037" w:type="dxa"/>
          </w:tcPr>
          <w:p w14:paraId="55404B48" w14:textId="5160B388" w:rsidR="00622626" w:rsidRPr="00A9058B" w:rsidRDefault="00622626" w:rsidP="0078061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lang w:val="en-US"/>
              </w:rPr>
              <w:t xml:space="preserve">Robinson, E. (2015) “Religious Leaders </w:t>
            </w:r>
            <w:proofErr w:type="gramStart"/>
            <w:r w:rsidRPr="00A9058B">
              <w:rPr>
                <w:rFonts w:asciiTheme="minorHAnsi" w:hAnsiTheme="minorHAnsi"/>
                <w:lang w:val="en-US"/>
              </w:rPr>
              <w:t>As</w:t>
            </w:r>
            <w:proofErr w:type="gramEnd"/>
            <w:r w:rsidRPr="00A9058B">
              <w:rPr>
                <w:rFonts w:asciiTheme="minorHAnsi" w:hAnsiTheme="minorHAnsi"/>
                <w:lang w:val="en-US"/>
              </w:rPr>
              <w:t xml:space="preserve"> Health Educators: A Pilot Project in Northern Ethiopia,” </w:t>
            </w:r>
            <w:r w:rsidRPr="00A9058B">
              <w:rPr>
                <w:rFonts w:asciiTheme="minorHAnsi" w:hAnsiTheme="minorHAnsi"/>
                <w:i/>
                <w:iCs/>
                <w:lang w:val="en-US"/>
              </w:rPr>
              <w:t>Annals of Global Health</w:t>
            </w:r>
            <w:r w:rsidRPr="00A9058B">
              <w:rPr>
                <w:rFonts w:asciiTheme="minorHAnsi" w:hAnsiTheme="minorHAnsi"/>
                <w:lang w:val="en-US"/>
              </w:rPr>
              <w:t xml:space="preserve">, 81(1), pp. 168–168. </w:t>
            </w:r>
            <w:proofErr w:type="spellStart"/>
            <w:r w:rsidRPr="00A9058B">
              <w:rPr>
                <w:rFonts w:asciiTheme="minorHAnsi" w:hAnsiTheme="minorHAnsi"/>
                <w:lang w:val="en-US"/>
              </w:rPr>
              <w:t>doi</w:t>
            </w:r>
            <w:proofErr w:type="spellEnd"/>
            <w:r w:rsidRPr="00A9058B">
              <w:rPr>
                <w:rFonts w:asciiTheme="minorHAnsi" w:hAnsiTheme="minorHAnsi"/>
                <w:lang w:val="en-US"/>
              </w:rPr>
              <w:t>: 10.1016/j.aogh.2015.02.883.</w:t>
            </w:r>
          </w:p>
        </w:tc>
        <w:tc>
          <w:tcPr>
            <w:tcW w:w="3288" w:type="dxa"/>
          </w:tcPr>
          <w:p w14:paraId="1E94FCB3" w14:textId="77777777" w:rsidR="00622626" w:rsidRPr="00A9058B" w:rsidRDefault="00622626"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C86429" w:rsidRPr="00783DCF" w14:paraId="5EBAE36E"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01D02BC6" w14:textId="77777777" w:rsidR="00C86429" w:rsidRPr="00A9058B" w:rsidRDefault="00C86429" w:rsidP="00592BC6">
            <w:pPr>
              <w:rPr>
                <w:rFonts w:asciiTheme="minorHAnsi" w:hAnsiTheme="minorHAnsi"/>
                <w:lang w:val="en-GB"/>
              </w:rPr>
            </w:pPr>
          </w:p>
        </w:tc>
        <w:tc>
          <w:tcPr>
            <w:tcW w:w="9037" w:type="dxa"/>
          </w:tcPr>
          <w:p w14:paraId="2A2BF0C5" w14:textId="77777777" w:rsidR="00C86429" w:rsidRPr="00A9058B" w:rsidRDefault="00C86429" w:rsidP="0078061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c>
          <w:tcPr>
            <w:tcW w:w="3288" w:type="dxa"/>
          </w:tcPr>
          <w:p w14:paraId="72C084FD" w14:textId="77777777" w:rsidR="00C86429" w:rsidRPr="00A9058B" w:rsidRDefault="00C86429"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6173C6" w:rsidRPr="00A9058B" w14:paraId="290C50E4"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2BC8AEE1" w14:textId="77777777" w:rsidR="006173C6" w:rsidRPr="00A9058B" w:rsidRDefault="006173C6" w:rsidP="00592BC6">
            <w:pPr>
              <w:rPr>
                <w:rFonts w:asciiTheme="minorHAnsi" w:hAnsiTheme="minorHAnsi"/>
                <w:lang w:val="en-GB"/>
              </w:rPr>
            </w:pPr>
          </w:p>
        </w:tc>
        <w:tc>
          <w:tcPr>
            <w:tcW w:w="9037" w:type="dxa"/>
          </w:tcPr>
          <w:p w14:paraId="4CE9C448" w14:textId="7182DC04" w:rsidR="006173C6" w:rsidRPr="00A9058B" w:rsidRDefault="006173C6" w:rsidP="006173C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A9058B">
              <w:rPr>
                <w:rFonts w:asciiTheme="minorHAnsi" w:hAnsiTheme="minorHAnsi"/>
                <w:lang w:val="en-US"/>
              </w:rPr>
              <w:t>Tamale, Sylvia. 2008. “The Right to Culture and the Culture of Rights: A Critical Perspective on Women’s Sexual Rights in Africa.” Feminist Legal Studies 16 (1): 47–69. doi:10.1007/s10691-007-9078-6.</w:t>
            </w:r>
          </w:p>
        </w:tc>
        <w:tc>
          <w:tcPr>
            <w:tcW w:w="3288" w:type="dxa"/>
          </w:tcPr>
          <w:p w14:paraId="3F1BD021" w14:textId="77777777" w:rsidR="006173C6" w:rsidRPr="00A9058B" w:rsidRDefault="006173C6"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CF7E3A" w:rsidRPr="00A9058B" w14:paraId="66B422DE"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55DE3C5D" w14:textId="77777777" w:rsidR="00CF7E3A" w:rsidRPr="00A9058B" w:rsidRDefault="00CF7E3A" w:rsidP="00592BC6">
            <w:pPr>
              <w:rPr>
                <w:rFonts w:asciiTheme="minorHAnsi" w:hAnsiTheme="minorHAnsi"/>
                <w:lang w:val="en-GB"/>
              </w:rPr>
            </w:pPr>
          </w:p>
        </w:tc>
        <w:tc>
          <w:tcPr>
            <w:tcW w:w="9037" w:type="dxa"/>
          </w:tcPr>
          <w:p w14:paraId="49BE8DD5" w14:textId="6BA0D601" w:rsidR="00CF7E3A" w:rsidRPr="00A9058B" w:rsidRDefault="00CF7E3A" w:rsidP="00CF7E3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A9058B">
              <w:rPr>
                <w:rFonts w:asciiTheme="minorHAnsi" w:hAnsiTheme="minorHAnsi"/>
                <w:lang w:val="en-US"/>
              </w:rPr>
              <w:t>Webster, Jane and Watson, Richard T. 2002. Analyzing the Past to Prepare for the Future: Writing a Literature Review. MIS Quarterly, (26: 2) pp. xiii – xxiii.</w:t>
            </w:r>
          </w:p>
        </w:tc>
        <w:tc>
          <w:tcPr>
            <w:tcW w:w="3288" w:type="dxa"/>
          </w:tcPr>
          <w:p w14:paraId="2E53FA40" w14:textId="77777777" w:rsidR="00CF7E3A" w:rsidRPr="00A9058B" w:rsidRDefault="00CF7E3A"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78061F" w:rsidRPr="00783DCF" w14:paraId="3DB58F9A"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503A0DE4" w14:textId="77777777" w:rsidR="0078061F" w:rsidRPr="00A9058B" w:rsidRDefault="0078061F" w:rsidP="00592BC6">
            <w:pPr>
              <w:rPr>
                <w:rFonts w:asciiTheme="minorHAnsi" w:hAnsiTheme="minorHAnsi"/>
                <w:lang w:val="en-GB"/>
              </w:rPr>
            </w:pPr>
          </w:p>
        </w:tc>
        <w:tc>
          <w:tcPr>
            <w:tcW w:w="9037" w:type="dxa"/>
          </w:tcPr>
          <w:p w14:paraId="5E33B520" w14:textId="262D0E2D" w:rsidR="0078061F" w:rsidRPr="00A9058B" w:rsidRDefault="00971E22" w:rsidP="0078061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cs="Arial"/>
                <w:color w:val="000000"/>
                <w:shd w:val="clear" w:color="auto" w:fill="F7F7F7"/>
                <w:lang w:val="en-GB"/>
              </w:rPr>
              <w:t>Tomalin, Emma. 2015. </w:t>
            </w:r>
            <w:r w:rsidRPr="00A9058B">
              <w:rPr>
                <w:rFonts w:asciiTheme="minorHAnsi" w:hAnsiTheme="minorHAnsi" w:cs="Arial"/>
                <w:i/>
                <w:iCs/>
                <w:color w:val="000000"/>
                <w:shd w:val="clear" w:color="auto" w:fill="F7F7F7"/>
                <w:lang w:val="en-GB"/>
              </w:rPr>
              <w:t>The Routledge handbook of religions and global development</w:t>
            </w:r>
            <w:r w:rsidRPr="00A9058B">
              <w:rPr>
                <w:rFonts w:asciiTheme="minorHAnsi" w:hAnsiTheme="minorHAnsi" w:cs="Arial"/>
                <w:color w:val="000000"/>
                <w:shd w:val="clear" w:color="auto" w:fill="F7F7F7"/>
                <w:lang w:val="en-GB"/>
              </w:rPr>
              <w:t>.</w:t>
            </w:r>
            <w:r w:rsidR="00B90732">
              <w:rPr>
                <w:rFonts w:asciiTheme="minorHAnsi" w:hAnsiTheme="minorHAnsi" w:cs="Arial"/>
                <w:color w:val="000000"/>
                <w:shd w:val="clear" w:color="auto" w:fill="F7F7F7"/>
                <w:lang w:val="en-GB"/>
              </w:rPr>
              <w:t xml:space="preserve"> Routledge</w:t>
            </w:r>
          </w:p>
        </w:tc>
        <w:tc>
          <w:tcPr>
            <w:tcW w:w="3288" w:type="dxa"/>
          </w:tcPr>
          <w:p w14:paraId="00B8698A" w14:textId="77777777" w:rsidR="0078061F" w:rsidRPr="00A9058B" w:rsidRDefault="0078061F"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195E9C" w:rsidRPr="00783DCF" w14:paraId="3D278A35" w14:textId="77777777" w:rsidTr="00B51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7AE6EAC4" w14:textId="77777777" w:rsidR="00195E9C" w:rsidRPr="00A9058B" w:rsidRDefault="00195E9C" w:rsidP="00592BC6">
            <w:pPr>
              <w:rPr>
                <w:rFonts w:asciiTheme="minorHAnsi" w:hAnsiTheme="minorHAnsi"/>
                <w:lang w:val="en-GB"/>
              </w:rPr>
            </w:pPr>
          </w:p>
        </w:tc>
        <w:tc>
          <w:tcPr>
            <w:tcW w:w="9037" w:type="dxa"/>
          </w:tcPr>
          <w:p w14:paraId="07C95486" w14:textId="1948DDB9" w:rsidR="00195E9C" w:rsidRPr="00A9058B" w:rsidRDefault="00195E9C" w:rsidP="0078061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lang w:val="en-US"/>
              </w:rPr>
              <w:t xml:space="preserve">Wilson, </w:t>
            </w:r>
            <w:proofErr w:type="spellStart"/>
            <w:r w:rsidRPr="00A9058B">
              <w:rPr>
                <w:rFonts w:asciiTheme="minorHAnsi" w:hAnsiTheme="minorHAnsi"/>
                <w:lang w:val="en-US"/>
              </w:rPr>
              <w:t>Shamila</w:t>
            </w:r>
            <w:proofErr w:type="spellEnd"/>
            <w:r w:rsidRPr="00A9058B">
              <w:rPr>
                <w:rFonts w:asciiTheme="minorHAnsi" w:hAnsiTheme="minorHAnsi"/>
                <w:lang w:val="en-US"/>
              </w:rPr>
              <w:t xml:space="preserve"> (2014) State, culture and oppression. </w:t>
            </w:r>
            <w:proofErr w:type="spellStart"/>
            <w:r w:rsidRPr="00A9058B">
              <w:rPr>
                <w:rFonts w:asciiTheme="minorHAnsi" w:hAnsiTheme="minorHAnsi"/>
                <w:lang w:val="en-US"/>
              </w:rPr>
              <w:t>Osisa</w:t>
            </w:r>
            <w:proofErr w:type="spellEnd"/>
            <w:r w:rsidRPr="00A9058B">
              <w:rPr>
                <w:rFonts w:asciiTheme="minorHAnsi" w:hAnsiTheme="minorHAnsi"/>
                <w:lang w:val="en-US"/>
              </w:rPr>
              <w:t xml:space="preserve"> http://www.osisa.org/sites/default/files/the_state_culture_and_oppression.pdf (accessed October 31 2017)</w:t>
            </w:r>
          </w:p>
        </w:tc>
        <w:tc>
          <w:tcPr>
            <w:tcW w:w="3288" w:type="dxa"/>
          </w:tcPr>
          <w:p w14:paraId="51BC3AC5" w14:textId="77777777" w:rsidR="00195E9C" w:rsidRPr="00A9058B" w:rsidRDefault="00195E9C" w:rsidP="00592BC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6173C6" w:rsidRPr="00A9058B" w14:paraId="7B02F323" w14:textId="77777777" w:rsidTr="00B51542">
        <w:tc>
          <w:tcPr>
            <w:cnfStyle w:val="001000000000" w:firstRow="0" w:lastRow="0" w:firstColumn="1" w:lastColumn="0" w:oddVBand="0" w:evenVBand="0" w:oddHBand="0" w:evenHBand="0" w:firstRowFirstColumn="0" w:firstRowLastColumn="0" w:lastRowFirstColumn="0" w:lastRowLastColumn="0"/>
            <w:tcW w:w="1659" w:type="dxa"/>
          </w:tcPr>
          <w:p w14:paraId="4FA1C264" w14:textId="77777777" w:rsidR="006173C6" w:rsidRPr="00A9058B" w:rsidRDefault="006173C6" w:rsidP="00592BC6">
            <w:pPr>
              <w:rPr>
                <w:rFonts w:asciiTheme="minorHAnsi" w:hAnsiTheme="minorHAnsi"/>
                <w:lang w:val="en-GB"/>
              </w:rPr>
            </w:pPr>
          </w:p>
        </w:tc>
        <w:tc>
          <w:tcPr>
            <w:tcW w:w="9037" w:type="dxa"/>
          </w:tcPr>
          <w:p w14:paraId="0BAB575D" w14:textId="0867D7D6" w:rsidR="006173C6" w:rsidRPr="00A9058B" w:rsidRDefault="006173C6" w:rsidP="0078061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hd w:val="clear" w:color="auto" w:fill="F7F7F7"/>
                <w:lang w:val="en-GB"/>
              </w:rPr>
            </w:pPr>
            <w:r w:rsidRPr="00A9058B">
              <w:rPr>
                <w:rFonts w:asciiTheme="minorHAnsi" w:hAnsiTheme="minorHAnsi"/>
                <w:lang w:val="en-US"/>
              </w:rPr>
              <w:t xml:space="preserve">Winter, B., Thompson, D., &amp; Jeffreys, S. 2002. The UN Approach to Harmful Traditional Practices. </w:t>
            </w:r>
            <w:r w:rsidRPr="00A9058B">
              <w:rPr>
                <w:rFonts w:asciiTheme="minorHAnsi" w:hAnsiTheme="minorHAnsi"/>
                <w:i/>
                <w:lang w:val="en-US"/>
              </w:rPr>
              <w:t>International Feminist Journal of Politics</w:t>
            </w:r>
            <w:r w:rsidRPr="00A9058B">
              <w:rPr>
                <w:rFonts w:asciiTheme="minorHAnsi" w:hAnsiTheme="minorHAnsi"/>
                <w:lang w:val="en-US"/>
              </w:rPr>
              <w:t>, 4(1): 72-94.</w:t>
            </w:r>
          </w:p>
        </w:tc>
        <w:tc>
          <w:tcPr>
            <w:tcW w:w="3288" w:type="dxa"/>
          </w:tcPr>
          <w:p w14:paraId="474346E1" w14:textId="77777777" w:rsidR="006173C6" w:rsidRPr="00A9058B" w:rsidRDefault="006173C6" w:rsidP="00592BC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bl>
    <w:p w14:paraId="031AA007" w14:textId="77777777" w:rsidR="001776CE" w:rsidRPr="00EB1705" w:rsidRDefault="001776CE" w:rsidP="00592BC6">
      <w:pPr>
        <w:rPr>
          <w:lang w:val="en-GB"/>
        </w:rPr>
      </w:pPr>
    </w:p>
    <w:p w14:paraId="10A60E2C" w14:textId="77777777" w:rsidR="00D758B8" w:rsidRPr="00EB1705" w:rsidRDefault="00D758B8" w:rsidP="00D758B8">
      <w:pPr>
        <w:rPr>
          <w:rFonts w:ascii="Garamond" w:hAnsi="Garamond"/>
          <w:sz w:val="18"/>
          <w:szCs w:val="18"/>
          <w:lang w:val="en-GB"/>
        </w:rPr>
      </w:pPr>
    </w:p>
    <w:p w14:paraId="650280F6" w14:textId="77777777" w:rsidR="00660D2B" w:rsidRPr="00EB1705" w:rsidRDefault="00660D2B" w:rsidP="00660D2B">
      <w:pPr>
        <w:widowControl w:val="0"/>
        <w:autoSpaceDE w:val="0"/>
        <w:autoSpaceDN w:val="0"/>
        <w:adjustRightInd w:val="0"/>
        <w:spacing w:after="0" w:line="240" w:lineRule="auto"/>
        <w:rPr>
          <w:rFonts w:ascii="¶#Qˇ" w:hAnsi="¶#Qˇ" w:cs="¶#Qˇ"/>
          <w:sz w:val="20"/>
          <w:szCs w:val="20"/>
          <w:lang w:val="en-GB"/>
        </w:rPr>
      </w:pPr>
    </w:p>
    <w:p w14:paraId="6752E87D" w14:textId="77777777" w:rsidR="00EB40C8" w:rsidRPr="00EB1705" w:rsidRDefault="00EB40C8" w:rsidP="00EB40C8">
      <w:pPr>
        <w:pStyle w:val="Default"/>
        <w:rPr>
          <w:lang w:val="en-GB"/>
        </w:rPr>
      </w:pPr>
    </w:p>
    <w:p w14:paraId="72ADE0FF" w14:textId="264020AF" w:rsidR="00EB40C8" w:rsidRPr="00EB1705" w:rsidRDefault="00EB40C8" w:rsidP="00EB40C8">
      <w:pPr>
        <w:pStyle w:val="Default"/>
        <w:spacing w:before="400"/>
        <w:rPr>
          <w:lang w:val="en-GB"/>
        </w:rPr>
      </w:pPr>
      <w:r w:rsidRPr="00EB1705">
        <w:rPr>
          <w:lang w:val="en-GB"/>
        </w:rPr>
        <w:t xml:space="preserve"> </w:t>
      </w:r>
    </w:p>
    <w:p w14:paraId="3AD04C5D" w14:textId="77777777" w:rsidR="00CD18C4" w:rsidRPr="00EB1705" w:rsidRDefault="00CD18C4" w:rsidP="003B6EA5">
      <w:pPr>
        <w:rPr>
          <w:lang w:val="en-GB"/>
        </w:rPr>
      </w:pPr>
    </w:p>
    <w:sectPr w:rsidR="00CD18C4" w:rsidRPr="00EB1705" w:rsidSect="005136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de">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Calibri"/>
    <w:panose1 w:val="00000000000000000000"/>
    <w:charset w:val="00"/>
    <w:family w:val="auto"/>
    <w:notTrueType/>
    <w:pitch w:val="default"/>
    <w:sig w:usb0="00000003" w:usb1="00000000" w:usb2="00000000" w:usb3="00000000" w:csb0="00000001" w:csb1="00000000"/>
  </w:font>
  <w:font w:name="DroidSerif">
    <w:altName w:val="Cambria"/>
    <w:panose1 w:val="00000000000000000000"/>
    <w:charset w:val="00"/>
    <w:family w:val="auto"/>
    <w:notTrueType/>
    <w:pitch w:val="default"/>
    <w:sig w:usb0="00000003" w:usb1="00000000" w:usb2="00000000" w:usb3="00000000" w:csb0="00000001" w:csb1="00000000"/>
  </w:font>
  <w:font w:name="@vy^ˇ">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Qˇ">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B57"/>
    <w:multiLevelType w:val="hybridMultilevel"/>
    <w:tmpl w:val="FEB06E42"/>
    <w:lvl w:ilvl="0" w:tplc="DF3EE7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515EE"/>
    <w:multiLevelType w:val="hybridMultilevel"/>
    <w:tmpl w:val="0986A19E"/>
    <w:lvl w:ilvl="0" w:tplc="CD8ACEAC">
      <w:numFmt w:val="bullet"/>
      <w:lvlText w:val="-"/>
      <w:lvlJc w:val="left"/>
      <w:pPr>
        <w:ind w:left="720" w:hanging="360"/>
      </w:pPr>
      <w:rPr>
        <w:rFonts w:ascii="Calibri" w:eastAsiaTheme="minorHAnsi" w:hAnsi="Calibri" w:cstheme="minorBidi" w:hint="default"/>
      </w:rPr>
    </w:lvl>
    <w:lvl w:ilvl="1" w:tplc="9A0A0D56">
      <w:numFmt w:val="bullet"/>
      <w:lvlText w:val=""/>
      <w:lvlJc w:val="left"/>
      <w:pPr>
        <w:ind w:left="1440" w:hanging="360"/>
      </w:pPr>
      <w:rPr>
        <w:rFonts w:ascii="Wingdings" w:eastAsiaTheme="minorHAnsi" w:hAnsi="Wingdings" w:cstheme="minorBidi" w:hint="default"/>
        <w:i w: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4E6F03"/>
    <w:multiLevelType w:val="hybridMultilevel"/>
    <w:tmpl w:val="408A3DEA"/>
    <w:lvl w:ilvl="0" w:tplc="CD8ACE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03EFE"/>
    <w:multiLevelType w:val="multilevel"/>
    <w:tmpl w:val="F5BA6388"/>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016464"/>
    <w:multiLevelType w:val="hybridMultilevel"/>
    <w:tmpl w:val="A3545EBC"/>
    <w:lvl w:ilvl="0" w:tplc="CD8ACE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2BE3"/>
    <w:multiLevelType w:val="hybridMultilevel"/>
    <w:tmpl w:val="D1566024"/>
    <w:lvl w:ilvl="0" w:tplc="CD8ACE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07201"/>
    <w:multiLevelType w:val="multilevel"/>
    <w:tmpl w:val="BE72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768C8"/>
    <w:multiLevelType w:val="hybridMultilevel"/>
    <w:tmpl w:val="0E70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33686"/>
    <w:multiLevelType w:val="hybridMultilevel"/>
    <w:tmpl w:val="F532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C64EC"/>
    <w:multiLevelType w:val="hybridMultilevel"/>
    <w:tmpl w:val="08B68BB2"/>
    <w:lvl w:ilvl="0" w:tplc="CD8ACE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874BD"/>
    <w:multiLevelType w:val="hybridMultilevel"/>
    <w:tmpl w:val="F5BA6388"/>
    <w:lvl w:ilvl="0" w:tplc="DF3EE7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3F5339"/>
    <w:multiLevelType w:val="hybridMultilevel"/>
    <w:tmpl w:val="D63C6E9C"/>
    <w:lvl w:ilvl="0" w:tplc="6BB435DE">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1A5E57"/>
    <w:multiLevelType w:val="hybridMultilevel"/>
    <w:tmpl w:val="D8027300"/>
    <w:lvl w:ilvl="0" w:tplc="CD8ACE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8"/>
  </w:num>
  <w:num w:numId="5">
    <w:abstractNumId w:val="2"/>
  </w:num>
  <w:num w:numId="6">
    <w:abstractNumId w:val="6"/>
  </w:num>
  <w:num w:numId="7">
    <w:abstractNumId w:val="3"/>
  </w:num>
  <w:num w:numId="8">
    <w:abstractNumId w:val="7"/>
  </w:num>
  <w:num w:numId="9">
    <w:abstractNumId w:val="4"/>
  </w:num>
  <w:num w:numId="10">
    <w:abstractNumId w:val="5"/>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DE"/>
    <w:rsid w:val="00012B9A"/>
    <w:rsid w:val="00034DFF"/>
    <w:rsid w:val="000379A5"/>
    <w:rsid w:val="00053022"/>
    <w:rsid w:val="0005515A"/>
    <w:rsid w:val="00061D8F"/>
    <w:rsid w:val="000E1F31"/>
    <w:rsid w:val="000F4F2B"/>
    <w:rsid w:val="000F50A5"/>
    <w:rsid w:val="0016663D"/>
    <w:rsid w:val="001776CE"/>
    <w:rsid w:val="00195A3D"/>
    <w:rsid w:val="00195E9C"/>
    <w:rsid w:val="001B2A97"/>
    <w:rsid w:val="001B3536"/>
    <w:rsid w:val="001F1DB5"/>
    <w:rsid w:val="001F7B51"/>
    <w:rsid w:val="00206476"/>
    <w:rsid w:val="00246154"/>
    <w:rsid w:val="00273E27"/>
    <w:rsid w:val="00283D80"/>
    <w:rsid w:val="00296838"/>
    <w:rsid w:val="002A4F1D"/>
    <w:rsid w:val="0032587A"/>
    <w:rsid w:val="003419E3"/>
    <w:rsid w:val="003B43C2"/>
    <w:rsid w:val="003B6EA5"/>
    <w:rsid w:val="003E62E9"/>
    <w:rsid w:val="003E6ECF"/>
    <w:rsid w:val="004404FE"/>
    <w:rsid w:val="00450BBB"/>
    <w:rsid w:val="00476A31"/>
    <w:rsid w:val="00487FC4"/>
    <w:rsid w:val="004B2E28"/>
    <w:rsid w:val="004B6674"/>
    <w:rsid w:val="004D43B8"/>
    <w:rsid w:val="004D7FB8"/>
    <w:rsid w:val="005136DE"/>
    <w:rsid w:val="005556D0"/>
    <w:rsid w:val="00556B5D"/>
    <w:rsid w:val="00567665"/>
    <w:rsid w:val="00592BC6"/>
    <w:rsid w:val="00596F90"/>
    <w:rsid w:val="005F4A65"/>
    <w:rsid w:val="006173C6"/>
    <w:rsid w:val="00622626"/>
    <w:rsid w:val="00660D2B"/>
    <w:rsid w:val="00662B84"/>
    <w:rsid w:val="006835F4"/>
    <w:rsid w:val="00686FFE"/>
    <w:rsid w:val="006D01BF"/>
    <w:rsid w:val="006D395A"/>
    <w:rsid w:val="006D3A48"/>
    <w:rsid w:val="006E691D"/>
    <w:rsid w:val="006F6E69"/>
    <w:rsid w:val="007154E4"/>
    <w:rsid w:val="00720CBA"/>
    <w:rsid w:val="00721CF3"/>
    <w:rsid w:val="00733710"/>
    <w:rsid w:val="00754FBB"/>
    <w:rsid w:val="0078061F"/>
    <w:rsid w:val="00783DCF"/>
    <w:rsid w:val="007A7E52"/>
    <w:rsid w:val="008058BD"/>
    <w:rsid w:val="00807972"/>
    <w:rsid w:val="00814553"/>
    <w:rsid w:val="008368A5"/>
    <w:rsid w:val="00864593"/>
    <w:rsid w:val="00865527"/>
    <w:rsid w:val="00882631"/>
    <w:rsid w:val="008F5D21"/>
    <w:rsid w:val="00907723"/>
    <w:rsid w:val="00915355"/>
    <w:rsid w:val="00960174"/>
    <w:rsid w:val="00971E22"/>
    <w:rsid w:val="009725F5"/>
    <w:rsid w:val="009818DE"/>
    <w:rsid w:val="009C311F"/>
    <w:rsid w:val="009D1DCE"/>
    <w:rsid w:val="009E5F53"/>
    <w:rsid w:val="009F2BAB"/>
    <w:rsid w:val="00A007C3"/>
    <w:rsid w:val="00A4363B"/>
    <w:rsid w:val="00A64C13"/>
    <w:rsid w:val="00A74697"/>
    <w:rsid w:val="00A85DA3"/>
    <w:rsid w:val="00A9058B"/>
    <w:rsid w:val="00AA6487"/>
    <w:rsid w:val="00B20597"/>
    <w:rsid w:val="00B3316D"/>
    <w:rsid w:val="00B3539A"/>
    <w:rsid w:val="00B51542"/>
    <w:rsid w:val="00B54092"/>
    <w:rsid w:val="00B90732"/>
    <w:rsid w:val="00BB2D0D"/>
    <w:rsid w:val="00BD26BC"/>
    <w:rsid w:val="00BD4073"/>
    <w:rsid w:val="00C311DD"/>
    <w:rsid w:val="00C37265"/>
    <w:rsid w:val="00C534F3"/>
    <w:rsid w:val="00C856DB"/>
    <w:rsid w:val="00C86429"/>
    <w:rsid w:val="00CB44E4"/>
    <w:rsid w:val="00CD18C4"/>
    <w:rsid w:val="00CF7E3A"/>
    <w:rsid w:val="00D52CA8"/>
    <w:rsid w:val="00D73403"/>
    <w:rsid w:val="00D74682"/>
    <w:rsid w:val="00D758B8"/>
    <w:rsid w:val="00D83481"/>
    <w:rsid w:val="00D84F51"/>
    <w:rsid w:val="00DA0C72"/>
    <w:rsid w:val="00DA463F"/>
    <w:rsid w:val="00DB6DC8"/>
    <w:rsid w:val="00DD4DD0"/>
    <w:rsid w:val="00E74D83"/>
    <w:rsid w:val="00E97993"/>
    <w:rsid w:val="00EA3268"/>
    <w:rsid w:val="00EB1705"/>
    <w:rsid w:val="00EB40C8"/>
    <w:rsid w:val="00F366E1"/>
    <w:rsid w:val="00F83098"/>
    <w:rsid w:val="00FA2BD6"/>
    <w:rsid w:val="00FB0D9B"/>
    <w:rsid w:val="00FC350B"/>
    <w:rsid w:val="00FD598B"/>
    <w:rsid w:val="00FE32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5DAEB"/>
  <w15:docId w15:val="{2B323078-35D8-42A7-8791-76BCF36F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366E1"/>
    <w:pPr>
      <w:keepNext/>
      <w:keepLines/>
      <w:spacing w:before="200" w:after="0"/>
      <w:outlineLvl w:val="3"/>
    </w:pPr>
    <w:rPr>
      <w:rFonts w:asciiTheme="majorHAnsi" w:eastAsiaTheme="majorEastAsia" w:hAnsiTheme="majorHAnsi" w:cstheme="majorBidi"/>
      <w:b/>
      <w:bCs/>
      <w:i/>
      <w:iCs/>
      <w:color w:val="A5A5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5136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1"/>
        <w:left w:val="single" w:sz="8" w:space="0" w:color="A5A5A5" w:themeColor="accent1"/>
        <w:bottom w:val="single" w:sz="8" w:space="0" w:color="A5A5A5" w:themeColor="accent1"/>
        <w:right w:val="single" w:sz="8" w:space="0" w:color="A5A5A5" w:themeColor="accent1"/>
      </w:tblBorders>
    </w:tblPr>
    <w:tblStylePr w:type="firstRow">
      <w:rPr>
        <w:sz w:val="24"/>
        <w:szCs w:val="24"/>
      </w:rPr>
      <w:tblPr/>
      <w:tcPr>
        <w:tcBorders>
          <w:top w:val="nil"/>
          <w:left w:val="nil"/>
          <w:bottom w:val="single" w:sz="24" w:space="0" w:color="A5A5A5" w:themeColor="accent1"/>
          <w:right w:val="nil"/>
          <w:insideH w:val="nil"/>
          <w:insideV w:val="nil"/>
        </w:tcBorders>
        <w:shd w:val="clear" w:color="auto" w:fill="FFFFFF" w:themeFill="background1"/>
      </w:tcPr>
    </w:tblStylePr>
    <w:tblStylePr w:type="lastRow">
      <w:tblPr/>
      <w:tcPr>
        <w:tcBorders>
          <w:top w:val="single" w:sz="8" w:space="0" w:color="A5A5A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1"/>
          <w:insideH w:val="nil"/>
          <w:insideV w:val="nil"/>
        </w:tcBorders>
        <w:shd w:val="clear" w:color="auto" w:fill="FFFFFF" w:themeFill="background1"/>
      </w:tcPr>
    </w:tblStylePr>
    <w:tblStylePr w:type="lastCol">
      <w:tblPr/>
      <w:tcPr>
        <w:tcBorders>
          <w:top w:val="nil"/>
          <w:left w:val="single" w:sz="8" w:space="0" w:color="A5A5A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1" w:themeFillTint="3F"/>
      </w:tcPr>
    </w:tblStylePr>
    <w:tblStylePr w:type="band1Horz">
      <w:tblPr/>
      <w:tcPr>
        <w:tcBorders>
          <w:top w:val="nil"/>
          <w:bottom w:val="nil"/>
          <w:insideH w:val="nil"/>
          <w:insideV w:val="nil"/>
        </w:tcBorders>
        <w:shd w:val="clear" w:color="auto" w:fill="E8E8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5136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1"/>
      </w:tcPr>
    </w:tblStylePr>
    <w:tblStylePr w:type="lastCol">
      <w:rPr>
        <w:b/>
        <w:bCs/>
        <w:color w:val="FFFFFF" w:themeColor="background1"/>
      </w:rPr>
      <w:tblPr/>
      <w:tcPr>
        <w:tcBorders>
          <w:left w:val="nil"/>
          <w:right w:val="nil"/>
          <w:insideH w:val="nil"/>
          <w:insideV w:val="nil"/>
        </w:tcBorders>
        <w:shd w:val="clear" w:color="auto" w:fill="A5A5A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1776CE"/>
    <w:pPr>
      <w:spacing w:after="0" w:line="240" w:lineRule="auto"/>
    </w:pPr>
    <w:rPr>
      <w:color w:val="000000" w:themeColor="text1"/>
    </w:rPr>
    <w:tblPr>
      <w:tblStyleRowBandSize w:val="1"/>
      <w:tblStyleColBandSize w:val="1"/>
      <w:tblBorders>
        <w:top w:val="single" w:sz="24" w:space="0" w:color="C0504D" w:themeColor="accent2"/>
        <w:left w:val="single" w:sz="4" w:space="0" w:color="A5A5A5" w:themeColor="accent1"/>
        <w:bottom w:val="single" w:sz="4" w:space="0" w:color="A5A5A5" w:themeColor="accent1"/>
        <w:right w:val="single" w:sz="4" w:space="0" w:color="A5A5A5" w:themeColor="accent1"/>
        <w:insideH w:val="single" w:sz="4" w:space="0" w:color="FFFFFF" w:themeColor="background1"/>
        <w:insideV w:val="single" w:sz="4" w:space="0" w:color="FFFFFF" w:themeColor="background1"/>
      </w:tblBorders>
    </w:tblPr>
    <w:tcPr>
      <w:shd w:val="clear" w:color="auto" w:fill="F6F6F6"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1" w:themeFillShade="99"/>
      </w:tcPr>
    </w:tblStylePr>
    <w:tblStylePr w:type="firstCol">
      <w:rPr>
        <w:color w:val="FFFFFF" w:themeColor="background1"/>
      </w:rPr>
      <w:tblPr/>
      <w:tcPr>
        <w:tcBorders>
          <w:top w:val="nil"/>
          <w:left w:val="nil"/>
          <w:bottom w:val="nil"/>
          <w:right w:val="nil"/>
          <w:insideH w:val="single" w:sz="4" w:space="0" w:color="636363" w:themeColor="accent1" w:themeShade="99"/>
          <w:insideV w:val="nil"/>
        </w:tcBorders>
        <w:shd w:val="clear" w:color="auto" w:fill="6363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1" w:themeFillShade="99"/>
      </w:tcPr>
    </w:tblStylePr>
    <w:tblStylePr w:type="band1Vert">
      <w:tblPr/>
      <w:tcPr>
        <w:shd w:val="clear" w:color="auto" w:fill="DBDBDB" w:themeFill="accent1" w:themeFillTint="66"/>
      </w:tcPr>
    </w:tblStylePr>
    <w:tblStylePr w:type="band1Horz">
      <w:tblPr/>
      <w:tcPr>
        <w:shd w:val="clear" w:color="auto" w:fill="D2D2D2" w:themeFill="accen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1776CE"/>
    <w:rPr>
      <w:color w:val="0000FF" w:themeColor="hyperlink"/>
      <w:u w:val="single"/>
    </w:rPr>
  </w:style>
  <w:style w:type="paragraph" w:styleId="ListParagraph">
    <w:name w:val="List Paragraph"/>
    <w:basedOn w:val="Normal"/>
    <w:uiPriority w:val="34"/>
    <w:qFormat/>
    <w:rsid w:val="001776CE"/>
    <w:pPr>
      <w:ind w:left="720"/>
      <w:contextualSpacing/>
    </w:pPr>
  </w:style>
  <w:style w:type="character" w:customStyle="1" w:styleId="apple-converted-space">
    <w:name w:val="apple-converted-space"/>
    <w:basedOn w:val="DefaultParagraphFont"/>
    <w:rsid w:val="008368A5"/>
  </w:style>
  <w:style w:type="character" w:styleId="Emphasis">
    <w:name w:val="Emphasis"/>
    <w:basedOn w:val="DefaultParagraphFont"/>
    <w:uiPriority w:val="20"/>
    <w:qFormat/>
    <w:rsid w:val="008368A5"/>
    <w:rPr>
      <w:i/>
      <w:iCs/>
    </w:rPr>
  </w:style>
  <w:style w:type="character" w:styleId="CommentReference">
    <w:name w:val="annotation reference"/>
    <w:basedOn w:val="DefaultParagraphFont"/>
    <w:uiPriority w:val="99"/>
    <w:semiHidden/>
    <w:unhideWhenUsed/>
    <w:rsid w:val="0005515A"/>
    <w:rPr>
      <w:sz w:val="18"/>
      <w:szCs w:val="18"/>
    </w:rPr>
  </w:style>
  <w:style w:type="paragraph" w:styleId="CommentText">
    <w:name w:val="annotation text"/>
    <w:basedOn w:val="Normal"/>
    <w:link w:val="CommentTextChar"/>
    <w:uiPriority w:val="99"/>
    <w:semiHidden/>
    <w:unhideWhenUsed/>
    <w:rsid w:val="0005515A"/>
    <w:pPr>
      <w:spacing w:line="240" w:lineRule="auto"/>
    </w:pPr>
    <w:rPr>
      <w:sz w:val="24"/>
      <w:szCs w:val="24"/>
    </w:rPr>
  </w:style>
  <w:style w:type="character" w:customStyle="1" w:styleId="CommentTextChar">
    <w:name w:val="Comment Text Char"/>
    <w:basedOn w:val="DefaultParagraphFont"/>
    <w:link w:val="CommentText"/>
    <w:uiPriority w:val="99"/>
    <w:semiHidden/>
    <w:rsid w:val="0005515A"/>
    <w:rPr>
      <w:sz w:val="24"/>
      <w:szCs w:val="24"/>
    </w:rPr>
  </w:style>
  <w:style w:type="paragraph" w:styleId="CommentSubject">
    <w:name w:val="annotation subject"/>
    <w:basedOn w:val="CommentText"/>
    <w:next w:val="CommentText"/>
    <w:link w:val="CommentSubjectChar"/>
    <w:uiPriority w:val="99"/>
    <w:semiHidden/>
    <w:unhideWhenUsed/>
    <w:rsid w:val="0005515A"/>
    <w:rPr>
      <w:b/>
      <w:bCs/>
      <w:sz w:val="20"/>
      <w:szCs w:val="20"/>
    </w:rPr>
  </w:style>
  <w:style w:type="character" w:customStyle="1" w:styleId="CommentSubjectChar">
    <w:name w:val="Comment Subject Char"/>
    <w:basedOn w:val="CommentTextChar"/>
    <w:link w:val="CommentSubject"/>
    <w:uiPriority w:val="99"/>
    <w:semiHidden/>
    <w:rsid w:val="0005515A"/>
    <w:rPr>
      <w:b/>
      <w:bCs/>
      <w:sz w:val="20"/>
      <w:szCs w:val="20"/>
    </w:rPr>
  </w:style>
  <w:style w:type="paragraph" w:styleId="BalloonText">
    <w:name w:val="Balloon Text"/>
    <w:basedOn w:val="Normal"/>
    <w:link w:val="BalloonTextChar"/>
    <w:uiPriority w:val="99"/>
    <w:semiHidden/>
    <w:unhideWhenUsed/>
    <w:rsid w:val="000551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15A"/>
    <w:rPr>
      <w:rFonts w:ascii="Lucida Grande" w:hAnsi="Lucida Grande" w:cs="Lucida Grande"/>
      <w:sz w:val="18"/>
      <w:szCs w:val="18"/>
    </w:rPr>
  </w:style>
  <w:style w:type="paragraph" w:customStyle="1" w:styleId="Default">
    <w:name w:val="Default"/>
    <w:rsid w:val="00EB40C8"/>
    <w:pPr>
      <w:widowControl w:val="0"/>
      <w:autoSpaceDE w:val="0"/>
      <w:autoSpaceDN w:val="0"/>
      <w:adjustRightInd w:val="0"/>
      <w:spacing w:after="0" w:line="240" w:lineRule="auto"/>
    </w:pPr>
    <w:rPr>
      <w:rFonts w:ascii="Code" w:hAnsi="Code" w:cs="Code"/>
      <w:color w:val="000000"/>
      <w:sz w:val="24"/>
      <w:szCs w:val="24"/>
      <w:lang w:val="en-US"/>
    </w:rPr>
  </w:style>
  <w:style w:type="paragraph" w:styleId="FootnoteText">
    <w:name w:val="footnote text"/>
    <w:basedOn w:val="Normal"/>
    <w:link w:val="FootnoteTextChar"/>
    <w:uiPriority w:val="99"/>
    <w:unhideWhenUsed/>
    <w:rsid w:val="00CD18C4"/>
    <w:pPr>
      <w:spacing w:after="0" w:line="240" w:lineRule="auto"/>
    </w:pPr>
    <w:rPr>
      <w:sz w:val="20"/>
      <w:szCs w:val="20"/>
    </w:rPr>
  </w:style>
  <w:style w:type="character" w:customStyle="1" w:styleId="FootnoteTextChar">
    <w:name w:val="Footnote Text Char"/>
    <w:basedOn w:val="DefaultParagraphFont"/>
    <w:link w:val="FootnoteText"/>
    <w:uiPriority w:val="99"/>
    <w:rsid w:val="00CD18C4"/>
    <w:rPr>
      <w:sz w:val="20"/>
      <w:szCs w:val="20"/>
    </w:rPr>
  </w:style>
  <w:style w:type="character" w:styleId="FootnoteReference">
    <w:name w:val="footnote reference"/>
    <w:basedOn w:val="DefaultParagraphFont"/>
    <w:uiPriority w:val="99"/>
    <w:unhideWhenUsed/>
    <w:rsid w:val="00CD18C4"/>
    <w:rPr>
      <w:vertAlign w:val="superscript"/>
    </w:rPr>
  </w:style>
  <w:style w:type="table" w:styleId="LightGrid-Accent1">
    <w:name w:val="Light Grid Accent 1"/>
    <w:basedOn w:val="TableNormal"/>
    <w:uiPriority w:val="62"/>
    <w:rsid w:val="00592BC6"/>
    <w:pPr>
      <w:spacing w:after="0" w:line="240" w:lineRule="auto"/>
    </w:pPr>
    <w:tblPr>
      <w:tblStyleRowBandSize w:val="1"/>
      <w:tblStyleColBandSize w:val="1"/>
      <w:tblBorders>
        <w:top w:val="single" w:sz="8" w:space="0" w:color="A5A5A5" w:themeColor="accent1"/>
        <w:left w:val="single" w:sz="8" w:space="0" w:color="A5A5A5" w:themeColor="accent1"/>
        <w:bottom w:val="single" w:sz="8" w:space="0" w:color="A5A5A5" w:themeColor="accent1"/>
        <w:right w:val="single" w:sz="8" w:space="0" w:color="A5A5A5" w:themeColor="accent1"/>
        <w:insideH w:val="single" w:sz="8" w:space="0" w:color="A5A5A5" w:themeColor="accent1"/>
        <w:insideV w:val="single" w:sz="8" w:space="0" w:color="A5A5A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1"/>
          <w:left w:val="single" w:sz="8" w:space="0" w:color="A5A5A5" w:themeColor="accent1"/>
          <w:bottom w:val="single" w:sz="18" w:space="0" w:color="A5A5A5" w:themeColor="accent1"/>
          <w:right w:val="single" w:sz="8" w:space="0" w:color="A5A5A5" w:themeColor="accent1"/>
          <w:insideH w:val="nil"/>
          <w:insideV w:val="single" w:sz="8" w:space="0" w:color="A5A5A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1"/>
          <w:left w:val="single" w:sz="8" w:space="0" w:color="A5A5A5" w:themeColor="accent1"/>
          <w:bottom w:val="single" w:sz="8" w:space="0" w:color="A5A5A5" w:themeColor="accent1"/>
          <w:right w:val="single" w:sz="8" w:space="0" w:color="A5A5A5" w:themeColor="accent1"/>
          <w:insideH w:val="nil"/>
          <w:insideV w:val="single" w:sz="8" w:space="0" w:color="A5A5A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1"/>
          <w:left w:val="single" w:sz="8" w:space="0" w:color="A5A5A5" w:themeColor="accent1"/>
          <w:bottom w:val="single" w:sz="8" w:space="0" w:color="A5A5A5" w:themeColor="accent1"/>
          <w:right w:val="single" w:sz="8" w:space="0" w:color="A5A5A5" w:themeColor="accent1"/>
        </w:tcBorders>
      </w:tcPr>
    </w:tblStylePr>
    <w:tblStylePr w:type="band1Vert">
      <w:tblPr/>
      <w:tcPr>
        <w:tcBorders>
          <w:top w:val="single" w:sz="8" w:space="0" w:color="A5A5A5" w:themeColor="accent1"/>
          <w:left w:val="single" w:sz="8" w:space="0" w:color="A5A5A5" w:themeColor="accent1"/>
          <w:bottom w:val="single" w:sz="8" w:space="0" w:color="A5A5A5" w:themeColor="accent1"/>
          <w:right w:val="single" w:sz="8" w:space="0" w:color="A5A5A5" w:themeColor="accent1"/>
        </w:tcBorders>
        <w:shd w:val="clear" w:color="auto" w:fill="E8E8E8" w:themeFill="accent1" w:themeFillTint="3F"/>
      </w:tcPr>
    </w:tblStylePr>
    <w:tblStylePr w:type="band1Horz">
      <w:tblPr/>
      <w:tcPr>
        <w:tcBorders>
          <w:top w:val="single" w:sz="8" w:space="0" w:color="A5A5A5" w:themeColor="accent1"/>
          <w:left w:val="single" w:sz="8" w:space="0" w:color="A5A5A5" w:themeColor="accent1"/>
          <w:bottom w:val="single" w:sz="8" w:space="0" w:color="A5A5A5" w:themeColor="accent1"/>
          <w:right w:val="single" w:sz="8" w:space="0" w:color="A5A5A5" w:themeColor="accent1"/>
          <w:insideV w:val="single" w:sz="8" w:space="0" w:color="A5A5A5" w:themeColor="accent1"/>
        </w:tcBorders>
        <w:shd w:val="clear" w:color="auto" w:fill="E8E8E8" w:themeFill="accent1" w:themeFillTint="3F"/>
      </w:tcPr>
    </w:tblStylePr>
    <w:tblStylePr w:type="band2Horz">
      <w:tblPr/>
      <w:tcPr>
        <w:tcBorders>
          <w:top w:val="single" w:sz="8" w:space="0" w:color="A5A5A5" w:themeColor="accent1"/>
          <w:left w:val="single" w:sz="8" w:space="0" w:color="A5A5A5" w:themeColor="accent1"/>
          <w:bottom w:val="single" w:sz="8" w:space="0" w:color="A5A5A5" w:themeColor="accent1"/>
          <w:right w:val="single" w:sz="8" w:space="0" w:color="A5A5A5" w:themeColor="accent1"/>
          <w:insideV w:val="single" w:sz="8" w:space="0" w:color="A5A5A5" w:themeColor="accent1"/>
        </w:tcBorders>
      </w:tcPr>
    </w:tblStylePr>
  </w:style>
  <w:style w:type="table" w:styleId="MediumShading1-Accent1">
    <w:name w:val="Medium Shading 1 Accent 1"/>
    <w:basedOn w:val="TableNormal"/>
    <w:uiPriority w:val="63"/>
    <w:rsid w:val="00592BC6"/>
    <w:pPr>
      <w:spacing w:after="0" w:line="240" w:lineRule="auto"/>
    </w:pPr>
    <w:tblPr>
      <w:tblStyleRowBandSize w:val="1"/>
      <w:tblStyleColBandSize w:val="1"/>
      <w:tblBorders>
        <w:top w:val="single" w:sz="8" w:space="0" w:color="BBBBBB" w:themeColor="accent1" w:themeTint="BF"/>
        <w:left w:val="single" w:sz="8" w:space="0" w:color="BBBBBB" w:themeColor="accent1" w:themeTint="BF"/>
        <w:bottom w:val="single" w:sz="8" w:space="0" w:color="BBBBBB" w:themeColor="accent1" w:themeTint="BF"/>
        <w:right w:val="single" w:sz="8" w:space="0" w:color="BBBBBB" w:themeColor="accent1" w:themeTint="BF"/>
        <w:insideH w:val="single" w:sz="8" w:space="0" w:color="BBBBBB" w:themeColor="accent1" w:themeTint="BF"/>
      </w:tblBorders>
    </w:tblPr>
    <w:tblStylePr w:type="firstRow">
      <w:pPr>
        <w:spacing w:before="0" w:after="0" w:line="240" w:lineRule="auto"/>
      </w:pPr>
      <w:rPr>
        <w:b/>
        <w:bCs/>
        <w:color w:val="FFFFFF" w:themeColor="background1"/>
      </w:rPr>
      <w:tblPr/>
      <w:tcPr>
        <w:tcBorders>
          <w:top w:val="single" w:sz="8" w:space="0" w:color="BBBBBB" w:themeColor="accent1" w:themeTint="BF"/>
          <w:left w:val="single" w:sz="8" w:space="0" w:color="BBBBBB" w:themeColor="accent1" w:themeTint="BF"/>
          <w:bottom w:val="single" w:sz="8" w:space="0" w:color="BBBBBB" w:themeColor="accent1" w:themeTint="BF"/>
          <w:right w:val="single" w:sz="8" w:space="0" w:color="BBBBBB" w:themeColor="accent1" w:themeTint="BF"/>
          <w:insideH w:val="nil"/>
          <w:insideV w:val="nil"/>
        </w:tcBorders>
        <w:shd w:val="clear" w:color="auto" w:fill="A5A5A5" w:themeFill="accent1"/>
      </w:tcPr>
    </w:tblStylePr>
    <w:tblStylePr w:type="lastRow">
      <w:pPr>
        <w:spacing w:before="0" w:after="0" w:line="240" w:lineRule="auto"/>
      </w:pPr>
      <w:rPr>
        <w:b/>
        <w:bCs/>
      </w:rPr>
      <w:tblPr/>
      <w:tcPr>
        <w:tcBorders>
          <w:top w:val="double" w:sz="6" w:space="0" w:color="BBBBBB" w:themeColor="accent1" w:themeTint="BF"/>
          <w:left w:val="single" w:sz="8" w:space="0" w:color="BBBBBB" w:themeColor="accent1" w:themeTint="BF"/>
          <w:bottom w:val="single" w:sz="8" w:space="0" w:color="BBBBBB" w:themeColor="accent1" w:themeTint="BF"/>
          <w:right w:val="single" w:sz="8" w:space="0" w:color="BBBB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1" w:themeFillTint="3F"/>
      </w:tcPr>
    </w:tblStylePr>
    <w:tblStylePr w:type="band1Horz">
      <w:tblPr/>
      <w:tcPr>
        <w:tcBorders>
          <w:insideH w:val="nil"/>
          <w:insideV w:val="nil"/>
        </w:tcBorders>
        <w:shd w:val="clear" w:color="auto" w:fill="E8E8E8"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660D2B"/>
    <w:rPr>
      <w:color w:val="800080" w:themeColor="followedHyperlink"/>
      <w:u w:val="single"/>
    </w:rPr>
  </w:style>
  <w:style w:type="character" w:customStyle="1" w:styleId="Heading4Char">
    <w:name w:val="Heading 4 Char"/>
    <w:basedOn w:val="DefaultParagraphFont"/>
    <w:link w:val="Heading4"/>
    <w:uiPriority w:val="9"/>
    <w:semiHidden/>
    <w:rsid w:val="00F366E1"/>
    <w:rPr>
      <w:rFonts w:asciiTheme="majorHAnsi" w:eastAsiaTheme="majorEastAsia" w:hAnsiTheme="majorHAnsi" w:cstheme="majorBidi"/>
      <w:b/>
      <w:bCs/>
      <w:i/>
      <w:iCs/>
      <w:color w:val="A5A5A5" w:themeColor="accent1"/>
    </w:rPr>
  </w:style>
  <w:style w:type="character" w:styleId="UnresolvedMention">
    <w:name w:val="Unresolved Mention"/>
    <w:basedOn w:val="DefaultParagraphFont"/>
    <w:uiPriority w:val="99"/>
    <w:semiHidden/>
    <w:unhideWhenUsed/>
    <w:rsid w:val="00B515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3622">
      <w:bodyDiv w:val="1"/>
      <w:marLeft w:val="0"/>
      <w:marRight w:val="0"/>
      <w:marTop w:val="0"/>
      <w:marBottom w:val="0"/>
      <w:divBdr>
        <w:top w:val="none" w:sz="0" w:space="0" w:color="auto"/>
        <w:left w:val="none" w:sz="0" w:space="0" w:color="auto"/>
        <w:bottom w:val="none" w:sz="0" w:space="0" w:color="auto"/>
        <w:right w:val="none" w:sz="0" w:space="0" w:color="auto"/>
      </w:divBdr>
    </w:div>
    <w:div w:id="146361143">
      <w:bodyDiv w:val="1"/>
      <w:marLeft w:val="0"/>
      <w:marRight w:val="0"/>
      <w:marTop w:val="0"/>
      <w:marBottom w:val="0"/>
      <w:divBdr>
        <w:top w:val="none" w:sz="0" w:space="0" w:color="auto"/>
        <w:left w:val="none" w:sz="0" w:space="0" w:color="auto"/>
        <w:bottom w:val="none" w:sz="0" w:space="0" w:color="auto"/>
        <w:right w:val="none" w:sz="0" w:space="0" w:color="auto"/>
      </w:divBdr>
    </w:div>
    <w:div w:id="158466762">
      <w:bodyDiv w:val="1"/>
      <w:marLeft w:val="0"/>
      <w:marRight w:val="0"/>
      <w:marTop w:val="0"/>
      <w:marBottom w:val="0"/>
      <w:divBdr>
        <w:top w:val="none" w:sz="0" w:space="0" w:color="auto"/>
        <w:left w:val="none" w:sz="0" w:space="0" w:color="auto"/>
        <w:bottom w:val="none" w:sz="0" w:space="0" w:color="auto"/>
        <w:right w:val="none" w:sz="0" w:space="0" w:color="auto"/>
      </w:divBdr>
    </w:div>
    <w:div w:id="210503564">
      <w:bodyDiv w:val="1"/>
      <w:marLeft w:val="0"/>
      <w:marRight w:val="0"/>
      <w:marTop w:val="0"/>
      <w:marBottom w:val="0"/>
      <w:divBdr>
        <w:top w:val="none" w:sz="0" w:space="0" w:color="auto"/>
        <w:left w:val="none" w:sz="0" w:space="0" w:color="auto"/>
        <w:bottom w:val="none" w:sz="0" w:space="0" w:color="auto"/>
        <w:right w:val="none" w:sz="0" w:space="0" w:color="auto"/>
      </w:divBdr>
    </w:div>
    <w:div w:id="236398603">
      <w:bodyDiv w:val="1"/>
      <w:marLeft w:val="0"/>
      <w:marRight w:val="0"/>
      <w:marTop w:val="0"/>
      <w:marBottom w:val="0"/>
      <w:divBdr>
        <w:top w:val="none" w:sz="0" w:space="0" w:color="auto"/>
        <w:left w:val="none" w:sz="0" w:space="0" w:color="auto"/>
        <w:bottom w:val="none" w:sz="0" w:space="0" w:color="auto"/>
        <w:right w:val="none" w:sz="0" w:space="0" w:color="auto"/>
      </w:divBdr>
    </w:div>
    <w:div w:id="266499895">
      <w:bodyDiv w:val="1"/>
      <w:marLeft w:val="0"/>
      <w:marRight w:val="0"/>
      <w:marTop w:val="0"/>
      <w:marBottom w:val="0"/>
      <w:divBdr>
        <w:top w:val="none" w:sz="0" w:space="0" w:color="auto"/>
        <w:left w:val="none" w:sz="0" w:space="0" w:color="auto"/>
        <w:bottom w:val="none" w:sz="0" w:space="0" w:color="auto"/>
        <w:right w:val="none" w:sz="0" w:space="0" w:color="auto"/>
      </w:divBdr>
      <w:divsChild>
        <w:div w:id="2096436559">
          <w:marLeft w:val="0"/>
          <w:marRight w:val="0"/>
          <w:marTop w:val="0"/>
          <w:marBottom w:val="0"/>
          <w:divBdr>
            <w:top w:val="none" w:sz="0" w:space="0" w:color="auto"/>
            <w:left w:val="none" w:sz="0" w:space="0" w:color="auto"/>
            <w:bottom w:val="none" w:sz="0" w:space="0" w:color="auto"/>
            <w:right w:val="none" w:sz="0" w:space="0" w:color="auto"/>
          </w:divBdr>
          <w:divsChild>
            <w:div w:id="15038078">
              <w:marLeft w:val="0"/>
              <w:marRight w:val="0"/>
              <w:marTop w:val="0"/>
              <w:marBottom w:val="0"/>
              <w:divBdr>
                <w:top w:val="none" w:sz="0" w:space="0" w:color="auto"/>
                <w:left w:val="none" w:sz="0" w:space="0" w:color="auto"/>
                <w:bottom w:val="none" w:sz="0" w:space="0" w:color="auto"/>
                <w:right w:val="none" w:sz="0" w:space="0" w:color="auto"/>
              </w:divBdr>
              <w:divsChild>
                <w:div w:id="38017369">
                  <w:marLeft w:val="0"/>
                  <w:marRight w:val="0"/>
                  <w:marTop w:val="0"/>
                  <w:marBottom w:val="0"/>
                  <w:divBdr>
                    <w:top w:val="none" w:sz="0" w:space="0" w:color="auto"/>
                    <w:left w:val="none" w:sz="0" w:space="0" w:color="auto"/>
                    <w:bottom w:val="none" w:sz="0" w:space="0" w:color="auto"/>
                    <w:right w:val="none" w:sz="0" w:space="0" w:color="auto"/>
                  </w:divBdr>
                  <w:divsChild>
                    <w:div w:id="11668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33663">
      <w:bodyDiv w:val="1"/>
      <w:marLeft w:val="0"/>
      <w:marRight w:val="0"/>
      <w:marTop w:val="0"/>
      <w:marBottom w:val="0"/>
      <w:divBdr>
        <w:top w:val="none" w:sz="0" w:space="0" w:color="auto"/>
        <w:left w:val="none" w:sz="0" w:space="0" w:color="auto"/>
        <w:bottom w:val="none" w:sz="0" w:space="0" w:color="auto"/>
        <w:right w:val="none" w:sz="0" w:space="0" w:color="auto"/>
      </w:divBdr>
      <w:divsChild>
        <w:div w:id="332609193">
          <w:marLeft w:val="0"/>
          <w:marRight w:val="0"/>
          <w:marTop w:val="0"/>
          <w:marBottom w:val="0"/>
          <w:divBdr>
            <w:top w:val="none" w:sz="0" w:space="0" w:color="auto"/>
            <w:left w:val="none" w:sz="0" w:space="0" w:color="auto"/>
            <w:bottom w:val="none" w:sz="0" w:space="0" w:color="auto"/>
            <w:right w:val="none" w:sz="0" w:space="0" w:color="auto"/>
          </w:divBdr>
        </w:div>
      </w:divsChild>
    </w:div>
    <w:div w:id="300842259">
      <w:bodyDiv w:val="1"/>
      <w:marLeft w:val="0"/>
      <w:marRight w:val="0"/>
      <w:marTop w:val="0"/>
      <w:marBottom w:val="0"/>
      <w:divBdr>
        <w:top w:val="none" w:sz="0" w:space="0" w:color="auto"/>
        <w:left w:val="none" w:sz="0" w:space="0" w:color="auto"/>
        <w:bottom w:val="none" w:sz="0" w:space="0" w:color="auto"/>
        <w:right w:val="none" w:sz="0" w:space="0" w:color="auto"/>
      </w:divBdr>
    </w:div>
    <w:div w:id="386685391">
      <w:bodyDiv w:val="1"/>
      <w:marLeft w:val="0"/>
      <w:marRight w:val="0"/>
      <w:marTop w:val="0"/>
      <w:marBottom w:val="0"/>
      <w:divBdr>
        <w:top w:val="none" w:sz="0" w:space="0" w:color="auto"/>
        <w:left w:val="none" w:sz="0" w:space="0" w:color="auto"/>
        <w:bottom w:val="none" w:sz="0" w:space="0" w:color="auto"/>
        <w:right w:val="none" w:sz="0" w:space="0" w:color="auto"/>
      </w:divBdr>
    </w:div>
    <w:div w:id="463621545">
      <w:bodyDiv w:val="1"/>
      <w:marLeft w:val="0"/>
      <w:marRight w:val="0"/>
      <w:marTop w:val="0"/>
      <w:marBottom w:val="0"/>
      <w:divBdr>
        <w:top w:val="none" w:sz="0" w:space="0" w:color="auto"/>
        <w:left w:val="none" w:sz="0" w:space="0" w:color="auto"/>
        <w:bottom w:val="none" w:sz="0" w:space="0" w:color="auto"/>
        <w:right w:val="none" w:sz="0" w:space="0" w:color="auto"/>
      </w:divBdr>
    </w:div>
    <w:div w:id="478307817">
      <w:bodyDiv w:val="1"/>
      <w:marLeft w:val="0"/>
      <w:marRight w:val="0"/>
      <w:marTop w:val="0"/>
      <w:marBottom w:val="0"/>
      <w:divBdr>
        <w:top w:val="none" w:sz="0" w:space="0" w:color="auto"/>
        <w:left w:val="none" w:sz="0" w:space="0" w:color="auto"/>
        <w:bottom w:val="none" w:sz="0" w:space="0" w:color="auto"/>
        <w:right w:val="none" w:sz="0" w:space="0" w:color="auto"/>
      </w:divBdr>
    </w:div>
    <w:div w:id="564610264">
      <w:bodyDiv w:val="1"/>
      <w:marLeft w:val="0"/>
      <w:marRight w:val="0"/>
      <w:marTop w:val="0"/>
      <w:marBottom w:val="0"/>
      <w:divBdr>
        <w:top w:val="none" w:sz="0" w:space="0" w:color="auto"/>
        <w:left w:val="none" w:sz="0" w:space="0" w:color="auto"/>
        <w:bottom w:val="none" w:sz="0" w:space="0" w:color="auto"/>
        <w:right w:val="none" w:sz="0" w:space="0" w:color="auto"/>
      </w:divBdr>
    </w:div>
    <w:div w:id="589773951">
      <w:bodyDiv w:val="1"/>
      <w:marLeft w:val="0"/>
      <w:marRight w:val="0"/>
      <w:marTop w:val="0"/>
      <w:marBottom w:val="0"/>
      <w:divBdr>
        <w:top w:val="none" w:sz="0" w:space="0" w:color="auto"/>
        <w:left w:val="none" w:sz="0" w:space="0" w:color="auto"/>
        <w:bottom w:val="none" w:sz="0" w:space="0" w:color="auto"/>
        <w:right w:val="none" w:sz="0" w:space="0" w:color="auto"/>
      </w:divBdr>
      <w:divsChild>
        <w:div w:id="297730366">
          <w:marLeft w:val="0"/>
          <w:marRight w:val="0"/>
          <w:marTop w:val="0"/>
          <w:marBottom w:val="0"/>
          <w:divBdr>
            <w:top w:val="none" w:sz="0" w:space="0" w:color="auto"/>
            <w:left w:val="none" w:sz="0" w:space="0" w:color="auto"/>
            <w:bottom w:val="none" w:sz="0" w:space="0" w:color="auto"/>
            <w:right w:val="none" w:sz="0" w:space="0" w:color="auto"/>
          </w:divBdr>
          <w:divsChild>
            <w:div w:id="533537111">
              <w:marLeft w:val="0"/>
              <w:marRight w:val="0"/>
              <w:marTop w:val="0"/>
              <w:marBottom w:val="0"/>
              <w:divBdr>
                <w:top w:val="none" w:sz="0" w:space="0" w:color="auto"/>
                <w:left w:val="none" w:sz="0" w:space="0" w:color="auto"/>
                <w:bottom w:val="none" w:sz="0" w:space="0" w:color="auto"/>
                <w:right w:val="none" w:sz="0" w:space="0" w:color="auto"/>
              </w:divBdr>
              <w:divsChild>
                <w:div w:id="19033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297">
      <w:bodyDiv w:val="1"/>
      <w:marLeft w:val="0"/>
      <w:marRight w:val="0"/>
      <w:marTop w:val="0"/>
      <w:marBottom w:val="0"/>
      <w:divBdr>
        <w:top w:val="none" w:sz="0" w:space="0" w:color="auto"/>
        <w:left w:val="none" w:sz="0" w:space="0" w:color="auto"/>
        <w:bottom w:val="none" w:sz="0" w:space="0" w:color="auto"/>
        <w:right w:val="none" w:sz="0" w:space="0" w:color="auto"/>
      </w:divBdr>
    </w:div>
    <w:div w:id="680201632">
      <w:bodyDiv w:val="1"/>
      <w:marLeft w:val="0"/>
      <w:marRight w:val="0"/>
      <w:marTop w:val="0"/>
      <w:marBottom w:val="0"/>
      <w:divBdr>
        <w:top w:val="none" w:sz="0" w:space="0" w:color="auto"/>
        <w:left w:val="none" w:sz="0" w:space="0" w:color="auto"/>
        <w:bottom w:val="none" w:sz="0" w:space="0" w:color="auto"/>
        <w:right w:val="none" w:sz="0" w:space="0" w:color="auto"/>
      </w:divBdr>
    </w:div>
    <w:div w:id="703137294">
      <w:bodyDiv w:val="1"/>
      <w:marLeft w:val="0"/>
      <w:marRight w:val="0"/>
      <w:marTop w:val="0"/>
      <w:marBottom w:val="0"/>
      <w:divBdr>
        <w:top w:val="none" w:sz="0" w:space="0" w:color="auto"/>
        <w:left w:val="none" w:sz="0" w:space="0" w:color="auto"/>
        <w:bottom w:val="none" w:sz="0" w:space="0" w:color="auto"/>
        <w:right w:val="none" w:sz="0" w:space="0" w:color="auto"/>
      </w:divBdr>
    </w:div>
    <w:div w:id="722408502">
      <w:bodyDiv w:val="1"/>
      <w:marLeft w:val="0"/>
      <w:marRight w:val="0"/>
      <w:marTop w:val="0"/>
      <w:marBottom w:val="0"/>
      <w:divBdr>
        <w:top w:val="none" w:sz="0" w:space="0" w:color="auto"/>
        <w:left w:val="none" w:sz="0" w:space="0" w:color="auto"/>
        <w:bottom w:val="none" w:sz="0" w:space="0" w:color="auto"/>
        <w:right w:val="none" w:sz="0" w:space="0" w:color="auto"/>
      </w:divBdr>
    </w:div>
    <w:div w:id="737365936">
      <w:bodyDiv w:val="1"/>
      <w:marLeft w:val="0"/>
      <w:marRight w:val="0"/>
      <w:marTop w:val="0"/>
      <w:marBottom w:val="0"/>
      <w:divBdr>
        <w:top w:val="none" w:sz="0" w:space="0" w:color="auto"/>
        <w:left w:val="none" w:sz="0" w:space="0" w:color="auto"/>
        <w:bottom w:val="none" w:sz="0" w:space="0" w:color="auto"/>
        <w:right w:val="none" w:sz="0" w:space="0" w:color="auto"/>
      </w:divBdr>
    </w:div>
    <w:div w:id="795955249">
      <w:bodyDiv w:val="1"/>
      <w:marLeft w:val="0"/>
      <w:marRight w:val="0"/>
      <w:marTop w:val="0"/>
      <w:marBottom w:val="0"/>
      <w:divBdr>
        <w:top w:val="none" w:sz="0" w:space="0" w:color="auto"/>
        <w:left w:val="none" w:sz="0" w:space="0" w:color="auto"/>
        <w:bottom w:val="none" w:sz="0" w:space="0" w:color="auto"/>
        <w:right w:val="none" w:sz="0" w:space="0" w:color="auto"/>
      </w:divBdr>
    </w:div>
    <w:div w:id="848909206">
      <w:bodyDiv w:val="1"/>
      <w:marLeft w:val="0"/>
      <w:marRight w:val="0"/>
      <w:marTop w:val="0"/>
      <w:marBottom w:val="0"/>
      <w:divBdr>
        <w:top w:val="none" w:sz="0" w:space="0" w:color="auto"/>
        <w:left w:val="none" w:sz="0" w:space="0" w:color="auto"/>
        <w:bottom w:val="none" w:sz="0" w:space="0" w:color="auto"/>
        <w:right w:val="none" w:sz="0" w:space="0" w:color="auto"/>
      </w:divBdr>
      <w:divsChild>
        <w:div w:id="539705992">
          <w:marLeft w:val="0"/>
          <w:marRight w:val="0"/>
          <w:marTop w:val="0"/>
          <w:marBottom w:val="0"/>
          <w:divBdr>
            <w:top w:val="none" w:sz="0" w:space="0" w:color="auto"/>
            <w:left w:val="none" w:sz="0" w:space="0" w:color="auto"/>
            <w:bottom w:val="none" w:sz="0" w:space="0" w:color="auto"/>
            <w:right w:val="none" w:sz="0" w:space="0" w:color="auto"/>
          </w:divBdr>
        </w:div>
      </w:divsChild>
    </w:div>
    <w:div w:id="880171217">
      <w:bodyDiv w:val="1"/>
      <w:marLeft w:val="0"/>
      <w:marRight w:val="0"/>
      <w:marTop w:val="0"/>
      <w:marBottom w:val="0"/>
      <w:divBdr>
        <w:top w:val="none" w:sz="0" w:space="0" w:color="auto"/>
        <w:left w:val="none" w:sz="0" w:space="0" w:color="auto"/>
        <w:bottom w:val="none" w:sz="0" w:space="0" w:color="auto"/>
        <w:right w:val="none" w:sz="0" w:space="0" w:color="auto"/>
      </w:divBdr>
    </w:div>
    <w:div w:id="996961633">
      <w:bodyDiv w:val="1"/>
      <w:marLeft w:val="0"/>
      <w:marRight w:val="0"/>
      <w:marTop w:val="0"/>
      <w:marBottom w:val="0"/>
      <w:divBdr>
        <w:top w:val="none" w:sz="0" w:space="0" w:color="auto"/>
        <w:left w:val="none" w:sz="0" w:space="0" w:color="auto"/>
        <w:bottom w:val="none" w:sz="0" w:space="0" w:color="auto"/>
        <w:right w:val="none" w:sz="0" w:space="0" w:color="auto"/>
      </w:divBdr>
    </w:div>
    <w:div w:id="1022170283">
      <w:bodyDiv w:val="1"/>
      <w:marLeft w:val="0"/>
      <w:marRight w:val="0"/>
      <w:marTop w:val="0"/>
      <w:marBottom w:val="0"/>
      <w:divBdr>
        <w:top w:val="none" w:sz="0" w:space="0" w:color="auto"/>
        <w:left w:val="none" w:sz="0" w:space="0" w:color="auto"/>
        <w:bottom w:val="none" w:sz="0" w:space="0" w:color="auto"/>
        <w:right w:val="none" w:sz="0" w:space="0" w:color="auto"/>
      </w:divBdr>
    </w:div>
    <w:div w:id="1093744070">
      <w:bodyDiv w:val="1"/>
      <w:marLeft w:val="0"/>
      <w:marRight w:val="0"/>
      <w:marTop w:val="0"/>
      <w:marBottom w:val="0"/>
      <w:divBdr>
        <w:top w:val="none" w:sz="0" w:space="0" w:color="auto"/>
        <w:left w:val="none" w:sz="0" w:space="0" w:color="auto"/>
        <w:bottom w:val="none" w:sz="0" w:space="0" w:color="auto"/>
        <w:right w:val="none" w:sz="0" w:space="0" w:color="auto"/>
      </w:divBdr>
    </w:div>
    <w:div w:id="1110659087">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8">
          <w:marLeft w:val="0"/>
          <w:marRight w:val="0"/>
          <w:marTop w:val="0"/>
          <w:marBottom w:val="0"/>
          <w:divBdr>
            <w:top w:val="none" w:sz="0" w:space="0" w:color="auto"/>
            <w:left w:val="none" w:sz="0" w:space="0" w:color="auto"/>
            <w:bottom w:val="none" w:sz="0" w:space="0" w:color="auto"/>
            <w:right w:val="none" w:sz="0" w:space="0" w:color="auto"/>
          </w:divBdr>
          <w:divsChild>
            <w:div w:id="2023892380">
              <w:marLeft w:val="0"/>
              <w:marRight w:val="0"/>
              <w:marTop w:val="0"/>
              <w:marBottom w:val="0"/>
              <w:divBdr>
                <w:top w:val="none" w:sz="0" w:space="0" w:color="auto"/>
                <w:left w:val="none" w:sz="0" w:space="0" w:color="auto"/>
                <w:bottom w:val="none" w:sz="0" w:space="0" w:color="auto"/>
                <w:right w:val="none" w:sz="0" w:space="0" w:color="auto"/>
              </w:divBdr>
              <w:divsChild>
                <w:div w:id="1586574836">
                  <w:marLeft w:val="0"/>
                  <w:marRight w:val="0"/>
                  <w:marTop w:val="0"/>
                  <w:marBottom w:val="0"/>
                  <w:divBdr>
                    <w:top w:val="none" w:sz="0" w:space="0" w:color="auto"/>
                    <w:left w:val="none" w:sz="0" w:space="0" w:color="auto"/>
                    <w:bottom w:val="none" w:sz="0" w:space="0" w:color="auto"/>
                    <w:right w:val="none" w:sz="0" w:space="0" w:color="auto"/>
                  </w:divBdr>
                  <w:divsChild>
                    <w:div w:id="2451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5956">
      <w:bodyDiv w:val="1"/>
      <w:marLeft w:val="0"/>
      <w:marRight w:val="0"/>
      <w:marTop w:val="0"/>
      <w:marBottom w:val="0"/>
      <w:divBdr>
        <w:top w:val="none" w:sz="0" w:space="0" w:color="auto"/>
        <w:left w:val="none" w:sz="0" w:space="0" w:color="auto"/>
        <w:bottom w:val="none" w:sz="0" w:space="0" w:color="auto"/>
        <w:right w:val="none" w:sz="0" w:space="0" w:color="auto"/>
      </w:divBdr>
    </w:div>
    <w:div w:id="1329019740">
      <w:bodyDiv w:val="1"/>
      <w:marLeft w:val="0"/>
      <w:marRight w:val="0"/>
      <w:marTop w:val="0"/>
      <w:marBottom w:val="0"/>
      <w:divBdr>
        <w:top w:val="none" w:sz="0" w:space="0" w:color="auto"/>
        <w:left w:val="none" w:sz="0" w:space="0" w:color="auto"/>
        <w:bottom w:val="none" w:sz="0" w:space="0" w:color="auto"/>
        <w:right w:val="none" w:sz="0" w:space="0" w:color="auto"/>
      </w:divBdr>
    </w:div>
    <w:div w:id="1343123551">
      <w:bodyDiv w:val="1"/>
      <w:marLeft w:val="0"/>
      <w:marRight w:val="0"/>
      <w:marTop w:val="0"/>
      <w:marBottom w:val="0"/>
      <w:divBdr>
        <w:top w:val="none" w:sz="0" w:space="0" w:color="auto"/>
        <w:left w:val="none" w:sz="0" w:space="0" w:color="auto"/>
        <w:bottom w:val="none" w:sz="0" w:space="0" w:color="auto"/>
        <w:right w:val="none" w:sz="0" w:space="0" w:color="auto"/>
      </w:divBdr>
      <w:divsChild>
        <w:div w:id="609240915">
          <w:marLeft w:val="0"/>
          <w:marRight w:val="0"/>
          <w:marTop w:val="0"/>
          <w:marBottom w:val="0"/>
          <w:divBdr>
            <w:top w:val="none" w:sz="0" w:space="0" w:color="auto"/>
            <w:left w:val="none" w:sz="0" w:space="0" w:color="auto"/>
            <w:bottom w:val="none" w:sz="0" w:space="0" w:color="auto"/>
            <w:right w:val="none" w:sz="0" w:space="0" w:color="auto"/>
          </w:divBdr>
        </w:div>
      </w:divsChild>
    </w:div>
    <w:div w:id="1382705570">
      <w:bodyDiv w:val="1"/>
      <w:marLeft w:val="0"/>
      <w:marRight w:val="0"/>
      <w:marTop w:val="0"/>
      <w:marBottom w:val="0"/>
      <w:divBdr>
        <w:top w:val="none" w:sz="0" w:space="0" w:color="auto"/>
        <w:left w:val="none" w:sz="0" w:space="0" w:color="auto"/>
        <w:bottom w:val="none" w:sz="0" w:space="0" w:color="auto"/>
        <w:right w:val="none" w:sz="0" w:space="0" w:color="auto"/>
      </w:divBdr>
    </w:div>
    <w:div w:id="1467308814">
      <w:bodyDiv w:val="1"/>
      <w:marLeft w:val="0"/>
      <w:marRight w:val="0"/>
      <w:marTop w:val="0"/>
      <w:marBottom w:val="0"/>
      <w:divBdr>
        <w:top w:val="none" w:sz="0" w:space="0" w:color="auto"/>
        <w:left w:val="none" w:sz="0" w:space="0" w:color="auto"/>
        <w:bottom w:val="none" w:sz="0" w:space="0" w:color="auto"/>
        <w:right w:val="none" w:sz="0" w:space="0" w:color="auto"/>
      </w:divBdr>
    </w:div>
    <w:div w:id="1524980432">
      <w:bodyDiv w:val="1"/>
      <w:marLeft w:val="0"/>
      <w:marRight w:val="0"/>
      <w:marTop w:val="0"/>
      <w:marBottom w:val="0"/>
      <w:divBdr>
        <w:top w:val="none" w:sz="0" w:space="0" w:color="auto"/>
        <w:left w:val="none" w:sz="0" w:space="0" w:color="auto"/>
        <w:bottom w:val="none" w:sz="0" w:space="0" w:color="auto"/>
        <w:right w:val="none" w:sz="0" w:space="0" w:color="auto"/>
      </w:divBdr>
    </w:div>
    <w:div w:id="1566261963">
      <w:bodyDiv w:val="1"/>
      <w:marLeft w:val="0"/>
      <w:marRight w:val="0"/>
      <w:marTop w:val="0"/>
      <w:marBottom w:val="0"/>
      <w:divBdr>
        <w:top w:val="none" w:sz="0" w:space="0" w:color="auto"/>
        <w:left w:val="none" w:sz="0" w:space="0" w:color="auto"/>
        <w:bottom w:val="none" w:sz="0" w:space="0" w:color="auto"/>
        <w:right w:val="none" w:sz="0" w:space="0" w:color="auto"/>
      </w:divBdr>
    </w:div>
    <w:div w:id="1771774375">
      <w:bodyDiv w:val="1"/>
      <w:marLeft w:val="0"/>
      <w:marRight w:val="0"/>
      <w:marTop w:val="0"/>
      <w:marBottom w:val="0"/>
      <w:divBdr>
        <w:top w:val="none" w:sz="0" w:space="0" w:color="auto"/>
        <w:left w:val="none" w:sz="0" w:space="0" w:color="auto"/>
        <w:bottom w:val="none" w:sz="0" w:space="0" w:color="auto"/>
        <w:right w:val="none" w:sz="0" w:space="0" w:color="auto"/>
      </w:divBdr>
    </w:div>
    <w:div w:id="1804880875">
      <w:bodyDiv w:val="1"/>
      <w:marLeft w:val="0"/>
      <w:marRight w:val="0"/>
      <w:marTop w:val="0"/>
      <w:marBottom w:val="0"/>
      <w:divBdr>
        <w:top w:val="none" w:sz="0" w:space="0" w:color="auto"/>
        <w:left w:val="none" w:sz="0" w:space="0" w:color="auto"/>
        <w:bottom w:val="none" w:sz="0" w:space="0" w:color="auto"/>
        <w:right w:val="none" w:sz="0" w:space="0" w:color="auto"/>
      </w:divBdr>
    </w:div>
    <w:div w:id="1824154703">
      <w:bodyDiv w:val="1"/>
      <w:marLeft w:val="0"/>
      <w:marRight w:val="0"/>
      <w:marTop w:val="0"/>
      <w:marBottom w:val="0"/>
      <w:divBdr>
        <w:top w:val="none" w:sz="0" w:space="0" w:color="auto"/>
        <w:left w:val="none" w:sz="0" w:space="0" w:color="auto"/>
        <w:bottom w:val="none" w:sz="0" w:space="0" w:color="auto"/>
        <w:right w:val="none" w:sz="0" w:space="0" w:color="auto"/>
      </w:divBdr>
      <w:divsChild>
        <w:div w:id="59378006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50482342">
      <w:bodyDiv w:val="1"/>
      <w:marLeft w:val="0"/>
      <w:marRight w:val="0"/>
      <w:marTop w:val="0"/>
      <w:marBottom w:val="0"/>
      <w:divBdr>
        <w:top w:val="none" w:sz="0" w:space="0" w:color="auto"/>
        <w:left w:val="none" w:sz="0" w:space="0" w:color="auto"/>
        <w:bottom w:val="none" w:sz="0" w:space="0" w:color="auto"/>
        <w:right w:val="none" w:sz="0" w:space="0" w:color="auto"/>
      </w:divBdr>
    </w:div>
    <w:div w:id="1933322127">
      <w:bodyDiv w:val="1"/>
      <w:marLeft w:val="0"/>
      <w:marRight w:val="0"/>
      <w:marTop w:val="0"/>
      <w:marBottom w:val="0"/>
      <w:divBdr>
        <w:top w:val="none" w:sz="0" w:space="0" w:color="auto"/>
        <w:left w:val="none" w:sz="0" w:space="0" w:color="auto"/>
        <w:bottom w:val="none" w:sz="0" w:space="0" w:color="auto"/>
        <w:right w:val="none" w:sz="0" w:space="0" w:color="auto"/>
      </w:divBdr>
    </w:div>
    <w:div w:id="1963806684">
      <w:bodyDiv w:val="1"/>
      <w:marLeft w:val="0"/>
      <w:marRight w:val="0"/>
      <w:marTop w:val="0"/>
      <w:marBottom w:val="0"/>
      <w:divBdr>
        <w:top w:val="none" w:sz="0" w:space="0" w:color="auto"/>
        <w:left w:val="none" w:sz="0" w:space="0" w:color="auto"/>
        <w:bottom w:val="none" w:sz="0" w:space="0" w:color="auto"/>
        <w:right w:val="none" w:sz="0" w:space="0" w:color="auto"/>
      </w:divBdr>
    </w:div>
    <w:div w:id="1974410269">
      <w:bodyDiv w:val="1"/>
      <w:marLeft w:val="0"/>
      <w:marRight w:val="0"/>
      <w:marTop w:val="0"/>
      <w:marBottom w:val="0"/>
      <w:divBdr>
        <w:top w:val="none" w:sz="0" w:space="0" w:color="auto"/>
        <w:left w:val="none" w:sz="0" w:space="0" w:color="auto"/>
        <w:bottom w:val="none" w:sz="0" w:space="0" w:color="auto"/>
        <w:right w:val="none" w:sz="0" w:space="0" w:color="auto"/>
      </w:divBdr>
    </w:div>
    <w:div w:id="1977295621">
      <w:bodyDiv w:val="1"/>
      <w:marLeft w:val="0"/>
      <w:marRight w:val="0"/>
      <w:marTop w:val="0"/>
      <w:marBottom w:val="0"/>
      <w:divBdr>
        <w:top w:val="none" w:sz="0" w:space="0" w:color="auto"/>
        <w:left w:val="none" w:sz="0" w:space="0" w:color="auto"/>
        <w:bottom w:val="none" w:sz="0" w:space="0" w:color="auto"/>
        <w:right w:val="none" w:sz="0" w:space="0" w:color="auto"/>
      </w:divBdr>
    </w:div>
    <w:div w:id="1981841118">
      <w:bodyDiv w:val="1"/>
      <w:marLeft w:val="0"/>
      <w:marRight w:val="0"/>
      <w:marTop w:val="0"/>
      <w:marBottom w:val="0"/>
      <w:divBdr>
        <w:top w:val="none" w:sz="0" w:space="0" w:color="auto"/>
        <w:left w:val="none" w:sz="0" w:space="0" w:color="auto"/>
        <w:bottom w:val="none" w:sz="0" w:space="0" w:color="auto"/>
        <w:right w:val="none" w:sz="0" w:space="0" w:color="auto"/>
      </w:divBdr>
    </w:div>
    <w:div w:id="1986230817">
      <w:bodyDiv w:val="1"/>
      <w:marLeft w:val="0"/>
      <w:marRight w:val="0"/>
      <w:marTop w:val="0"/>
      <w:marBottom w:val="0"/>
      <w:divBdr>
        <w:top w:val="none" w:sz="0" w:space="0" w:color="auto"/>
        <w:left w:val="none" w:sz="0" w:space="0" w:color="auto"/>
        <w:bottom w:val="none" w:sz="0" w:space="0" w:color="auto"/>
        <w:right w:val="none" w:sz="0" w:space="0" w:color="auto"/>
      </w:divBdr>
      <w:divsChild>
        <w:div w:id="122311217">
          <w:marLeft w:val="0"/>
          <w:marRight w:val="0"/>
          <w:marTop w:val="0"/>
          <w:marBottom w:val="0"/>
          <w:divBdr>
            <w:top w:val="none" w:sz="0" w:space="0" w:color="auto"/>
            <w:left w:val="none" w:sz="0" w:space="0" w:color="auto"/>
            <w:bottom w:val="none" w:sz="0" w:space="0" w:color="auto"/>
            <w:right w:val="none" w:sz="0" w:space="0" w:color="auto"/>
          </w:divBdr>
        </w:div>
      </w:divsChild>
    </w:div>
    <w:div w:id="2015841261">
      <w:bodyDiv w:val="1"/>
      <w:marLeft w:val="0"/>
      <w:marRight w:val="0"/>
      <w:marTop w:val="0"/>
      <w:marBottom w:val="0"/>
      <w:divBdr>
        <w:top w:val="none" w:sz="0" w:space="0" w:color="auto"/>
        <w:left w:val="none" w:sz="0" w:space="0" w:color="auto"/>
        <w:bottom w:val="none" w:sz="0" w:space="0" w:color="auto"/>
        <w:right w:val="none" w:sz="0" w:space="0" w:color="auto"/>
      </w:divBdr>
    </w:div>
    <w:div w:id="2041085440">
      <w:bodyDiv w:val="1"/>
      <w:marLeft w:val="0"/>
      <w:marRight w:val="0"/>
      <w:marTop w:val="0"/>
      <w:marBottom w:val="0"/>
      <w:divBdr>
        <w:top w:val="none" w:sz="0" w:space="0" w:color="auto"/>
        <w:left w:val="none" w:sz="0" w:space="0" w:color="auto"/>
        <w:bottom w:val="none" w:sz="0" w:space="0" w:color="auto"/>
        <w:right w:val="none" w:sz="0" w:space="0" w:color="auto"/>
      </w:divBdr>
    </w:div>
    <w:div w:id="2070882902">
      <w:bodyDiv w:val="1"/>
      <w:marLeft w:val="0"/>
      <w:marRight w:val="0"/>
      <w:marTop w:val="0"/>
      <w:marBottom w:val="0"/>
      <w:divBdr>
        <w:top w:val="none" w:sz="0" w:space="0" w:color="auto"/>
        <w:left w:val="none" w:sz="0" w:space="0" w:color="auto"/>
        <w:bottom w:val="none" w:sz="0" w:space="0" w:color="auto"/>
        <w:right w:val="none" w:sz="0" w:space="0" w:color="auto"/>
      </w:divBdr>
      <w:divsChild>
        <w:div w:id="534734571">
          <w:marLeft w:val="0"/>
          <w:marRight w:val="0"/>
          <w:marTop w:val="0"/>
          <w:marBottom w:val="0"/>
          <w:divBdr>
            <w:top w:val="none" w:sz="0" w:space="0" w:color="auto"/>
            <w:left w:val="none" w:sz="0" w:space="0" w:color="auto"/>
            <w:bottom w:val="none" w:sz="0" w:space="0" w:color="auto"/>
            <w:right w:val="none" w:sz="0" w:space="0" w:color="auto"/>
          </w:divBdr>
          <w:divsChild>
            <w:div w:id="55668127">
              <w:marLeft w:val="0"/>
              <w:marRight w:val="0"/>
              <w:marTop w:val="0"/>
              <w:marBottom w:val="0"/>
              <w:divBdr>
                <w:top w:val="none" w:sz="0" w:space="0" w:color="auto"/>
                <w:left w:val="none" w:sz="0" w:space="0" w:color="auto"/>
                <w:bottom w:val="none" w:sz="0" w:space="0" w:color="auto"/>
                <w:right w:val="none" w:sz="0" w:space="0" w:color="auto"/>
              </w:divBdr>
              <w:divsChild>
                <w:div w:id="19077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eblib.com/choice/publicfullrecord.aspx?p=7651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tor.org/stable/23620922" TargetMode="External"/><Relationship Id="rId12" Type="http://schemas.openxmlformats.org/officeDocument/2006/relationships/hyperlink" Target="http://www.icrw.org/publications/solutions-to-end-child-marri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stable/20853271" TargetMode="External"/><Relationship Id="rId11" Type="http://schemas.openxmlformats.org/officeDocument/2006/relationships/hyperlink" Target="https://www.unicef.org/media/files/FGMC_2016_brochure_final_UNICEF_SPREAD.pdf" TargetMode="External"/><Relationship Id="rId5" Type="http://schemas.openxmlformats.org/officeDocument/2006/relationships/hyperlink" Target="https://www.hrw.org/news/2010/06/16/qa-female-genital-mutilation" TargetMode="External"/><Relationship Id="rId10" Type="http://schemas.openxmlformats.org/officeDocument/2006/relationships/hyperlink" Target="http://www.jstor.org/stable/1154086" TargetMode="External"/><Relationship Id="rId4" Type="http://schemas.openxmlformats.org/officeDocument/2006/relationships/webSettings" Target="webSettings.xml"/><Relationship Id="rId9" Type="http://schemas.openxmlformats.org/officeDocument/2006/relationships/hyperlink" Target="http://www.jstor.org/stable/200722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A5A5A5"/>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7694</Words>
  <Characters>43861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W.J.M. Levinga</dc:creator>
  <cp:lastModifiedBy>Natalia Lester-Bush</cp:lastModifiedBy>
  <cp:revision>2</cp:revision>
  <dcterms:created xsi:type="dcterms:W3CDTF">2017-11-18T12:58:00Z</dcterms:created>
  <dcterms:modified xsi:type="dcterms:W3CDTF">2017-11-18T12:58:00Z</dcterms:modified>
</cp:coreProperties>
</file>