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52" w:rsidRPr="00EB3952" w:rsidRDefault="00EB3952" w:rsidP="00EB3952">
      <w:pPr>
        <w:jc w:val="center"/>
        <w:rPr>
          <w:rFonts w:ascii="Arial" w:hAnsi="Arial" w:cs="Arial"/>
          <w:b/>
          <w:sz w:val="28"/>
          <w:szCs w:val="28"/>
        </w:rPr>
      </w:pPr>
      <w:r w:rsidRPr="00EB3952">
        <w:rPr>
          <w:rFonts w:ascii="Arial" w:hAnsi="Arial" w:cs="Arial"/>
          <w:b/>
          <w:sz w:val="28"/>
          <w:szCs w:val="28"/>
        </w:rPr>
        <w:t>Catholic Charities USA</w:t>
      </w:r>
      <w:r w:rsidRPr="00EB3952">
        <w:rPr>
          <w:rFonts w:ascii="Arial" w:hAnsi="Arial" w:cs="Arial"/>
          <w:b/>
          <w:sz w:val="28"/>
          <w:szCs w:val="28"/>
        </w:rPr>
        <w:t xml:space="preserve"> Communities of Practice</w:t>
      </w:r>
    </w:p>
    <w:p w:rsidR="00EB3952" w:rsidRPr="00EB3952" w:rsidRDefault="00EB3952" w:rsidP="00EB3952">
      <w:pPr>
        <w:jc w:val="center"/>
        <w:rPr>
          <w:rFonts w:ascii="Arial" w:hAnsi="Arial" w:cs="Arial"/>
          <w:b/>
          <w:sz w:val="28"/>
          <w:szCs w:val="28"/>
        </w:rPr>
      </w:pPr>
    </w:p>
    <w:p w:rsidR="00EB3952" w:rsidRDefault="004F4C59" w:rsidP="00EB3952">
      <w:pPr>
        <w:rPr>
          <w:rFonts w:ascii="Arial" w:hAnsi="Arial" w:cs="Arial"/>
          <w:sz w:val="24"/>
          <w:szCs w:val="24"/>
        </w:rPr>
      </w:pPr>
      <w:r>
        <w:rPr>
          <w:rFonts w:ascii="Arial" w:hAnsi="Arial" w:cs="Arial"/>
          <w:b/>
          <w:sz w:val="24"/>
          <w:szCs w:val="24"/>
        </w:rPr>
        <w:t>Definition</w:t>
      </w:r>
      <w:r w:rsidR="00EB3952" w:rsidRPr="00EB3952">
        <w:rPr>
          <w:rFonts w:ascii="Arial" w:hAnsi="Arial" w:cs="Arial"/>
          <w:b/>
          <w:sz w:val="24"/>
          <w:szCs w:val="24"/>
        </w:rPr>
        <w:t>:</w:t>
      </w:r>
      <w:r w:rsidR="00EB3952" w:rsidRPr="00EB3952">
        <w:rPr>
          <w:rFonts w:ascii="Arial" w:hAnsi="Arial" w:cs="Arial"/>
          <w:sz w:val="24"/>
          <w:szCs w:val="24"/>
        </w:rPr>
        <w:t xml:space="preserve">  </w:t>
      </w:r>
    </w:p>
    <w:p w:rsidR="00EB3952" w:rsidRPr="004F4C59" w:rsidRDefault="00EB3952" w:rsidP="00EB3952">
      <w:pPr>
        <w:rPr>
          <w:rFonts w:ascii="Arial" w:hAnsi="Arial" w:cs="Arial"/>
          <w:b/>
          <w:i/>
          <w:sz w:val="24"/>
          <w:szCs w:val="24"/>
        </w:rPr>
      </w:pPr>
      <w:r w:rsidRPr="00EB3952">
        <w:rPr>
          <w:rFonts w:ascii="Arial" w:hAnsi="Arial" w:cs="Arial"/>
          <w:sz w:val="24"/>
          <w:szCs w:val="24"/>
        </w:rPr>
        <w:t>A C</w:t>
      </w:r>
      <w:r>
        <w:rPr>
          <w:rFonts w:ascii="Arial" w:hAnsi="Arial" w:cs="Arial"/>
          <w:sz w:val="24"/>
          <w:szCs w:val="24"/>
        </w:rPr>
        <w:t xml:space="preserve">atholic Charities </w:t>
      </w:r>
      <w:r w:rsidRPr="00EB3952">
        <w:rPr>
          <w:rFonts w:ascii="Arial" w:hAnsi="Arial" w:cs="Arial"/>
          <w:sz w:val="24"/>
          <w:szCs w:val="24"/>
        </w:rPr>
        <w:t xml:space="preserve">USA </w:t>
      </w:r>
      <w:r>
        <w:rPr>
          <w:rFonts w:ascii="Arial" w:hAnsi="Arial" w:cs="Arial"/>
          <w:sz w:val="24"/>
          <w:szCs w:val="24"/>
        </w:rPr>
        <w:t xml:space="preserve">(CCUSA) </w:t>
      </w:r>
      <w:r w:rsidRPr="00EB3952">
        <w:rPr>
          <w:rFonts w:ascii="Arial" w:hAnsi="Arial" w:cs="Arial"/>
          <w:sz w:val="24"/>
          <w:szCs w:val="24"/>
        </w:rPr>
        <w:t>Community of Practice is a voluntary group composed of Catholic Charities member agency staff and selected advisors, facilitated by CCUSA subject matter experts, who work to advance the collective impact of one of the seven Catholic Charities national strategic priority areas</w:t>
      </w:r>
      <w:r w:rsidR="004F4C59">
        <w:rPr>
          <w:rFonts w:ascii="Arial" w:hAnsi="Arial" w:cs="Arial"/>
          <w:sz w:val="24"/>
          <w:szCs w:val="24"/>
        </w:rPr>
        <w:t xml:space="preserve">: </w:t>
      </w:r>
      <w:r w:rsidR="004F4C59" w:rsidRPr="004F4C59">
        <w:rPr>
          <w:rFonts w:ascii="Arial" w:hAnsi="Arial" w:cs="Arial"/>
          <w:b/>
          <w:i/>
          <w:sz w:val="24"/>
          <w:szCs w:val="24"/>
        </w:rPr>
        <w:t>Affordable Housing, Integrated Health &amp; Nutrition, Immigration &amp; Refugee Services, Leadership Development &amp; Catholic Identity; Disaster Services, Social Enterprise Initiatives, Advocacy &amp; Social Policy Initiatives.</w:t>
      </w:r>
    </w:p>
    <w:p w:rsidR="00EB3952" w:rsidRDefault="004F4C59" w:rsidP="00EB3952">
      <w:pPr>
        <w:rPr>
          <w:rFonts w:ascii="Arial" w:hAnsi="Arial" w:cs="Arial"/>
          <w:sz w:val="24"/>
          <w:szCs w:val="24"/>
        </w:rPr>
      </w:pPr>
      <w:r>
        <w:rPr>
          <w:rFonts w:ascii="Arial" w:hAnsi="Arial" w:cs="Arial"/>
          <w:b/>
          <w:sz w:val="24"/>
          <w:szCs w:val="24"/>
        </w:rPr>
        <w:t>Purpose</w:t>
      </w:r>
      <w:r w:rsidR="00EB3952" w:rsidRPr="00EB3952">
        <w:rPr>
          <w:rFonts w:ascii="Arial" w:hAnsi="Arial" w:cs="Arial"/>
          <w:b/>
          <w:sz w:val="24"/>
          <w:szCs w:val="24"/>
        </w:rPr>
        <w:t>:</w:t>
      </w:r>
      <w:r w:rsidR="00EB3952" w:rsidRPr="00EB3952">
        <w:rPr>
          <w:rFonts w:ascii="Arial" w:hAnsi="Arial" w:cs="Arial"/>
          <w:sz w:val="24"/>
          <w:szCs w:val="24"/>
        </w:rPr>
        <w:t xml:space="preserve"> </w:t>
      </w:r>
    </w:p>
    <w:p w:rsidR="00EB3952" w:rsidRPr="00EB3952" w:rsidRDefault="00EB3952" w:rsidP="00EB3952">
      <w:pPr>
        <w:rPr>
          <w:rFonts w:ascii="Arial" w:hAnsi="Arial" w:cs="Arial"/>
          <w:sz w:val="24"/>
          <w:szCs w:val="24"/>
        </w:rPr>
      </w:pPr>
      <w:r w:rsidRPr="00EB3952">
        <w:rPr>
          <w:rFonts w:ascii="Arial" w:hAnsi="Arial" w:cs="Arial"/>
          <w:sz w:val="24"/>
          <w:szCs w:val="24"/>
        </w:rPr>
        <w:t xml:space="preserve">Capacity building to increase national scale and improve national outcomes </w:t>
      </w:r>
      <w:r w:rsidR="004F4C59">
        <w:rPr>
          <w:rFonts w:ascii="Arial" w:hAnsi="Arial" w:cs="Arial"/>
          <w:sz w:val="24"/>
          <w:szCs w:val="24"/>
        </w:rPr>
        <w:t>with</w:t>
      </w:r>
      <w:r w:rsidRPr="00EB3952">
        <w:rPr>
          <w:rFonts w:ascii="Arial" w:hAnsi="Arial" w:cs="Arial"/>
          <w:sz w:val="24"/>
          <w:szCs w:val="24"/>
        </w:rPr>
        <w:t>in the seven strategic priorities:  Objectives include:</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Collective impact</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Shared strategy</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Shared metrics</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Engagement with public policy</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 xml:space="preserve">Development and/or sharing of national standards of excellence </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Discov</w:t>
      </w:r>
      <w:r w:rsidR="004F4C59">
        <w:rPr>
          <w:rFonts w:ascii="Arial" w:hAnsi="Arial" w:cs="Arial"/>
          <w:sz w:val="24"/>
          <w:szCs w:val="24"/>
        </w:rPr>
        <w:t>ery &amp; scaling of best (evidence-</w:t>
      </w:r>
      <w:r w:rsidRPr="004F4C59">
        <w:rPr>
          <w:rFonts w:ascii="Arial" w:hAnsi="Arial" w:cs="Arial"/>
          <w:sz w:val="24"/>
          <w:szCs w:val="24"/>
        </w:rPr>
        <w:t>based) practices</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Peer networking</w:t>
      </w:r>
    </w:p>
    <w:p w:rsidR="00EB3952" w:rsidRPr="004F4C59" w:rsidRDefault="00EB3952" w:rsidP="004F4C59">
      <w:pPr>
        <w:pStyle w:val="ListParagraph"/>
        <w:numPr>
          <w:ilvl w:val="0"/>
          <w:numId w:val="1"/>
        </w:numPr>
        <w:rPr>
          <w:rFonts w:ascii="Arial" w:hAnsi="Arial" w:cs="Arial"/>
          <w:sz w:val="24"/>
          <w:szCs w:val="24"/>
        </w:rPr>
      </w:pPr>
      <w:r w:rsidRPr="004F4C59">
        <w:rPr>
          <w:rFonts w:ascii="Arial" w:hAnsi="Arial" w:cs="Arial"/>
          <w:sz w:val="24"/>
          <w:szCs w:val="24"/>
        </w:rPr>
        <w:t>Training</w:t>
      </w:r>
    </w:p>
    <w:p w:rsidR="00EB3952" w:rsidRPr="004F4C59" w:rsidRDefault="00EB3952" w:rsidP="00EB3952">
      <w:pPr>
        <w:rPr>
          <w:rFonts w:ascii="Arial" w:hAnsi="Arial" w:cs="Arial"/>
          <w:b/>
          <w:sz w:val="24"/>
          <w:szCs w:val="24"/>
        </w:rPr>
      </w:pPr>
      <w:r w:rsidRPr="004F4C59">
        <w:rPr>
          <w:rFonts w:ascii="Arial" w:hAnsi="Arial" w:cs="Arial"/>
          <w:b/>
          <w:sz w:val="24"/>
          <w:szCs w:val="24"/>
        </w:rPr>
        <w:t>Membership &amp; Structure</w:t>
      </w:r>
      <w:r w:rsidR="004F4C59">
        <w:rPr>
          <w:rFonts w:ascii="Arial" w:hAnsi="Arial" w:cs="Arial"/>
          <w:b/>
          <w:sz w:val="24"/>
          <w:szCs w:val="24"/>
        </w:rPr>
        <w:t>:</w:t>
      </w:r>
    </w:p>
    <w:p w:rsidR="00EB3952" w:rsidRPr="00EB3952" w:rsidRDefault="00EB3952" w:rsidP="00EB3952">
      <w:pPr>
        <w:rPr>
          <w:rFonts w:ascii="Arial" w:hAnsi="Arial" w:cs="Arial"/>
          <w:sz w:val="24"/>
          <w:szCs w:val="24"/>
        </w:rPr>
      </w:pPr>
      <w:r w:rsidRPr="00EB3952">
        <w:rPr>
          <w:rFonts w:ascii="Arial" w:hAnsi="Arial" w:cs="Arial"/>
          <w:sz w:val="24"/>
          <w:szCs w:val="24"/>
        </w:rPr>
        <w:t>A CCUSA Community of Practice is composed of staff and other representatives of member agencies as well as partner organizations and subject matter experts as invited.  Membership is intentionally fluid in order to allow for the contributions of numerous participants from a large number of member agencies to accelerate growth and success.</w:t>
      </w:r>
    </w:p>
    <w:p w:rsidR="00EB3952" w:rsidRPr="00EB3952" w:rsidRDefault="00EB3952" w:rsidP="00EB3952">
      <w:pPr>
        <w:rPr>
          <w:rFonts w:ascii="Arial" w:hAnsi="Arial" w:cs="Arial"/>
          <w:sz w:val="24"/>
          <w:szCs w:val="24"/>
        </w:rPr>
      </w:pPr>
      <w:r w:rsidRPr="00EB3952">
        <w:rPr>
          <w:rFonts w:ascii="Arial" w:hAnsi="Arial" w:cs="Arial"/>
          <w:sz w:val="24"/>
          <w:szCs w:val="24"/>
        </w:rPr>
        <w:t xml:space="preserve">Each </w:t>
      </w:r>
      <w:r w:rsidR="004F4C59">
        <w:rPr>
          <w:rFonts w:ascii="Arial" w:hAnsi="Arial" w:cs="Arial"/>
          <w:sz w:val="24"/>
          <w:szCs w:val="24"/>
        </w:rPr>
        <w:t>Community of Practice (</w:t>
      </w:r>
      <w:proofErr w:type="spellStart"/>
      <w:r w:rsidRPr="00EB3952">
        <w:rPr>
          <w:rFonts w:ascii="Arial" w:hAnsi="Arial" w:cs="Arial"/>
          <w:sz w:val="24"/>
          <w:szCs w:val="24"/>
        </w:rPr>
        <w:t>CoP</w:t>
      </w:r>
      <w:proofErr w:type="spellEnd"/>
      <w:r w:rsidR="004F4C59">
        <w:rPr>
          <w:rFonts w:ascii="Arial" w:hAnsi="Arial" w:cs="Arial"/>
          <w:sz w:val="24"/>
          <w:szCs w:val="24"/>
        </w:rPr>
        <w:t>)</w:t>
      </w:r>
      <w:r w:rsidRPr="00EB3952">
        <w:rPr>
          <w:rFonts w:ascii="Arial" w:hAnsi="Arial" w:cs="Arial"/>
          <w:sz w:val="24"/>
          <w:szCs w:val="24"/>
        </w:rPr>
        <w:t xml:space="preserve"> </w:t>
      </w:r>
      <w:r w:rsidR="004F4C59">
        <w:rPr>
          <w:rFonts w:ascii="Arial" w:hAnsi="Arial" w:cs="Arial"/>
          <w:sz w:val="24"/>
          <w:szCs w:val="24"/>
        </w:rPr>
        <w:t>has</w:t>
      </w:r>
      <w:r w:rsidRPr="00EB3952">
        <w:rPr>
          <w:rFonts w:ascii="Arial" w:hAnsi="Arial" w:cs="Arial"/>
          <w:sz w:val="24"/>
          <w:szCs w:val="24"/>
        </w:rPr>
        <w:t xml:space="preserve"> an organizing committee comprised of volunteer representatives of the member agencies who plan its activities.  CCUSA subject matter experts facilitate the meetings of the </w:t>
      </w:r>
      <w:proofErr w:type="spellStart"/>
      <w:r w:rsidRPr="00EB3952">
        <w:rPr>
          <w:rFonts w:ascii="Arial" w:hAnsi="Arial" w:cs="Arial"/>
          <w:sz w:val="24"/>
          <w:szCs w:val="24"/>
        </w:rPr>
        <w:t>CoP</w:t>
      </w:r>
      <w:proofErr w:type="spellEnd"/>
      <w:r w:rsidRPr="00EB3952">
        <w:rPr>
          <w:rFonts w:ascii="Arial" w:hAnsi="Arial" w:cs="Arial"/>
          <w:sz w:val="24"/>
          <w:szCs w:val="24"/>
        </w:rPr>
        <w:t xml:space="preserve"> and focus the work</w:t>
      </w:r>
      <w:r w:rsidR="004F4C59">
        <w:rPr>
          <w:rFonts w:ascii="Arial" w:hAnsi="Arial" w:cs="Arial"/>
          <w:sz w:val="24"/>
          <w:szCs w:val="24"/>
        </w:rPr>
        <w:t xml:space="preserve"> </w:t>
      </w:r>
      <w:r w:rsidRPr="00EB3952">
        <w:rPr>
          <w:rFonts w:ascii="Arial" w:hAnsi="Arial" w:cs="Arial"/>
          <w:sz w:val="24"/>
          <w:szCs w:val="24"/>
        </w:rPr>
        <w:t xml:space="preserve">on collective impact.  Each </w:t>
      </w:r>
      <w:proofErr w:type="spellStart"/>
      <w:r w:rsidRPr="00EB3952">
        <w:rPr>
          <w:rFonts w:ascii="Arial" w:hAnsi="Arial" w:cs="Arial"/>
          <w:sz w:val="24"/>
          <w:szCs w:val="24"/>
        </w:rPr>
        <w:t>CoP</w:t>
      </w:r>
      <w:proofErr w:type="spellEnd"/>
      <w:r w:rsidRPr="00EB3952">
        <w:rPr>
          <w:rFonts w:ascii="Arial" w:hAnsi="Arial" w:cs="Arial"/>
          <w:sz w:val="24"/>
          <w:szCs w:val="24"/>
        </w:rPr>
        <w:t xml:space="preserve"> decide</w:t>
      </w:r>
      <w:r w:rsidR="004F4C59">
        <w:rPr>
          <w:rFonts w:ascii="Arial" w:hAnsi="Arial" w:cs="Arial"/>
          <w:sz w:val="24"/>
          <w:szCs w:val="24"/>
        </w:rPr>
        <w:t>s</w:t>
      </w:r>
      <w:r w:rsidRPr="00EB3952">
        <w:rPr>
          <w:rFonts w:ascii="Arial" w:hAnsi="Arial" w:cs="Arial"/>
          <w:sz w:val="24"/>
          <w:szCs w:val="24"/>
        </w:rPr>
        <w:t xml:space="preserve"> to have one or more subject area working groups.</w:t>
      </w:r>
    </w:p>
    <w:p w:rsidR="00EB3952" w:rsidRPr="004F4C59" w:rsidRDefault="00EB3952" w:rsidP="00EB3952">
      <w:pPr>
        <w:rPr>
          <w:rFonts w:ascii="Arial" w:hAnsi="Arial" w:cs="Arial"/>
          <w:b/>
          <w:sz w:val="24"/>
          <w:szCs w:val="24"/>
        </w:rPr>
      </w:pPr>
      <w:r w:rsidRPr="004F4C59">
        <w:rPr>
          <w:rFonts w:ascii="Arial" w:hAnsi="Arial" w:cs="Arial"/>
          <w:b/>
          <w:sz w:val="24"/>
          <w:szCs w:val="24"/>
        </w:rPr>
        <w:t>F</w:t>
      </w:r>
      <w:r w:rsidR="004F4C59">
        <w:rPr>
          <w:rFonts w:ascii="Arial" w:hAnsi="Arial" w:cs="Arial"/>
          <w:b/>
          <w:sz w:val="24"/>
          <w:szCs w:val="24"/>
        </w:rPr>
        <w:t xml:space="preserve">requency of </w:t>
      </w:r>
      <w:proofErr w:type="spellStart"/>
      <w:r w:rsidR="004F4C59">
        <w:rPr>
          <w:rFonts w:ascii="Arial" w:hAnsi="Arial" w:cs="Arial"/>
          <w:b/>
          <w:sz w:val="24"/>
          <w:szCs w:val="24"/>
        </w:rPr>
        <w:t>CoP</w:t>
      </w:r>
      <w:proofErr w:type="spellEnd"/>
      <w:r w:rsidR="004F4C59">
        <w:rPr>
          <w:rFonts w:ascii="Arial" w:hAnsi="Arial" w:cs="Arial"/>
          <w:b/>
          <w:sz w:val="24"/>
          <w:szCs w:val="24"/>
        </w:rPr>
        <w:t xml:space="preserve"> Meetings:</w:t>
      </w:r>
      <w:r w:rsidRPr="004F4C59">
        <w:rPr>
          <w:rFonts w:ascii="Arial" w:hAnsi="Arial" w:cs="Arial"/>
          <w:b/>
          <w:sz w:val="24"/>
          <w:szCs w:val="24"/>
        </w:rPr>
        <w:t xml:space="preserve"> </w:t>
      </w:r>
    </w:p>
    <w:p w:rsidR="00EB3952" w:rsidRPr="004F4C59" w:rsidRDefault="00EB3952" w:rsidP="004F4C59">
      <w:pPr>
        <w:pStyle w:val="ListParagraph"/>
        <w:numPr>
          <w:ilvl w:val="0"/>
          <w:numId w:val="2"/>
        </w:numPr>
        <w:rPr>
          <w:rFonts w:ascii="Arial" w:hAnsi="Arial" w:cs="Arial"/>
          <w:sz w:val="24"/>
          <w:szCs w:val="24"/>
        </w:rPr>
      </w:pPr>
      <w:proofErr w:type="spellStart"/>
      <w:r w:rsidRPr="004F4C59">
        <w:rPr>
          <w:rFonts w:ascii="Arial" w:hAnsi="Arial" w:cs="Arial"/>
          <w:sz w:val="24"/>
          <w:szCs w:val="24"/>
        </w:rPr>
        <w:t>CoPs</w:t>
      </w:r>
      <w:proofErr w:type="spellEnd"/>
      <w:r w:rsidRPr="004F4C59">
        <w:rPr>
          <w:rFonts w:ascii="Arial" w:hAnsi="Arial" w:cs="Arial"/>
          <w:sz w:val="24"/>
          <w:szCs w:val="24"/>
        </w:rPr>
        <w:t xml:space="preserve"> meet in person at least once a year, but more if possible</w:t>
      </w:r>
    </w:p>
    <w:p w:rsidR="00A8063F" w:rsidRDefault="00EB3952" w:rsidP="00EB3952">
      <w:pPr>
        <w:pStyle w:val="ListParagraph"/>
        <w:numPr>
          <w:ilvl w:val="0"/>
          <w:numId w:val="2"/>
        </w:numPr>
        <w:rPr>
          <w:rFonts w:ascii="Arial" w:hAnsi="Arial" w:cs="Arial"/>
          <w:sz w:val="24"/>
          <w:szCs w:val="24"/>
        </w:rPr>
      </w:pPr>
      <w:r w:rsidRPr="00A8063F">
        <w:rPr>
          <w:rFonts w:ascii="Arial" w:hAnsi="Arial" w:cs="Arial"/>
          <w:sz w:val="24"/>
          <w:szCs w:val="24"/>
        </w:rPr>
        <w:t xml:space="preserve">For convenience and cost saving, face to face meetings are planned in conjunction with other </w:t>
      </w:r>
      <w:proofErr w:type="spellStart"/>
      <w:r w:rsidRPr="00A8063F">
        <w:rPr>
          <w:rFonts w:ascii="Arial" w:hAnsi="Arial" w:cs="Arial"/>
          <w:sz w:val="24"/>
          <w:szCs w:val="24"/>
        </w:rPr>
        <w:t>convenings</w:t>
      </w:r>
      <w:proofErr w:type="spellEnd"/>
    </w:p>
    <w:p w:rsidR="00EB3952" w:rsidRPr="00A8063F" w:rsidRDefault="00EB3952" w:rsidP="00EB3952">
      <w:pPr>
        <w:pStyle w:val="ListParagraph"/>
        <w:numPr>
          <w:ilvl w:val="0"/>
          <w:numId w:val="2"/>
        </w:numPr>
        <w:rPr>
          <w:rFonts w:ascii="Arial" w:hAnsi="Arial" w:cs="Arial"/>
          <w:sz w:val="24"/>
          <w:szCs w:val="24"/>
        </w:rPr>
      </w:pPr>
      <w:r w:rsidRPr="00A8063F">
        <w:rPr>
          <w:rFonts w:ascii="Arial" w:hAnsi="Arial" w:cs="Arial"/>
          <w:sz w:val="24"/>
          <w:szCs w:val="24"/>
        </w:rPr>
        <w:t>Technology is utilized for more frequent meetings</w:t>
      </w:r>
      <w:bookmarkStart w:id="0" w:name="_GoBack"/>
      <w:bookmarkEnd w:id="0"/>
    </w:p>
    <w:sectPr w:rsidR="00EB3952" w:rsidRPr="00A8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1685"/>
    <w:multiLevelType w:val="hybridMultilevel"/>
    <w:tmpl w:val="4D7CF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F5030E"/>
    <w:multiLevelType w:val="hybridMultilevel"/>
    <w:tmpl w:val="ACB05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52"/>
    <w:rsid w:val="00353F20"/>
    <w:rsid w:val="004F4C59"/>
    <w:rsid w:val="00A8063F"/>
    <w:rsid w:val="00EB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5C9C-5B53-4FD9-A154-F2819D09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59"/>
    <w:pPr>
      <w:ind w:left="720"/>
      <w:contextualSpacing/>
    </w:pPr>
  </w:style>
  <w:style w:type="paragraph" w:styleId="BalloonText">
    <w:name w:val="Balloon Text"/>
    <w:basedOn w:val="Normal"/>
    <w:link w:val="BalloonTextChar"/>
    <w:uiPriority w:val="99"/>
    <w:semiHidden/>
    <w:unhideWhenUsed/>
    <w:rsid w:val="00A8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Kuh</dc:creator>
  <cp:keywords/>
  <dc:description/>
  <cp:lastModifiedBy>Jim Kuh</cp:lastModifiedBy>
  <cp:revision>1</cp:revision>
  <cp:lastPrinted>2017-05-03T19:20:00Z</cp:lastPrinted>
  <dcterms:created xsi:type="dcterms:W3CDTF">2017-05-03T18:09:00Z</dcterms:created>
  <dcterms:modified xsi:type="dcterms:W3CDTF">2017-05-03T19:20:00Z</dcterms:modified>
</cp:coreProperties>
</file>