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5C410" w14:textId="77777777" w:rsidR="00D703C5" w:rsidRPr="008922DD" w:rsidRDefault="00137D1D" w:rsidP="00D703C5">
      <w:pPr>
        <w:jc w:val="center"/>
        <w:rPr>
          <w:rFonts w:asciiTheme="majorHAnsi" w:hAnsiTheme="majorHAnsi"/>
          <w:b/>
          <w:sz w:val="28"/>
          <w:szCs w:val="28"/>
        </w:rPr>
      </w:pPr>
      <w:r w:rsidRPr="008922DD">
        <w:rPr>
          <w:rFonts w:asciiTheme="majorHAnsi" w:hAnsiTheme="majorHAnsi"/>
          <w:b/>
          <w:sz w:val="28"/>
          <w:szCs w:val="28"/>
        </w:rPr>
        <w:t>URI IMPACT EVALUATION FRAMEWORK</w:t>
      </w:r>
    </w:p>
    <w:p w14:paraId="2DB8CB0E" w14:textId="72E76666" w:rsidR="008922DD" w:rsidRPr="00DE6DEA" w:rsidRDefault="008922DD" w:rsidP="008B4793">
      <w:pPr>
        <w:tabs>
          <w:tab w:val="left" w:pos="2040"/>
        </w:tabs>
        <w:rPr>
          <w:rFonts w:asciiTheme="majorHAnsi" w:hAnsiTheme="majorHAnsi"/>
          <w:b/>
          <w:bCs/>
        </w:rPr>
      </w:pPr>
      <w:r w:rsidRPr="00DE6DEA">
        <w:rPr>
          <w:rFonts w:asciiTheme="majorHAnsi" w:hAnsiTheme="majorHAnsi"/>
          <w:b/>
          <w:bCs/>
        </w:rPr>
        <w:t>URI Purpose</w:t>
      </w:r>
    </w:p>
    <w:p w14:paraId="21F6D38D" w14:textId="77777777" w:rsidR="008922DD" w:rsidRPr="00E6406E" w:rsidRDefault="008922DD" w:rsidP="008922DD">
      <w:pPr>
        <w:widowControl w:val="0"/>
        <w:autoSpaceDE w:val="0"/>
        <w:autoSpaceDN w:val="0"/>
        <w:adjustRightInd w:val="0"/>
        <w:spacing w:after="240" w:line="240" w:lineRule="auto"/>
        <w:rPr>
          <w:rFonts w:asciiTheme="majorHAnsi" w:hAnsiTheme="majorHAnsi" w:cs="Times"/>
          <w:color w:val="008000"/>
          <w:sz w:val="28"/>
          <w:szCs w:val="28"/>
        </w:rPr>
      </w:pPr>
      <w:r w:rsidRPr="00E6406E">
        <w:rPr>
          <w:rFonts w:asciiTheme="majorHAnsi" w:hAnsiTheme="majorHAnsi" w:cs="Times"/>
          <w:color w:val="008000"/>
          <w:sz w:val="28"/>
          <w:szCs w:val="28"/>
        </w:rPr>
        <w:t>The purpose of the United Religions Initiative is to promote enduring, daily interfaith cooperation, to end religiously motivated violence and to create cultures of peace, justice and healing for the Earth and all living beings.</w:t>
      </w:r>
    </w:p>
    <w:p w14:paraId="3D5F6FFB" w14:textId="77777777" w:rsidR="008B4793" w:rsidRPr="00DE6DEA" w:rsidRDefault="008B4793" w:rsidP="008B4793">
      <w:pPr>
        <w:tabs>
          <w:tab w:val="left" w:pos="2040"/>
        </w:tabs>
        <w:rPr>
          <w:rFonts w:asciiTheme="majorHAnsi" w:hAnsiTheme="majorHAnsi"/>
          <w:b/>
        </w:rPr>
      </w:pPr>
      <w:r w:rsidRPr="00DE6DEA">
        <w:rPr>
          <w:rFonts w:asciiTheme="majorHAnsi" w:hAnsiTheme="majorHAnsi"/>
          <w:b/>
          <w:bCs/>
        </w:rPr>
        <w:t xml:space="preserve">Background </w:t>
      </w:r>
      <w:r w:rsidRPr="00DE6DEA">
        <w:rPr>
          <w:rFonts w:asciiTheme="majorHAnsi" w:hAnsiTheme="majorHAnsi"/>
          <w:b/>
          <w:bCs/>
        </w:rPr>
        <w:tab/>
      </w:r>
    </w:p>
    <w:p w14:paraId="13FFB924" w14:textId="77777777" w:rsidR="006746C0" w:rsidRPr="008922DD" w:rsidRDefault="006746C0" w:rsidP="006746C0">
      <w:pPr>
        <w:rPr>
          <w:rFonts w:asciiTheme="majorHAnsi" w:hAnsiTheme="majorHAnsi"/>
        </w:rPr>
      </w:pPr>
      <w:r w:rsidRPr="008922DD">
        <w:rPr>
          <w:rFonts w:asciiTheme="majorHAnsi" w:hAnsiTheme="majorHAnsi"/>
        </w:rPr>
        <w:t xml:space="preserve">For the past 15 years, URI’s growing numbers of grassroots, interfaith peacebuilding groups called Cooperation Circles (CCs) have spread to 94 countries in what is now the largest grassroots interfaith organization in the world. The impact of URI has been multi-dimensional: URI has not only cultivated the formation of 764 (and growing) interfaith groups committed to increasing understanding and cooperation among people of different religions and spiritual traditions, but also has equipped communities to be skilled in interfaith dialogue, collaboration, and peacebuilding. At the same time, as a global network, URI has connected groups across the world, creating opportunities to share strategies and collaborate in interfaith peacebuilding efforts.  </w:t>
      </w:r>
    </w:p>
    <w:p w14:paraId="0220997E" w14:textId="0BAD4EBC" w:rsidR="000E6791" w:rsidRPr="008922DD" w:rsidRDefault="000E6791" w:rsidP="000E6791">
      <w:pPr>
        <w:rPr>
          <w:rFonts w:asciiTheme="majorHAnsi" w:hAnsiTheme="majorHAnsi"/>
        </w:rPr>
      </w:pPr>
      <w:r w:rsidRPr="008922DD">
        <w:rPr>
          <w:rFonts w:asciiTheme="majorHAnsi" w:hAnsiTheme="majorHAnsi"/>
        </w:rPr>
        <w:t xml:space="preserve">In developing an evaluation framework for the United Religions Initiative (URI), a key question that has been considered is how, given that URI is a decentralized network of autonomous groups with a funded organizational arm, do we measure impact?  Evaluating the impact of networks, or social movements for that matter, is very much uncharted territory with a limited body of work. </w:t>
      </w:r>
    </w:p>
    <w:p w14:paraId="546E5712" w14:textId="64DC74E7" w:rsidR="006746C0" w:rsidRPr="008922DD" w:rsidRDefault="006746C0" w:rsidP="006746C0">
      <w:pPr>
        <w:rPr>
          <w:rFonts w:asciiTheme="majorHAnsi" w:hAnsiTheme="majorHAnsi"/>
        </w:rPr>
      </w:pPr>
      <w:r w:rsidRPr="008922DD">
        <w:rPr>
          <w:rFonts w:asciiTheme="majorHAnsi" w:hAnsiTheme="majorHAnsi"/>
        </w:rPr>
        <w:t xml:space="preserve">As seen in the impact model on the following page, </w:t>
      </w:r>
      <w:r w:rsidR="000E6791" w:rsidRPr="008922DD">
        <w:rPr>
          <w:rFonts w:asciiTheme="majorHAnsi" w:hAnsiTheme="majorHAnsi"/>
        </w:rPr>
        <w:t xml:space="preserve">URI’s approach to </w:t>
      </w:r>
      <w:r w:rsidRPr="008922DD">
        <w:rPr>
          <w:rFonts w:asciiTheme="majorHAnsi" w:hAnsiTheme="majorHAnsi"/>
        </w:rPr>
        <w:t>positively transform</w:t>
      </w:r>
      <w:r w:rsidR="000E6791" w:rsidRPr="008922DD">
        <w:rPr>
          <w:rFonts w:asciiTheme="majorHAnsi" w:hAnsiTheme="majorHAnsi"/>
        </w:rPr>
        <w:t>ing</w:t>
      </w:r>
      <w:r w:rsidRPr="008922DD">
        <w:rPr>
          <w:rFonts w:asciiTheme="majorHAnsi" w:hAnsiTheme="majorHAnsi"/>
        </w:rPr>
        <w:t xml:space="preserve"> communities </w:t>
      </w:r>
      <w:r w:rsidR="000E6791" w:rsidRPr="008922DD">
        <w:rPr>
          <w:rFonts w:asciiTheme="majorHAnsi" w:hAnsiTheme="majorHAnsi"/>
        </w:rPr>
        <w:t xml:space="preserve">is by </w:t>
      </w:r>
      <w:r w:rsidRPr="008922DD">
        <w:rPr>
          <w:rFonts w:asciiTheme="majorHAnsi" w:hAnsiTheme="majorHAnsi"/>
        </w:rPr>
        <w:t xml:space="preserve">using </w:t>
      </w:r>
      <w:r w:rsidR="000E6791" w:rsidRPr="008922DD">
        <w:rPr>
          <w:rFonts w:asciiTheme="majorHAnsi" w:hAnsiTheme="majorHAnsi"/>
        </w:rPr>
        <w:t>a dual strategy</w:t>
      </w:r>
      <w:r w:rsidRPr="008922DD">
        <w:rPr>
          <w:rFonts w:asciiTheme="majorHAnsi" w:hAnsiTheme="majorHAnsi"/>
        </w:rPr>
        <w:t xml:space="preserve">: interfaith </w:t>
      </w:r>
      <w:proofErr w:type="spellStart"/>
      <w:r w:rsidRPr="008922DD">
        <w:rPr>
          <w:rFonts w:asciiTheme="majorHAnsi" w:hAnsiTheme="majorHAnsi"/>
        </w:rPr>
        <w:t>bridgebuilding</w:t>
      </w:r>
      <w:proofErr w:type="spellEnd"/>
      <w:r w:rsidRPr="008922DD">
        <w:rPr>
          <w:rFonts w:asciiTheme="majorHAnsi" w:hAnsiTheme="majorHAnsi"/>
        </w:rPr>
        <w:t xml:space="preserve"> and community actions to address drivers</w:t>
      </w:r>
      <w:r w:rsidR="000E6791" w:rsidRPr="008922DD">
        <w:rPr>
          <w:rFonts w:asciiTheme="majorHAnsi" w:hAnsiTheme="majorHAnsi"/>
        </w:rPr>
        <w:t xml:space="preserve"> of conflict. URI believes that this model is</w:t>
      </w:r>
      <w:r w:rsidRPr="008922DD">
        <w:rPr>
          <w:rFonts w:asciiTheme="majorHAnsi" w:hAnsiTheme="majorHAnsi"/>
        </w:rPr>
        <w:t xml:space="preserve"> highly effective in reducing violence and achieving peace. At the same time, URI has an “organizational arm” that includes global and regional staff, a global board of trustees and advisory board of professionals whose primary role is fundraising. Together URI as an organization </w:t>
      </w:r>
      <w:r w:rsidR="00032E15" w:rsidRPr="008922DD">
        <w:rPr>
          <w:rFonts w:asciiTheme="majorHAnsi" w:hAnsiTheme="majorHAnsi"/>
        </w:rPr>
        <w:t xml:space="preserve">and network </w:t>
      </w:r>
      <w:r w:rsidRPr="008922DD">
        <w:rPr>
          <w:rFonts w:asciiTheme="majorHAnsi" w:hAnsiTheme="majorHAnsi"/>
        </w:rPr>
        <w:t xml:space="preserve">promotes the creation of </w:t>
      </w:r>
      <w:r w:rsidR="00032E15" w:rsidRPr="008922DD">
        <w:rPr>
          <w:rFonts w:asciiTheme="majorHAnsi" w:hAnsiTheme="majorHAnsi"/>
        </w:rPr>
        <w:t xml:space="preserve">grassroots </w:t>
      </w:r>
      <w:r w:rsidRPr="008922DD">
        <w:rPr>
          <w:rFonts w:asciiTheme="majorHAnsi" w:hAnsiTheme="majorHAnsi"/>
        </w:rPr>
        <w:t xml:space="preserve">CCs and provides direct support and interconnection to CCs through the nurturing of the global network (i.e. URI as an organization delivers the benefits of the network). </w:t>
      </w:r>
      <w:r w:rsidR="00032E15" w:rsidRPr="008922DD">
        <w:rPr>
          <w:rFonts w:asciiTheme="majorHAnsi" w:hAnsiTheme="majorHAnsi"/>
        </w:rPr>
        <w:t xml:space="preserve">URI’s </w:t>
      </w:r>
      <w:r w:rsidRPr="008922DD">
        <w:rPr>
          <w:rFonts w:asciiTheme="majorHAnsi" w:hAnsiTheme="majorHAnsi"/>
        </w:rPr>
        <w:t xml:space="preserve">organizational arm also influences policy makers to embrace and institutionalize the values of interfaith peacebuilding. </w:t>
      </w:r>
    </w:p>
    <w:p w14:paraId="619AAC4B" w14:textId="3247237E" w:rsidR="000E31E3" w:rsidRPr="008922DD" w:rsidRDefault="00D35606" w:rsidP="000E31E3">
      <w:pPr>
        <w:rPr>
          <w:rFonts w:asciiTheme="majorHAnsi" w:hAnsiTheme="majorHAnsi"/>
        </w:rPr>
      </w:pPr>
      <w:r w:rsidRPr="008922DD">
        <w:rPr>
          <w:rFonts w:asciiTheme="majorHAnsi" w:hAnsiTheme="majorHAnsi"/>
        </w:rPr>
        <w:t xml:space="preserve">In evaluating URI’s impact </w:t>
      </w:r>
      <w:r w:rsidR="00032E15" w:rsidRPr="008922DD">
        <w:rPr>
          <w:rFonts w:asciiTheme="majorHAnsi" w:hAnsiTheme="majorHAnsi"/>
        </w:rPr>
        <w:t>our approach is to analyze each level: Cooperation Circle, Network and Organization and the relationship between these levels</w:t>
      </w:r>
      <w:r w:rsidR="000E31E3" w:rsidRPr="008922DD">
        <w:rPr>
          <w:rFonts w:asciiTheme="majorHAnsi" w:hAnsiTheme="majorHAnsi"/>
        </w:rPr>
        <w:t xml:space="preserve"> through a multi-level analysis model. </w:t>
      </w:r>
    </w:p>
    <w:p w14:paraId="4E60B208" w14:textId="77777777" w:rsidR="008B4793" w:rsidRPr="008922DD" w:rsidRDefault="008B4793">
      <w:pPr>
        <w:rPr>
          <w:rFonts w:asciiTheme="majorHAnsi" w:hAnsiTheme="majorHAnsi"/>
          <w:b/>
        </w:rPr>
      </w:pPr>
      <w:r w:rsidRPr="008922DD">
        <w:rPr>
          <w:rFonts w:asciiTheme="majorHAnsi" w:hAnsiTheme="majorHAnsi"/>
          <w:b/>
        </w:rPr>
        <w:br w:type="page"/>
      </w:r>
    </w:p>
    <w:p w14:paraId="412DA5E0" w14:textId="77777777" w:rsidR="00C77A5D" w:rsidRPr="008922DD" w:rsidRDefault="00C77A5D" w:rsidP="00C77A5D">
      <w:pPr>
        <w:pStyle w:val="ListParagraph"/>
        <w:numPr>
          <w:ilvl w:val="0"/>
          <w:numId w:val="20"/>
        </w:numPr>
        <w:rPr>
          <w:rFonts w:asciiTheme="majorHAnsi" w:hAnsiTheme="majorHAnsi"/>
          <w:b/>
        </w:rPr>
      </w:pPr>
      <w:r w:rsidRPr="008922DD">
        <w:rPr>
          <w:rFonts w:asciiTheme="majorHAnsi" w:hAnsiTheme="majorHAnsi"/>
          <w:b/>
        </w:rPr>
        <w:lastRenderedPageBreak/>
        <w:t>URI’S LEVELS OF IMPACT</w:t>
      </w:r>
    </w:p>
    <w:p w14:paraId="0F416A27" w14:textId="77777777" w:rsidR="00C77A5D" w:rsidRPr="008922DD" w:rsidRDefault="00C77A5D" w:rsidP="001E5532">
      <w:pPr>
        <w:rPr>
          <w:rFonts w:asciiTheme="majorHAnsi" w:hAnsiTheme="majorHAnsi"/>
        </w:rPr>
      </w:pPr>
      <w:r w:rsidRPr="008922DD">
        <w:rPr>
          <w:rFonts w:asciiTheme="majorHAnsi" w:hAnsiTheme="majorHAnsi"/>
        </w:rPr>
        <w:t>The unique structure of URI necessitates a multi-layered impact analysis</w:t>
      </w:r>
      <w:r w:rsidR="00D219BB" w:rsidRPr="008922DD">
        <w:rPr>
          <w:rFonts w:asciiTheme="majorHAnsi" w:hAnsiTheme="majorHAnsi"/>
        </w:rPr>
        <w:t xml:space="preserve"> model</w:t>
      </w:r>
      <w:r w:rsidRPr="008922DD">
        <w:rPr>
          <w:rFonts w:asciiTheme="majorHAnsi" w:hAnsiTheme="majorHAnsi"/>
        </w:rPr>
        <w:t xml:space="preserve">. There are </w:t>
      </w:r>
      <w:r w:rsidRPr="008922DD">
        <w:rPr>
          <w:rFonts w:asciiTheme="majorHAnsi" w:hAnsiTheme="majorHAnsi"/>
          <w:u w:val="single"/>
        </w:rPr>
        <w:t>3 levels</w:t>
      </w:r>
      <w:r w:rsidRPr="008922DD">
        <w:rPr>
          <w:rFonts w:asciiTheme="majorHAnsi" w:hAnsiTheme="majorHAnsi"/>
        </w:rPr>
        <w:t xml:space="preserve"> of impact generated by URI</w:t>
      </w:r>
      <w:r w:rsidR="006D7CDA" w:rsidRPr="008922DD">
        <w:rPr>
          <w:rFonts w:asciiTheme="majorHAnsi" w:hAnsiTheme="majorHAnsi"/>
        </w:rPr>
        <w:t xml:space="preserve"> that can be measured</w:t>
      </w:r>
      <w:r w:rsidRPr="008922DD">
        <w:rPr>
          <w:rFonts w:asciiTheme="majorHAnsi" w:hAnsiTheme="majorHAnsi"/>
        </w:rPr>
        <w:t>:</w:t>
      </w:r>
    </w:p>
    <w:p w14:paraId="5B922399" w14:textId="77777777" w:rsidR="008B4793" w:rsidRPr="008922DD" w:rsidRDefault="008B4793" w:rsidP="001E5532">
      <w:pPr>
        <w:rPr>
          <w:rFonts w:asciiTheme="majorHAnsi" w:hAnsiTheme="majorHAnsi"/>
        </w:rPr>
      </w:pPr>
      <w:r w:rsidRPr="008922DD">
        <w:rPr>
          <w:rFonts w:asciiTheme="majorHAnsi" w:hAnsiTheme="majorHAnsi"/>
          <w:b/>
          <w:noProof/>
          <w:u w:val="single"/>
        </w:rPr>
        <mc:AlternateContent>
          <mc:Choice Requires="wps">
            <w:drawing>
              <wp:anchor distT="0" distB="0" distL="114300" distR="114300" simplePos="0" relativeHeight="251667456" behindDoc="0" locked="0" layoutInCell="1" allowOverlap="1" wp14:anchorId="1204A1F8" wp14:editId="56C6667B">
                <wp:simplePos x="0" y="0"/>
                <wp:positionH relativeFrom="column">
                  <wp:posOffset>1371600</wp:posOffset>
                </wp:positionH>
                <wp:positionV relativeFrom="paragraph">
                  <wp:posOffset>213360</wp:posOffset>
                </wp:positionV>
                <wp:extent cx="3200400" cy="793115"/>
                <wp:effectExtent l="0" t="0" r="25400" b="196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93115"/>
                        </a:xfrm>
                        <a:prstGeom prst="rect">
                          <a:avLst/>
                        </a:prstGeom>
                        <a:solidFill>
                          <a:schemeClr val="accent3">
                            <a:lumMod val="60000"/>
                            <a:lumOff val="40000"/>
                          </a:schemeClr>
                        </a:solidFill>
                        <a:ln w="9525">
                          <a:solidFill>
                            <a:srgbClr val="000000"/>
                          </a:solidFill>
                          <a:miter lim="800000"/>
                          <a:headEnd/>
                          <a:tailEnd/>
                        </a:ln>
                      </wps:spPr>
                      <wps:txbx>
                        <w:txbxContent>
                          <w:p w14:paraId="55F0E195" w14:textId="77777777" w:rsidR="008922DD" w:rsidRDefault="008922DD" w:rsidP="00987E21">
                            <w:pPr>
                              <w:jc w:val="center"/>
                              <w:rPr>
                                <w:b/>
                                <w:sz w:val="28"/>
                                <w:szCs w:val="28"/>
                              </w:rPr>
                            </w:pPr>
                            <w:r>
                              <w:rPr>
                                <w:b/>
                                <w:sz w:val="28"/>
                                <w:szCs w:val="28"/>
                              </w:rPr>
                              <w:t>INDIVIDUAL CC LEVEL</w:t>
                            </w:r>
                          </w:p>
                          <w:p w14:paraId="150AFB61" w14:textId="77777777" w:rsidR="008922DD" w:rsidRPr="00FC7D2E" w:rsidRDefault="008922DD" w:rsidP="00987E21">
                            <w:pPr>
                              <w:jc w:val="center"/>
                              <w:rPr>
                                <w:b/>
                                <w:sz w:val="28"/>
                                <w:szCs w:val="28"/>
                              </w:rPr>
                            </w:pPr>
                            <w:r>
                              <w:rPr>
                                <w:sz w:val="20"/>
                                <w:szCs w:val="20"/>
                              </w:rPr>
                              <w:t xml:space="preserve">{Individual impact of </w:t>
                            </w:r>
                            <w:r w:rsidRPr="00FC7D2E">
                              <w:rPr>
                                <w:sz w:val="20"/>
                                <w:szCs w:val="20"/>
                              </w:rPr>
                              <w:t>CCs in their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08pt;margin-top:16.8pt;width:252pt;height:6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" fillcolor="#c2d69b [1942]">
                <v:textbox>
                  <w:txbxContent>
                    <w:p w14:paraId="55F0E195" w14:textId="77777777" w:rsidR="008922DD" w:rsidRDefault="008922DD" w:rsidP="00987E21">
                      <w:pPr>
                        <w:jc w:val="center"/>
                        <w:rPr>
                          <w:b/>
                          <w:sz w:val="28"/>
                          <w:szCs w:val="28"/>
                        </w:rPr>
                      </w:pPr>
                      <w:r>
                        <w:rPr>
                          <w:b/>
                          <w:sz w:val="28"/>
                          <w:szCs w:val="28"/>
                        </w:rPr>
                        <w:t>INDIVIDUAL CC LEVEL</w:t>
                      </w:r>
                    </w:p>
                    <w:p w14:paraId="150AFB61" w14:textId="77777777" w:rsidR="008922DD" w:rsidRPr="00FC7D2E" w:rsidRDefault="008922DD" w:rsidP="00987E21">
                      <w:pPr>
                        <w:jc w:val="center"/>
                        <w:rPr>
                          <w:b/>
                          <w:sz w:val="28"/>
                          <w:szCs w:val="28"/>
                        </w:rPr>
                      </w:pPr>
                      <w:r>
                        <w:rPr>
                          <w:sz w:val="20"/>
                          <w:szCs w:val="20"/>
                        </w:rPr>
                        <w:t xml:space="preserve">{Individual impact of </w:t>
                      </w:r>
                      <w:r w:rsidRPr="00FC7D2E">
                        <w:rPr>
                          <w:sz w:val="20"/>
                          <w:szCs w:val="20"/>
                        </w:rPr>
                        <w:t>CCs in their communities}</w:t>
                      </w:r>
                    </w:p>
                  </w:txbxContent>
                </v:textbox>
              </v:shape>
            </w:pict>
          </mc:Fallback>
        </mc:AlternateContent>
      </w:r>
    </w:p>
    <w:p w14:paraId="106C7EB9" w14:textId="77777777" w:rsidR="00D674B8" w:rsidRPr="008922DD" w:rsidRDefault="00D674B8">
      <w:pPr>
        <w:rPr>
          <w:rFonts w:asciiTheme="majorHAnsi" w:hAnsiTheme="majorHAnsi"/>
          <w:b/>
        </w:rPr>
      </w:pPr>
    </w:p>
    <w:p w14:paraId="2D464664" w14:textId="77777777" w:rsidR="0041154D" w:rsidRPr="008922DD" w:rsidRDefault="00093367" w:rsidP="00093367">
      <w:pPr>
        <w:tabs>
          <w:tab w:val="left" w:pos="1230"/>
        </w:tabs>
        <w:rPr>
          <w:rFonts w:asciiTheme="majorHAnsi" w:hAnsiTheme="majorHAnsi"/>
          <w:b/>
          <w:i/>
        </w:rPr>
      </w:pPr>
      <w:r w:rsidRPr="008922DD">
        <w:rPr>
          <w:rFonts w:asciiTheme="majorHAnsi" w:hAnsiTheme="majorHAnsi"/>
          <w:b/>
          <w:i/>
        </w:rPr>
        <w:tab/>
      </w:r>
    </w:p>
    <w:p w14:paraId="7C07333B" w14:textId="77777777" w:rsidR="00C77A5D" w:rsidRPr="008922DD" w:rsidRDefault="00C77A5D">
      <w:pPr>
        <w:rPr>
          <w:rFonts w:asciiTheme="majorHAnsi" w:hAnsiTheme="majorHAnsi"/>
          <w:b/>
          <w:i/>
        </w:rPr>
      </w:pPr>
    </w:p>
    <w:p w14:paraId="3B455485" w14:textId="77777777" w:rsidR="00EA4183" w:rsidRPr="008922DD" w:rsidRDefault="008B4793">
      <w:pPr>
        <w:rPr>
          <w:rFonts w:asciiTheme="majorHAnsi" w:hAnsiTheme="majorHAnsi"/>
          <w:b/>
          <w:u w:val="single"/>
        </w:rPr>
      </w:pPr>
      <w:r w:rsidRPr="008922DD">
        <w:rPr>
          <w:rFonts w:asciiTheme="majorHAnsi" w:hAnsiTheme="majorHAnsi"/>
          <w:b/>
          <w:i/>
          <w:noProof/>
          <w:u w:val="single"/>
        </w:rPr>
        <mc:AlternateContent>
          <mc:Choice Requires="wps">
            <w:drawing>
              <wp:anchor distT="0" distB="0" distL="114300" distR="114300" simplePos="0" relativeHeight="251665408" behindDoc="0" locked="0" layoutInCell="1" allowOverlap="1" wp14:anchorId="14567027" wp14:editId="5319381F">
                <wp:simplePos x="0" y="0"/>
                <wp:positionH relativeFrom="column">
                  <wp:posOffset>1371600</wp:posOffset>
                </wp:positionH>
                <wp:positionV relativeFrom="paragraph">
                  <wp:posOffset>56515</wp:posOffset>
                </wp:positionV>
                <wp:extent cx="3200400" cy="787400"/>
                <wp:effectExtent l="0" t="0" r="2540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87400"/>
                        </a:xfrm>
                        <a:prstGeom prst="rect">
                          <a:avLst/>
                        </a:prstGeom>
                        <a:solidFill>
                          <a:schemeClr val="accent1">
                            <a:lumMod val="40000"/>
                            <a:lumOff val="60000"/>
                          </a:schemeClr>
                        </a:solidFill>
                        <a:ln w="9525">
                          <a:solidFill>
                            <a:srgbClr val="000000"/>
                          </a:solidFill>
                          <a:miter lim="800000"/>
                          <a:headEnd/>
                          <a:tailEnd/>
                        </a:ln>
                      </wps:spPr>
                      <wps:txbx>
                        <w:txbxContent>
                          <w:p w14:paraId="2B3282E7" w14:textId="77777777" w:rsidR="008922DD" w:rsidRPr="00FC7D2E" w:rsidRDefault="008922DD" w:rsidP="00FC7D2E">
                            <w:pPr>
                              <w:rPr>
                                <w:b/>
                                <w:sz w:val="28"/>
                                <w:szCs w:val="28"/>
                              </w:rPr>
                            </w:pPr>
                            <w:r>
                              <w:rPr>
                                <w:b/>
                              </w:rPr>
                              <w:t xml:space="preserve">                      </w:t>
                            </w:r>
                            <w:r w:rsidRPr="00FC7D2E">
                              <w:rPr>
                                <w:b/>
                                <w:sz w:val="28"/>
                                <w:szCs w:val="28"/>
                              </w:rPr>
                              <w:t>NETWORK</w:t>
                            </w:r>
                            <w:r>
                              <w:rPr>
                                <w:b/>
                                <w:sz w:val="28"/>
                                <w:szCs w:val="28"/>
                              </w:rPr>
                              <w:t xml:space="preserve"> LEVEL</w:t>
                            </w:r>
                          </w:p>
                          <w:p w14:paraId="4BD4913D" w14:textId="77777777" w:rsidR="008922DD" w:rsidRPr="00FC7D2E" w:rsidRDefault="008922DD" w:rsidP="00FC7D2E">
                            <w:pPr>
                              <w:jc w:val="center"/>
                              <w:rPr>
                                <w:sz w:val="20"/>
                                <w:szCs w:val="20"/>
                              </w:rPr>
                            </w:pPr>
                            <w:r w:rsidRPr="00FC7D2E">
                              <w:rPr>
                                <w:sz w:val="20"/>
                                <w:szCs w:val="20"/>
                              </w:rPr>
                              <w:t>{Collective impact of CCs</w:t>
                            </w:r>
                            <w:r>
                              <w:rPr>
                                <w:sz w:val="20"/>
                                <w:szCs w:val="20"/>
                              </w:rPr>
                              <w:t xml:space="preserve"> et. al</w:t>
                            </w:r>
                            <w:r w:rsidRPr="00FC7D2E">
                              <w:rPr>
                                <w:sz w:val="20"/>
                                <w:szCs w:val="20"/>
                              </w:rPr>
                              <w:t>}</w:t>
                            </w:r>
                          </w:p>
                          <w:p w14:paraId="34D4A947" w14:textId="77777777" w:rsidR="008922DD" w:rsidRDefault="008922DD" w:rsidP="00FC7D2E">
                            <w:pPr>
                              <w:rPr>
                                <w:b/>
                                <w:sz w:val="20"/>
                                <w:szCs w:val="20"/>
                                <w:u w:val="single"/>
                              </w:rPr>
                            </w:pPr>
                          </w:p>
                          <w:p w14:paraId="5D6ED3A5" w14:textId="77777777" w:rsidR="008922DD" w:rsidRDefault="008922DD" w:rsidP="00FC7D2E">
                            <w:pPr>
                              <w:rPr>
                                <w:b/>
                                <w:sz w:val="20"/>
                                <w:szCs w:val="20"/>
                                <w:u w:val="single"/>
                              </w:rPr>
                            </w:pPr>
                          </w:p>
                          <w:p w14:paraId="7FBA4C63" w14:textId="77777777" w:rsidR="008922DD" w:rsidRPr="00FC7D2E" w:rsidRDefault="008922DD" w:rsidP="00FC7D2E">
                            <w:pPr>
                              <w:rPr>
                                <w:b/>
                                <w:sz w:val="20"/>
                                <w:szCs w:val="20"/>
                                <w:u w:val="single"/>
                              </w:rPr>
                            </w:pPr>
                          </w:p>
                          <w:p w14:paraId="29115DF0" w14:textId="77777777" w:rsidR="008922DD" w:rsidRDefault="008922DD" w:rsidP="00FC7D2E">
                            <w:pPr>
                              <w:ind w:left="720" w:firstLine="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8pt;margin-top:4.45pt;width:252pt;height: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" fillcolor="#b8cce4 [1300]">
                <v:textbox>
                  <w:txbxContent>
                    <w:p w14:paraId="2B3282E7" w14:textId="77777777" w:rsidR="008922DD" w:rsidRPr="00FC7D2E" w:rsidRDefault="008922DD" w:rsidP="00FC7D2E">
                      <w:pPr>
                        <w:rPr>
                          <w:b/>
                          <w:sz w:val="28"/>
                          <w:szCs w:val="28"/>
                        </w:rPr>
                      </w:pPr>
                      <w:r>
                        <w:rPr>
                          <w:b/>
                        </w:rPr>
                        <w:t xml:space="preserve">                      </w:t>
                      </w:r>
                      <w:r w:rsidRPr="00FC7D2E">
                        <w:rPr>
                          <w:b/>
                          <w:sz w:val="28"/>
                          <w:szCs w:val="28"/>
                        </w:rPr>
                        <w:t>NETWORK</w:t>
                      </w:r>
                      <w:r>
                        <w:rPr>
                          <w:b/>
                          <w:sz w:val="28"/>
                          <w:szCs w:val="28"/>
                        </w:rPr>
                        <w:t xml:space="preserve"> LEVEL</w:t>
                      </w:r>
                    </w:p>
                    <w:p w14:paraId="4BD4913D" w14:textId="77777777" w:rsidR="008922DD" w:rsidRPr="00FC7D2E" w:rsidRDefault="008922DD" w:rsidP="00FC7D2E">
                      <w:pPr>
                        <w:jc w:val="center"/>
                        <w:rPr>
                          <w:sz w:val="20"/>
                          <w:szCs w:val="20"/>
                        </w:rPr>
                      </w:pPr>
                      <w:r w:rsidRPr="00FC7D2E">
                        <w:rPr>
                          <w:sz w:val="20"/>
                          <w:szCs w:val="20"/>
                        </w:rPr>
                        <w:t>{Collective impact of CCs</w:t>
                      </w:r>
                      <w:r>
                        <w:rPr>
                          <w:sz w:val="20"/>
                          <w:szCs w:val="20"/>
                        </w:rPr>
                        <w:t xml:space="preserve"> et. al</w:t>
                      </w:r>
                      <w:r w:rsidRPr="00FC7D2E">
                        <w:rPr>
                          <w:sz w:val="20"/>
                          <w:szCs w:val="20"/>
                        </w:rPr>
                        <w:t>}</w:t>
                      </w:r>
                    </w:p>
                    <w:p w14:paraId="34D4A947" w14:textId="77777777" w:rsidR="008922DD" w:rsidRDefault="008922DD" w:rsidP="00FC7D2E">
                      <w:pPr>
                        <w:rPr>
                          <w:b/>
                          <w:sz w:val="20"/>
                          <w:szCs w:val="20"/>
                          <w:u w:val="single"/>
                        </w:rPr>
                      </w:pPr>
                    </w:p>
                    <w:p w14:paraId="5D6ED3A5" w14:textId="77777777" w:rsidR="008922DD" w:rsidRDefault="008922DD" w:rsidP="00FC7D2E">
                      <w:pPr>
                        <w:rPr>
                          <w:b/>
                          <w:sz w:val="20"/>
                          <w:szCs w:val="20"/>
                          <w:u w:val="single"/>
                        </w:rPr>
                      </w:pPr>
                    </w:p>
                    <w:p w14:paraId="7FBA4C63" w14:textId="77777777" w:rsidR="008922DD" w:rsidRPr="00FC7D2E" w:rsidRDefault="008922DD" w:rsidP="00FC7D2E">
                      <w:pPr>
                        <w:rPr>
                          <w:b/>
                          <w:sz w:val="20"/>
                          <w:szCs w:val="20"/>
                          <w:u w:val="single"/>
                        </w:rPr>
                      </w:pPr>
                    </w:p>
                    <w:p w14:paraId="29115DF0" w14:textId="77777777" w:rsidR="008922DD" w:rsidRDefault="008922DD" w:rsidP="00FC7D2E">
                      <w:pPr>
                        <w:ind w:left="720" w:firstLine="720"/>
                      </w:pPr>
                    </w:p>
                  </w:txbxContent>
                </v:textbox>
              </v:shape>
            </w:pict>
          </mc:Fallback>
        </mc:AlternateContent>
      </w:r>
    </w:p>
    <w:p w14:paraId="6DC85658" w14:textId="77777777" w:rsidR="00FC7D2E" w:rsidRPr="008922DD" w:rsidRDefault="00FC7D2E">
      <w:pPr>
        <w:rPr>
          <w:rFonts w:asciiTheme="majorHAnsi" w:hAnsiTheme="majorHAnsi"/>
          <w:b/>
        </w:rPr>
      </w:pPr>
      <w:r w:rsidRPr="008922DD">
        <w:rPr>
          <w:rFonts w:asciiTheme="majorHAnsi" w:hAnsiTheme="majorHAnsi"/>
          <w:b/>
        </w:rPr>
        <w:tab/>
      </w:r>
      <w:r w:rsidRPr="008922DD">
        <w:rPr>
          <w:rFonts w:asciiTheme="majorHAnsi" w:hAnsiTheme="majorHAnsi"/>
          <w:b/>
        </w:rPr>
        <w:tab/>
      </w:r>
      <w:r w:rsidRPr="008922DD">
        <w:rPr>
          <w:rFonts w:asciiTheme="majorHAnsi" w:hAnsiTheme="majorHAnsi"/>
          <w:b/>
        </w:rPr>
        <w:tab/>
      </w:r>
      <w:r w:rsidRPr="008922DD">
        <w:rPr>
          <w:rFonts w:asciiTheme="majorHAnsi" w:hAnsiTheme="majorHAnsi"/>
          <w:b/>
        </w:rPr>
        <w:tab/>
      </w:r>
      <w:r w:rsidRPr="008922DD">
        <w:rPr>
          <w:rFonts w:asciiTheme="majorHAnsi" w:hAnsiTheme="majorHAnsi"/>
          <w:b/>
        </w:rPr>
        <w:tab/>
      </w:r>
      <w:r w:rsidRPr="008922DD">
        <w:rPr>
          <w:rFonts w:asciiTheme="majorHAnsi" w:hAnsiTheme="majorHAnsi"/>
          <w:b/>
        </w:rPr>
        <w:tab/>
        <w:t xml:space="preserve">   </w:t>
      </w:r>
    </w:p>
    <w:p w14:paraId="39A55A9E" w14:textId="77777777" w:rsidR="00EA4183" w:rsidRPr="008922DD" w:rsidRDefault="00EA4183">
      <w:pPr>
        <w:rPr>
          <w:rFonts w:asciiTheme="majorHAnsi" w:hAnsiTheme="majorHAnsi"/>
          <w:b/>
          <w:u w:val="single"/>
        </w:rPr>
      </w:pPr>
    </w:p>
    <w:p w14:paraId="17922190" w14:textId="77777777" w:rsidR="00EA4183" w:rsidRPr="008922DD" w:rsidRDefault="00A927A5">
      <w:pPr>
        <w:rPr>
          <w:rFonts w:asciiTheme="majorHAnsi" w:hAnsiTheme="majorHAnsi"/>
          <w:b/>
          <w:u w:val="single"/>
        </w:rPr>
      </w:pPr>
      <w:r w:rsidRPr="008922DD">
        <w:rPr>
          <w:rFonts w:asciiTheme="majorHAnsi" w:hAnsiTheme="majorHAnsi"/>
          <w:b/>
          <w:noProof/>
          <w:u w:val="single"/>
        </w:rPr>
        <mc:AlternateContent>
          <mc:Choice Requires="wps">
            <w:drawing>
              <wp:anchor distT="0" distB="0" distL="114300" distR="114300" simplePos="0" relativeHeight="251669504" behindDoc="0" locked="0" layoutInCell="1" allowOverlap="1" wp14:anchorId="098AE0B2" wp14:editId="2FDAC191">
                <wp:simplePos x="0" y="0"/>
                <wp:positionH relativeFrom="column">
                  <wp:posOffset>1371600</wp:posOffset>
                </wp:positionH>
                <wp:positionV relativeFrom="paragraph">
                  <wp:posOffset>230505</wp:posOffset>
                </wp:positionV>
                <wp:extent cx="3200400" cy="914400"/>
                <wp:effectExtent l="0" t="0" r="2540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914400"/>
                        </a:xfrm>
                        <a:prstGeom prst="rect">
                          <a:avLst/>
                        </a:prstGeom>
                        <a:solidFill>
                          <a:srgbClr val="FFC000"/>
                        </a:solidFill>
                        <a:ln w="9525">
                          <a:solidFill>
                            <a:schemeClr val="tx1"/>
                          </a:solidFill>
                          <a:miter lim="800000"/>
                          <a:headEnd/>
                          <a:tailEnd/>
                        </a:ln>
                      </wps:spPr>
                      <wps:txbx>
                        <w:txbxContent>
                          <w:p w14:paraId="6824B7A5" w14:textId="77777777" w:rsidR="008922DD" w:rsidRPr="00FC7D2E" w:rsidRDefault="008922DD" w:rsidP="00FC7D2E">
                            <w:pPr>
                              <w:jc w:val="center"/>
                              <w:rPr>
                                <w:b/>
                                <w:sz w:val="28"/>
                                <w:szCs w:val="28"/>
                              </w:rPr>
                            </w:pPr>
                            <w:r w:rsidRPr="00FC7D2E">
                              <w:rPr>
                                <w:b/>
                                <w:sz w:val="28"/>
                                <w:szCs w:val="28"/>
                              </w:rPr>
                              <w:t>ORGANIZATION</w:t>
                            </w:r>
                            <w:r>
                              <w:rPr>
                                <w:b/>
                                <w:sz w:val="28"/>
                                <w:szCs w:val="28"/>
                              </w:rPr>
                              <w:t>AL LEVEL</w:t>
                            </w:r>
                          </w:p>
                          <w:p w14:paraId="63A62ED9" w14:textId="77777777" w:rsidR="008922DD" w:rsidRPr="00FC7D2E" w:rsidRDefault="008922DD" w:rsidP="00586540">
                            <w:pPr>
                              <w:jc w:val="center"/>
                              <w:rPr>
                                <w:sz w:val="20"/>
                                <w:szCs w:val="20"/>
                              </w:rPr>
                            </w:pPr>
                            <w:r>
                              <w:rPr>
                                <w:sz w:val="20"/>
                                <w:szCs w:val="20"/>
                              </w:rPr>
                              <w:t>{Impact of support for CCs + impact of advocacy/influence by URI organizational apparatus}</w:t>
                            </w:r>
                          </w:p>
                          <w:p w14:paraId="796028F9" w14:textId="77777777" w:rsidR="008922DD" w:rsidRPr="00603907" w:rsidRDefault="008922DD" w:rsidP="00603907">
                            <w:pPr>
                              <w:ind w:firstLine="72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08pt;margin-top:18.15pt;width:252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" fillcolor="#ffc000" strokecolor="black [3213]">
                <v:textbox>
                  <w:txbxContent>
                    <w:p w14:paraId="6824B7A5" w14:textId="77777777" w:rsidR="008922DD" w:rsidRPr="00FC7D2E" w:rsidRDefault="008922DD" w:rsidP="00FC7D2E">
                      <w:pPr>
                        <w:jc w:val="center"/>
                        <w:rPr>
                          <w:b/>
                          <w:sz w:val="28"/>
                          <w:szCs w:val="28"/>
                        </w:rPr>
                      </w:pPr>
                      <w:r w:rsidRPr="00FC7D2E">
                        <w:rPr>
                          <w:b/>
                          <w:sz w:val="28"/>
                          <w:szCs w:val="28"/>
                        </w:rPr>
                        <w:t>ORGANIZATION</w:t>
                      </w:r>
                      <w:r>
                        <w:rPr>
                          <w:b/>
                          <w:sz w:val="28"/>
                          <w:szCs w:val="28"/>
                        </w:rPr>
                        <w:t>AL LEVEL</w:t>
                      </w:r>
                    </w:p>
                    <w:p w14:paraId="63A62ED9" w14:textId="77777777" w:rsidR="008922DD" w:rsidRPr="00FC7D2E" w:rsidRDefault="008922DD" w:rsidP="00586540">
                      <w:pPr>
                        <w:jc w:val="center"/>
                        <w:rPr>
                          <w:sz w:val="20"/>
                          <w:szCs w:val="20"/>
                        </w:rPr>
                      </w:pPr>
                      <w:r>
                        <w:rPr>
                          <w:sz w:val="20"/>
                          <w:szCs w:val="20"/>
                        </w:rPr>
                        <w:t>{Impact of support for CCs + impact of advocacy/influence by URI organizational apparatus}</w:t>
                      </w:r>
                    </w:p>
                    <w:p w14:paraId="796028F9" w14:textId="77777777" w:rsidR="008922DD" w:rsidRPr="00603907" w:rsidRDefault="008922DD" w:rsidP="00603907">
                      <w:pPr>
                        <w:ind w:firstLine="720"/>
                        <w:rPr>
                          <w:b/>
                        </w:rPr>
                      </w:pPr>
                    </w:p>
                  </w:txbxContent>
                </v:textbox>
              </v:shape>
            </w:pict>
          </mc:Fallback>
        </mc:AlternateContent>
      </w:r>
    </w:p>
    <w:p w14:paraId="5C1E53B3" w14:textId="77777777" w:rsidR="00EA4183" w:rsidRPr="008922DD" w:rsidRDefault="00EA4183">
      <w:pPr>
        <w:rPr>
          <w:rFonts w:asciiTheme="majorHAnsi" w:hAnsiTheme="majorHAnsi"/>
          <w:b/>
          <w:u w:val="single"/>
        </w:rPr>
      </w:pPr>
    </w:p>
    <w:p w14:paraId="127DD152" w14:textId="77777777" w:rsidR="00EA4183" w:rsidRPr="008922DD" w:rsidRDefault="00EA4183">
      <w:pPr>
        <w:rPr>
          <w:rFonts w:asciiTheme="majorHAnsi" w:hAnsiTheme="majorHAnsi"/>
          <w:b/>
          <w:u w:val="single"/>
        </w:rPr>
      </w:pPr>
    </w:p>
    <w:p w14:paraId="7FD401B7" w14:textId="77777777" w:rsidR="003C1B74" w:rsidRPr="008922DD" w:rsidRDefault="003C1B74">
      <w:pPr>
        <w:rPr>
          <w:rFonts w:asciiTheme="majorHAnsi" w:hAnsiTheme="majorHAnsi"/>
          <w:b/>
          <w:u w:val="single"/>
        </w:rPr>
      </w:pPr>
    </w:p>
    <w:p w14:paraId="0352BBE6" w14:textId="77777777" w:rsidR="00214FDE" w:rsidRPr="008922DD" w:rsidRDefault="00214FDE">
      <w:pPr>
        <w:rPr>
          <w:rFonts w:asciiTheme="majorHAnsi" w:hAnsiTheme="majorHAnsi"/>
          <w:b/>
        </w:rPr>
      </w:pPr>
    </w:p>
    <w:p w14:paraId="17FF281F" w14:textId="77777777" w:rsidR="00093367" w:rsidRPr="008922DD" w:rsidRDefault="00093367">
      <w:pPr>
        <w:rPr>
          <w:rFonts w:asciiTheme="majorHAnsi" w:hAnsiTheme="majorHAnsi"/>
        </w:rPr>
      </w:pPr>
    </w:p>
    <w:p w14:paraId="32B2DE45" w14:textId="77777777" w:rsidR="00214FDE" w:rsidRPr="008922DD" w:rsidRDefault="00AA059F">
      <w:pPr>
        <w:rPr>
          <w:rFonts w:asciiTheme="majorHAnsi" w:hAnsiTheme="majorHAnsi"/>
        </w:rPr>
      </w:pPr>
      <w:r w:rsidRPr="008922DD">
        <w:rPr>
          <w:rFonts w:asciiTheme="majorHAnsi" w:hAnsiTheme="majorHAnsi"/>
          <w:b/>
          <w:color w:val="76923C" w:themeColor="accent3" w:themeShade="BF"/>
          <w:u w:val="single"/>
        </w:rPr>
        <w:t>Individual</w:t>
      </w:r>
      <w:r w:rsidR="00C23046" w:rsidRPr="008922DD">
        <w:rPr>
          <w:rFonts w:asciiTheme="majorHAnsi" w:hAnsiTheme="majorHAnsi"/>
          <w:b/>
          <w:color w:val="76923C" w:themeColor="accent3" w:themeShade="BF"/>
          <w:u w:val="single"/>
        </w:rPr>
        <w:t xml:space="preserve"> </w:t>
      </w:r>
      <w:r w:rsidR="00214FDE" w:rsidRPr="008922DD">
        <w:rPr>
          <w:rFonts w:asciiTheme="majorHAnsi" w:hAnsiTheme="majorHAnsi"/>
          <w:b/>
          <w:color w:val="76923C" w:themeColor="accent3" w:themeShade="BF"/>
          <w:u w:val="single"/>
        </w:rPr>
        <w:t>CC Level:</w:t>
      </w:r>
      <w:r w:rsidR="00214FDE" w:rsidRPr="008922DD">
        <w:rPr>
          <w:rFonts w:asciiTheme="majorHAnsi" w:hAnsiTheme="majorHAnsi"/>
          <w:b/>
          <w:u w:val="single"/>
        </w:rPr>
        <w:t xml:space="preserve"> </w:t>
      </w:r>
      <w:r w:rsidR="00214FDE" w:rsidRPr="008922DD">
        <w:rPr>
          <w:rFonts w:asciiTheme="majorHAnsi" w:hAnsiTheme="majorHAnsi"/>
        </w:rPr>
        <w:t xml:space="preserve">Impact of </w:t>
      </w:r>
      <w:proofErr w:type="gramStart"/>
      <w:r w:rsidR="00214FDE" w:rsidRPr="008922DD">
        <w:rPr>
          <w:rFonts w:asciiTheme="majorHAnsi" w:hAnsiTheme="majorHAnsi"/>
        </w:rPr>
        <w:t>each individual CC in their</w:t>
      </w:r>
      <w:proofErr w:type="gramEnd"/>
      <w:r w:rsidR="00214FDE" w:rsidRPr="008922DD">
        <w:rPr>
          <w:rFonts w:asciiTheme="majorHAnsi" w:hAnsiTheme="majorHAnsi"/>
        </w:rPr>
        <w:t xml:space="preserve"> respective geographic</w:t>
      </w:r>
      <w:r w:rsidR="008B4793" w:rsidRPr="008922DD">
        <w:rPr>
          <w:rFonts w:asciiTheme="majorHAnsi" w:hAnsiTheme="majorHAnsi"/>
        </w:rPr>
        <w:t xml:space="preserve"> or thematic area</w:t>
      </w:r>
      <w:r w:rsidR="00214FDE" w:rsidRPr="008922DD">
        <w:rPr>
          <w:rFonts w:asciiTheme="majorHAnsi" w:hAnsiTheme="majorHAnsi"/>
        </w:rPr>
        <w:t xml:space="preserve"> of operation</w:t>
      </w:r>
      <w:r w:rsidR="004E7F42" w:rsidRPr="008922DD">
        <w:rPr>
          <w:rFonts w:asciiTheme="majorHAnsi" w:hAnsiTheme="majorHAnsi"/>
        </w:rPr>
        <w:t xml:space="preserve"> vis a vis the URI Purpose</w:t>
      </w:r>
      <w:r w:rsidR="00214FDE" w:rsidRPr="008922DD">
        <w:rPr>
          <w:rFonts w:asciiTheme="majorHAnsi" w:hAnsiTheme="majorHAnsi"/>
        </w:rPr>
        <w:t xml:space="preserve">. </w:t>
      </w:r>
    </w:p>
    <w:p w14:paraId="1305BF9B" w14:textId="77777777" w:rsidR="00B742B9" w:rsidRPr="008922DD" w:rsidRDefault="002F154E" w:rsidP="00B742B9">
      <w:pPr>
        <w:rPr>
          <w:rFonts w:asciiTheme="majorHAnsi" w:hAnsiTheme="majorHAnsi"/>
        </w:rPr>
      </w:pPr>
      <w:r w:rsidRPr="008922DD">
        <w:rPr>
          <w:rFonts w:asciiTheme="majorHAnsi" w:hAnsiTheme="majorHAnsi"/>
          <w:b/>
          <w:color w:val="31849B" w:themeColor="accent5" w:themeShade="BF"/>
          <w:u w:val="single"/>
        </w:rPr>
        <w:t>Network Level</w:t>
      </w:r>
      <w:r w:rsidRPr="008922DD">
        <w:rPr>
          <w:rFonts w:asciiTheme="majorHAnsi" w:hAnsiTheme="majorHAnsi"/>
          <w:color w:val="31849B" w:themeColor="accent5" w:themeShade="BF"/>
        </w:rPr>
        <w:t>:</w:t>
      </w:r>
      <w:r w:rsidRPr="008922DD">
        <w:rPr>
          <w:rFonts w:asciiTheme="majorHAnsi" w:hAnsiTheme="majorHAnsi"/>
        </w:rPr>
        <w:t xml:space="preserve"> </w:t>
      </w:r>
      <w:r w:rsidR="00504839" w:rsidRPr="008922DD">
        <w:rPr>
          <w:rFonts w:asciiTheme="majorHAnsi" w:hAnsiTheme="majorHAnsi"/>
        </w:rPr>
        <w:t>T</w:t>
      </w:r>
      <w:r w:rsidR="00DB625C" w:rsidRPr="008922DD">
        <w:rPr>
          <w:rFonts w:asciiTheme="majorHAnsi" w:hAnsiTheme="majorHAnsi"/>
        </w:rPr>
        <w:t xml:space="preserve">he </w:t>
      </w:r>
      <w:r w:rsidR="00504839" w:rsidRPr="008922DD">
        <w:rPr>
          <w:rFonts w:asciiTheme="majorHAnsi" w:hAnsiTheme="majorHAnsi"/>
        </w:rPr>
        <w:t xml:space="preserve">collective </w:t>
      </w:r>
      <w:r w:rsidRPr="008922DD">
        <w:rPr>
          <w:rFonts w:asciiTheme="majorHAnsi" w:hAnsiTheme="majorHAnsi"/>
        </w:rPr>
        <w:t>impact of all CC</w:t>
      </w:r>
      <w:r w:rsidR="00BA62BF" w:rsidRPr="008922DD">
        <w:rPr>
          <w:rFonts w:asciiTheme="majorHAnsi" w:hAnsiTheme="majorHAnsi"/>
        </w:rPr>
        <w:t>s</w:t>
      </w:r>
      <w:r w:rsidR="00504839" w:rsidRPr="008922DD">
        <w:rPr>
          <w:rFonts w:asciiTheme="majorHAnsi" w:hAnsiTheme="majorHAnsi"/>
        </w:rPr>
        <w:t>, individually and collaboratively</w:t>
      </w:r>
      <w:r w:rsidR="00BA62BF" w:rsidRPr="008922DD">
        <w:rPr>
          <w:rFonts w:asciiTheme="majorHAnsi" w:hAnsiTheme="majorHAnsi"/>
        </w:rPr>
        <w:t xml:space="preserve">. </w:t>
      </w:r>
      <w:r w:rsidR="00504839" w:rsidRPr="008922DD">
        <w:rPr>
          <w:rFonts w:asciiTheme="majorHAnsi" w:hAnsiTheme="majorHAnsi"/>
        </w:rPr>
        <w:t xml:space="preserve"> Network impact happens at a regional and global level. </w:t>
      </w:r>
      <w:r w:rsidRPr="008922DD">
        <w:rPr>
          <w:rFonts w:asciiTheme="majorHAnsi" w:hAnsiTheme="majorHAnsi"/>
        </w:rPr>
        <w:t xml:space="preserve">The URI network is not only a structure comprised of individual parts, it is a live organism in which parts </w:t>
      </w:r>
      <w:r w:rsidR="00174E1D" w:rsidRPr="008922DD">
        <w:rPr>
          <w:rFonts w:asciiTheme="majorHAnsi" w:hAnsiTheme="majorHAnsi"/>
        </w:rPr>
        <w:t xml:space="preserve">are designed to </w:t>
      </w:r>
      <w:r w:rsidRPr="008922DD">
        <w:rPr>
          <w:rFonts w:asciiTheme="majorHAnsi" w:hAnsiTheme="majorHAnsi"/>
        </w:rPr>
        <w:t xml:space="preserve">work together to propel forward a shared vision.  </w:t>
      </w:r>
      <w:r w:rsidR="00174E1D" w:rsidRPr="008922DD">
        <w:rPr>
          <w:rFonts w:asciiTheme="majorHAnsi" w:hAnsiTheme="majorHAnsi"/>
        </w:rPr>
        <w:t>The collective impact has the potential to be</w:t>
      </w:r>
      <w:r w:rsidR="00B742B9" w:rsidRPr="008922DD">
        <w:rPr>
          <w:rFonts w:asciiTheme="majorHAnsi" w:hAnsiTheme="majorHAnsi"/>
        </w:rPr>
        <w:t xml:space="preserve"> greater than the sum of its </w:t>
      </w:r>
      <w:r w:rsidR="009B7FB2" w:rsidRPr="008922DD">
        <w:rPr>
          <w:rFonts w:asciiTheme="majorHAnsi" w:hAnsiTheme="majorHAnsi"/>
        </w:rPr>
        <w:t xml:space="preserve">individual </w:t>
      </w:r>
      <w:r w:rsidR="00B742B9" w:rsidRPr="008922DD">
        <w:rPr>
          <w:rFonts w:asciiTheme="majorHAnsi" w:hAnsiTheme="majorHAnsi"/>
        </w:rPr>
        <w:t>parts.</w:t>
      </w:r>
    </w:p>
    <w:p w14:paraId="5E945C2C" w14:textId="77777777" w:rsidR="008B4793" w:rsidRPr="008922DD" w:rsidRDefault="008B4793" w:rsidP="008B4793">
      <w:pPr>
        <w:rPr>
          <w:rFonts w:asciiTheme="majorHAnsi" w:hAnsiTheme="majorHAnsi"/>
        </w:rPr>
      </w:pPr>
      <w:r w:rsidRPr="008922DD">
        <w:rPr>
          <w:rFonts w:asciiTheme="majorHAnsi" w:hAnsiTheme="majorHAnsi"/>
          <w:b/>
          <w:color w:val="E36C0A" w:themeColor="accent6" w:themeShade="BF"/>
          <w:u w:val="single"/>
        </w:rPr>
        <w:t>Organizational Level</w:t>
      </w:r>
      <w:r w:rsidRPr="008922DD">
        <w:rPr>
          <w:rFonts w:asciiTheme="majorHAnsi" w:hAnsiTheme="majorHAnsi"/>
          <w:color w:val="E36C0A" w:themeColor="accent6" w:themeShade="BF"/>
        </w:rPr>
        <w:t>:</w:t>
      </w:r>
      <w:r w:rsidRPr="008922DD">
        <w:rPr>
          <w:rFonts w:asciiTheme="majorHAnsi" w:hAnsiTheme="majorHAnsi"/>
        </w:rPr>
        <w:t xml:space="preserve"> Broadly, URI is a global grassroots social movement. An organizational apparatus exists to coordinate and support the movement. URI’s organizational impact is generated through: promoting the creation of interfaith groups (Cooperation Circles); the support and interconnection provided to Cooperation Circles by staff, the Global Council, and Presidents Council, that positions CCs to succeed and enhances their impact (i.e. deliver benefits of the network). The organizational arm of URI also generates impact through influencing key figures of authority to embrace and institutionalize core URI values.</w:t>
      </w:r>
    </w:p>
    <w:p w14:paraId="7CA0ED08" w14:textId="77777777" w:rsidR="006B57E3" w:rsidRPr="008922DD" w:rsidRDefault="006B57E3" w:rsidP="00734C45">
      <w:pPr>
        <w:rPr>
          <w:rFonts w:asciiTheme="majorHAnsi" w:hAnsiTheme="majorHAnsi"/>
          <w:i/>
        </w:rPr>
      </w:pPr>
    </w:p>
    <w:p w14:paraId="44B23F12" w14:textId="77777777" w:rsidR="00F32A00" w:rsidRPr="008922DD" w:rsidRDefault="00F32A00" w:rsidP="00F32A00">
      <w:pPr>
        <w:pStyle w:val="ListParagraph"/>
        <w:numPr>
          <w:ilvl w:val="0"/>
          <w:numId w:val="20"/>
        </w:numPr>
        <w:rPr>
          <w:rFonts w:asciiTheme="majorHAnsi" w:hAnsiTheme="majorHAnsi"/>
          <w:b/>
        </w:rPr>
      </w:pPr>
      <w:r w:rsidRPr="008922DD">
        <w:rPr>
          <w:rFonts w:asciiTheme="majorHAnsi" w:hAnsiTheme="majorHAnsi"/>
          <w:b/>
        </w:rPr>
        <w:lastRenderedPageBreak/>
        <w:t>NATURE OF URI’S IMPACT</w:t>
      </w:r>
    </w:p>
    <w:p w14:paraId="052A766D" w14:textId="77777777" w:rsidR="00F32A00" w:rsidRPr="008922DD" w:rsidRDefault="00F32A00" w:rsidP="00F32A00">
      <w:pPr>
        <w:rPr>
          <w:rFonts w:asciiTheme="majorHAnsi" w:hAnsiTheme="majorHAnsi"/>
        </w:rPr>
      </w:pPr>
      <w:r w:rsidRPr="008922DD">
        <w:rPr>
          <w:rFonts w:asciiTheme="majorHAnsi" w:hAnsiTheme="majorHAnsi"/>
        </w:rPr>
        <w:t xml:space="preserve">Distinct levels of impact aside, on a </w:t>
      </w:r>
      <w:proofErr w:type="gramStart"/>
      <w:r w:rsidRPr="008922DD">
        <w:rPr>
          <w:rFonts w:asciiTheme="majorHAnsi" w:hAnsiTheme="majorHAnsi"/>
        </w:rPr>
        <w:t>day to day</w:t>
      </w:r>
      <w:proofErr w:type="gramEnd"/>
      <w:r w:rsidRPr="008922DD">
        <w:rPr>
          <w:rFonts w:asciiTheme="majorHAnsi" w:hAnsiTheme="majorHAnsi"/>
        </w:rPr>
        <w:t xml:space="preserve"> basis </w:t>
      </w:r>
      <w:r w:rsidRPr="008922DD">
        <w:rPr>
          <w:rFonts w:asciiTheme="majorHAnsi" w:hAnsiTheme="majorHAnsi"/>
          <w:u w:val="single"/>
        </w:rPr>
        <w:t>HOW</w:t>
      </w:r>
      <w:r w:rsidRPr="008922DD">
        <w:rPr>
          <w:rFonts w:asciiTheme="majorHAnsi" w:hAnsiTheme="majorHAnsi"/>
        </w:rPr>
        <w:t xml:space="preserve"> is URI creating positive change in communities across the globe? </w:t>
      </w:r>
    </w:p>
    <w:p w14:paraId="490DE1C1" w14:textId="77777777" w:rsidR="00F32A00" w:rsidRPr="008922DD" w:rsidRDefault="00F32A00" w:rsidP="00F32A00">
      <w:pPr>
        <w:rPr>
          <w:rFonts w:asciiTheme="majorHAnsi" w:hAnsiTheme="majorHAnsi"/>
        </w:rPr>
      </w:pPr>
      <w:r w:rsidRPr="008922DD">
        <w:rPr>
          <w:rFonts w:asciiTheme="majorHAnsi" w:hAnsiTheme="majorHAnsi"/>
        </w:rPr>
        <w:t xml:space="preserve">Through </w:t>
      </w:r>
      <w:r w:rsidRPr="008922DD">
        <w:rPr>
          <w:rFonts w:asciiTheme="majorHAnsi" w:hAnsiTheme="majorHAnsi"/>
          <w:b/>
        </w:rPr>
        <w:t>the PURPOSE</w:t>
      </w:r>
      <w:r w:rsidRPr="008922DD">
        <w:rPr>
          <w:rFonts w:asciiTheme="majorHAnsi" w:hAnsiTheme="majorHAnsi"/>
        </w:rPr>
        <w:t xml:space="preserve"> statemen</w:t>
      </w:r>
      <w:r w:rsidR="008B4793" w:rsidRPr="008922DD">
        <w:rPr>
          <w:rFonts w:asciiTheme="majorHAnsi" w:hAnsiTheme="majorHAnsi"/>
        </w:rPr>
        <w:t>t, URI states three broad goals</w:t>
      </w:r>
      <w:r w:rsidRPr="008922DD">
        <w:rPr>
          <w:rFonts w:asciiTheme="majorHAnsi" w:hAnsiTheme="majorHAnsi"/>
        </w:rPr>
        <w:t>:</w:t>
      </w:r>
    </w:p>
    <w:p w14:paraId="349A7EC2" w14:textId="77777777" w:rsidR="00F32A00" w:rsidRPr="008922DD" w:rsidRDefault="00F32A00" w:rsidP="00F32A00">
      <w:pPr>
        <w:pStyle w:val="ListParagraph"/>
        <w:numPr>
          <w:ilvl w:val="0"/>
          <w:numId w:val="19"/>
        </w:numPr>
        <w:rPr>
          <w:rFonts w:asciiTheme="majorHAnsi" w:hAnsiTheme="majorHAnsi"/>
        </w:rPr>
      </w:pPr>
      <w:r w:rsidRPr="008922DD">
        <w:rPr>
          <w:rFonts w:asciiTheme="majorHAnsi" w:hAnsiTheme="majorHAnsi"/>
        </w:rPr>
        <w:t>To promote enduring, daily interfaith cooperation</w:t>
      </w:r>
    </w:p>
    <w:p w14:paraId="25FDA38E" w14:textId="77777777" w:rsidR="00F32A00" w:rsidRPr="008922DD" w:rsidRDefault="00F32A00" w:rsidP="00F32A00">
      <w:pPr>
        <w:pStyle w:val="ListParagraph"/>
        <w:numPr>
          <w:ilvl w:val="0"/>
          <w:numId w:val="19"/>
        </w:numPr>
        <w:rPr>
          <w:rFonts w:asciiTheme="majorHAnsi" w:hAnsiTheme="majorHAnsi"/>
        </w:rPr>
      </w:pPr>
      <w:r w:rsidRPr="008922DD">
        <w:rPr>
          <w:rFonts w:asciiTheme="majorHAnsi" w:hAnsiTheme="majorHAnsi"/>
        </w:rPr>
        <w:t>To end religiously motivated violence</w:t>
      </w:r>
    </w:p>
    <w:p w14:paraId="0E785894" w14:textId="77777777" w:rsidR="00F32A00" w:rsidRPr="008922DD" w:rsidRDefault="00F32A00" w:rsidP="00F32A00">
      <w:pPr>
        <w:pStyle w:val="ListParagraph"/>
        <w:numPr>
          <w:ilvl w:val="0"/>
          <w:numId w:val="19"/>
        </w:numPr>
        <w:rPr>
          <w:rFonts w:asciiTheme="majorHAnsi" w:hAnsiTheme="majorHAnsi"/>
        </w:rPr>
      </w:pPr>
      <w:r w:rsidRPr="008922DD">
        <w:rPr>
          <w:rFonts w:asciiTheme="majorHAnsi" w:hAnsiTheme="majorHAnsi"/>
        </w:rPr>
        <w:t>To create cultures of peace</w:t>
      </w:r>
      <w:r w:rsidR="008B4793" w:rsidRPr="008922DD">
        <w:rPr>
          <w:rFonts w:asciiTheme="majorHAnsi" w:hAnsiTheme="majorHAnsi"/>
        </w:rPr>
        <w:t>, justice, and healing for the E</w:t>
      </w:r>
      <w:r w:rsidRPr="008922DD">
        <w:rPr>
          <w:rFonts w:asciiTheme="majorHAnsi" w:hAnsiTheme="majorHAnsi"/>
        </w:rPr>
        <w:t>arth and all living beings</w:t>
      </w:r>
    </w:p>
    <w:p w14:paraId="39EADF03" w14:textId="77777777" w:rsidR="00F32A00" w:rsidRPr="008922DD" w:rsidRDefault="00F32A00" w:rsidP="00F32A00">
      <w:pPr>
        <w:rPr>
          <w:rFonts w:asciiTheme="majorHAnsi" w:hAnsiTheme="majorHAnsi"/>
        </w:rPr>
      </w:pPr>
      <w:r w:rsidRPr="008922DD">
        <w:rPr>
          <w:rFonts w:asciiTheme="majorHAnsi" w:hAnsiTheme="majorHAnsi"/>
        </w:rPr>
        <w:t>As the primary vehicle to achieve these goals, URI de</w:t>
      </w:r>
      <w:r w:rsidR="008B4793" w:rsidRPr="008922DD">
        <w:rPr>
          <w:rFonts w:asciiTheme="majorHAnsi" w:hAnsiTheme="majorHAnsi"/>
        </w:rPr>
        <w:t>signed Cooperation Circles that</w:t>
      </w:r>
      <w:r w:rsidRPr="008922DD">
        <w:rPr>
          <w:rFonts w:asciiTheme="majorHAnsi" w:hAnsiTheme="majorHAnsi"/>
        </w:rPr>
        <w:t xml:space="preserve"> have interfaith cooperation hardwired into their structure.</w:t>
      </w:r>
    </w:p>
    <w:p w14:paraId="027A473E" w14:textId="77777777" w:rsidR="00F32A00" w:rsidRPr="008922DD" w:rsidRDefault="00F32A00" w:rsidP="00F32A00">
      <w:pPr>
        <w:rPr>
          <w:rFonts w:asciiTheme="majorHAnsi" w:hAnsiTheme="majorHAnsi"/>
          <w:b/>
        </w:rPr>
      </w:pPr>
      <w:r w:rsidRPr="008922DD">
        <w:rPr>
          <w:rFonts w:asciiTheme="majorHAnsi" w:hAnsiTheme="majorHAnsi"/>
          <w:b/>
        </w:rPr>
        <w:t>URI’s “</w:t>
      </w:r>
      <w:r w:rsidR="008B4793" w:rsidRPr="008922DD">
        <w:rPr>
          <w:rFonts w:asciiTheme="majorHAnsi" w:hAnsiTheme="majorHAnsi"/>
          <w:b/>
        </w:rPr>
        <w:t>Dual Strategy</w:t>
      </w:r>
      <w:r w:rsidRPr="008922DD">
        <w:rPr>
          <w:rFonts w:asciiTheme="majorHAnsi" w:hAnsiTheme="majorHAnsi"/>
          <w:b/>
        </w:rPr>
        <w:t>”</w:t>
      </w:r>
    </w:p>
    <w:p w14:paraId="280BBE23" w14:textId="77777777" w:rsidR="00F32A00" w:rsidRPr="008922DD" w:rsidRDefault="00F32A00" w:rsidP="00F32A00">
      <w:pPr>
        <w:pStyle w:val="ListParagraph"/>
        <w:numPr>
          <w:ilvl w:val="0"/>
          <w:numId w:val="21"/>
        </w:numPr>
        <w:rPr>
          <w:rFonts w:asciiTheme="majorHAnsi" w:hAnsiTheme="majorHAnsi"/>
        </w:rPr>
      </w:pPr>
      <w:r w:rsidRPr="008922DD">
        <w:rPr>
          <w:rFonts w:asciiTheme="majorHAnsi" w:hAnsiTheme="majorHAnsi"/>
        </w:rPr>
        <w:t>Interfaith</w:t>
      </w:r>
      <w:r w:rsidR="00D84A79" w:rsidRPr="008922DD">
        <w:rPr>
          <w:rFonts w:asciiTheme="majorHAnsi" w:hAnsiTheme="majorHAnsi"/>
        </w:rPr>
        <w:t>/Intercultural</w:t>
      </w:r>
      <w:r w:rsidRPr="008922DD">
        <w:rPr>
          <w:rFonts w:asciiTheme="majorHAnsi" w:hAnsiTheme="majorHAnsi"/>
        </w:rPr>
        <w:t xml:space="preserve"> </w:t>
      </w:r>
      <w:proofErr w:type="spellStart"/>
      <w:r w:rsidRPr="008922DD">
        <w:rPr>
          <w:rFonts w:asciiTheme="majorHAnsi" w:hAnsiTheme="majorHAnsi"/>
        </w:rPr>
        <w:t>bridgebuilding</w:t>
      </w:r>
      <w:proofErr w:type="spellEnd"/>
    </w:p>
    <w:p w14:paraId="658A096D" w14:textId="77777777" w:rsidR="00F32A00" w:rsidRPr="008922DD" w:rsidRDefault="00F32A00" w:rsidP="00F32A00">
      <w:pPr>
        <w:pStyle w:val="ListParagraph"/>
        <w:numPr>
          <w:ilvl w:val="0"/>
          <w:numId w:val="21"/>
        </w:numPr>
        <w:rPr>
          <w:rFonts w:asciiTheme="majorHAnsi" w:hAnsiTheme="majorHAnsi"/>
        </w:rPr>
      </w:pPr>
      <w:r w:rsidRPr="008922DD">
        <w:rPr>
          <w:rFonts w:asciiTheme="majorHAnsi" w:hAnsiTheme="majorHAnsi"/>
        </w:rPr>
        <w:t>Addressing the drivers of conflict</w:t>
      </w:r>
    </w:p>
    <w:p w14:paraId="7B987ABA" w14:textId="7F5353AC" w:rsidR="00F32A00" w:rsidRPr="008922DD" w:rsidRDefault="00F32A00" w:rsidP="00F32A00">
      <w:pPr>
        <w:rPr>
          <w:rFonts w:asciiTheme="majorHAnsi" w:hAnsiTheme="majorHAnsi"/>
        </w:rPr>
      </w:pPr>
      <w:r w:rsidRPr="008922DD">
        <w:rPr>
          <w:rFonts w:asciiTheme="majorHAnsi" w:hAnsiTheme="majorHAnsi"/>
        </w:rPr>
        <w:t xml:space="preserve">Most interfaith organizations—and peacebuilding organizations more generally—focus on either bridge building and conflict transformation, or addressing drivers of conflict through social actions (i.e. community development), with the latter being much less common. </w:t>
      </w:r>
      <w:r w:rsidRPr="008922DD">
        <w:rPr>
          <w:rFonts w:asciiTheme="majorHAnsi" w:hAnsiTheme="majorHAnsi"/>
          <w:u w:val="single"/>
        </w:rPr>
        <w:t>URI supports CCs to do both s</w:t>
      </w:r>
      <w:r w:rsidR="005251E3">
        <w:rPr>
          <w:rFonts w:asciiTheme="majorHAnsi" w:hAnsiTheme="majorHAnsi"/>
          <w:u w:val="single"/>
        </w:rPr>
        <w:t>imultaneously in an interlinked,</w:t>
      </w:r>
      <w:r w:rsidRPr="008922DD">
        <w:rPr>
          <w:rFonts w:asciiTheme="majorHAnsi" w:hAnsiTheme="majorHAnsi"/>
          <w:u w:val="single"/>
        </w:rPr>
        <w:t xml:space="preserve"> mutually reinforcing way</w:t>
      </w:r>
      <w:r w:rsidRPr="008922DD">
        <w:rPr>
          <w:rFonts w:asciiTheme="majorHAnsi" w:hAnsiTheme="majorHAnsi"/>
        </w:rPr>
        <w:t xml:space="preserve">, thereby generating a synergistic “double impact” (See figure 1 below).  </w:t>
      </w:r>
    </w:p>
    <w:p w14:paraId="23A9337F" w14:textId="24821D08" w:rsidR="00DC4910" w:rsidRPr="008922DD" w:rsidRDefault="00DC4910" w:rsidP="00DC4910">
      <w:pPr>
        <w:rPr>
          <w:rFonts w:asciiTheme="majorHAnsi" w:hAnsiTheme="majorHAnsi"/>
        </w:rPr>
      </w:pPr>
      <w:r w:rsidRPr="008922DD">
        <w:rPr>
          <w:rFonts w:asciiTheme="majorHAnsi" w:hAnsiTheme="majorHAnsi"/>
        </w:rPr>
        <w:t>Broadly, URI is a global grassroots social movement. As is common, an organizational apparatus exists to coordinate and support the movement. URI’s organizational impact is generated through efforts by staff, the Global Council, and President’s Council to promote the creation of CCs and provide direct support and interconnection that positions CCs to succeed (i.e. deliver benefits of the network). The organizational arm of URI also generates impact through influencing key figures of authority to embrace and institutionalize core URI values</w:t>
      </w:r>
      <w:r w:rsidR="002633BB" w:rsidRPr="008922DD">
        <w:rPr>
          <w:rFonts w:asciiTheme="majorHAnsi" w:hAnsiTheme="majorHAnsi"/>
        </w:rPr>
        <w:t xml:space="preserve"> and support URI grassroots efforts</w:t>
      </w:r>
      <w:r w:rsidRPr="008922DD">
        <w:rPr>
          <w:rFonts w:asciiTheme="majorHAnsi" w:hAnsiTheme="majorHAnsi"/>
        </w:rPr>
        <w:t xml:space="preserve">. Such efforts, </w:t>
      </w:r>
      <w:r w:rsidR="002633BB" w:rsidRPr="008922DD">
        <w:rPr>
          <w:rFonts w:asciiTheme="majorHAnsi" w:hAnsiTheme="majorHAnsi"/>
        </w:rPr>
        <w:t>linking public advocacy</w:t>
      </w:r>
      <w:r w:rsidRPr="008922DD">
        <w:rPr>
          <w:rFonts w:asciiTheme="majorHAnsi" w:hAnsiTheme="majorHAnsi"/>
        </w:rPr>
        <w:t xml:space="preserve"> and the work of CCs in their communities, </w:t>
      </w:r>
      <w:r w:rsidR="005251E3">
        <w:rPr>
          <w:rFonts w:asciiTheme="majorHAnsi" w:hAnsiTheme="majorHAnsi"/>
        </w:rPr>
        <w:t>are</w:t>
      </w:r>
      <w:r w:rsidRPr="008922DD">
        <w:rPr>
          <w:rFonts w:asciiTheme="majorHAnsi" w:hAnsiTheme="majorHAnsi"/>
        </w:rPr>
        <w:t xml:space="preserve"> awakening a feeling of possibility and inspiration in societies at large.</w:t>
      </w:r>
    </w:p>
    <w:p w14:paraId="287F1290" w14:textId="075AE25B" w:rsidR="002633BB" w:rsidRPr="008922DD" w:rsidRDefault="002E0776" w:rsidP="00F32A00">
      <w:pPr>
        <w:rPr>
          <w:rFonts w:asciiTheme="majorHAnsi" w:hAnsiTheme="majorHAnsi"/>
        </w:rPr>
      </w:pPr>
      <w:r w:rsidRPr="008922DD">
        <w:rPr>
          <w:rFonts w:asciiTheme="majorHAnsi" w:hAnsiTheme="majorHAnsi"/>
        </w:rPr>
        <w:t xml:space="preserve">At the ground level, URI is generating a two-fold impact that collectively plays a critical role in reducing violence and building cultures of peace and justice. Each CC is actively engaging in daily interfaith cooperation in their respective communities by rallying people of different faiths around critical challenges and problems. People who would not otherwise interact are collaborating on solutions and establishing bonds as human beings, breaking down harmful religious and cultural barriers that fuel religiously motivated violence. URI is building strong walls forged of human connection to resist the winds of intolerance and violence.  Simultaneously, the approach of interfaith cooperation is allowing critical social issues to be more effectively addressed, thereby creating conditions that reduce the potential for religiously motivated violence. This mutually reinforcing or “synergistic” two-pronged approach utilized by URI, in which barriers of suspicion and ignorance are broken down while at the same time social drivers of conflict are addressed, has proven to be a highly effective model for achieving durable peace in the areas where URI operates. </w:t>
      </w:r>
    </w:p>
    <w:p w14:paraId="63518DF2" w14:textId="48C6226A" w:rsidR="007F2795" w:rsidRPr="008922DD" w:rsidRDefault="00F32A00" w:rsidP="00F32A00">
      <w:pPr>
        <w:rPr>
          <w:rFonts w:asciiTheme="majorHAnsi" w:hAnsiTheme="majorHAnsi"/>
          <w:b/>
        </w:rPr>
      </w:pPr>
      <w:r w:rsidRPr="008922DD">
        <w:rPr>
          <w:rFonts w:asciiTheme="majorHAnsi" w:hAnsiTheme="majorHAnsi"/>
          <w:b/>
        </w:rPr>
        <w:lastRenderedPageBreak/>
        <w:t xml:space="preserve">FIGURE 1: Transformation through CC </w:t>
      </w:r>
      <w:r w:rsidR="00B61239" w:rsidRPr="008922DD">
        <w:rPr>
          <w:rFonts w:asciiTheme="majorHAnsi" w:hAnsiTheme="majorHAnsi"/>
          <w:b/>
        </w:rPr>
        <w:t>dual strategy</w:t>
      </w:r>
      <w:r w:rsidRPr="008922DD">
        <w:rPr>
          <w:rFonts w:asciiTheme="majorHAnsi" w:hAnsiTheme="majorHAnsi"/>
          <w:b/>
        </w:rPr>
        <w:t xml:space="preserve"> </w:t>
      </w:r>
      <w:r w:rsidR="0056540E" w:rsidRPr="008922DD">
        <w:rPr>
          <w:rFonts w:asciiTheme="majorHAnsi" w:hAnsiTheme="majorHAnsi"/>
          <w:b/>
        </w:rPr>
        <w:t>and URI o</w:t>
      </w:r>
      <w:r w:rsidRPr="008922DD">
        <w:rPr>
          <w:rFonts w:asciiTheme="majorHAnsi" w:hAnsiTheme="majorHAnsi"/>
          <w:b/>
        </w:rPr>
        <w:t>rg</w:t>
      </w:r>
      <w:r w:rsidR="0056540E" w:rsidRPr="008922DD">
        <w:rPr>
          <w:rFonts w:asciiTheme="majorHAnsi" w:hAnsiTheme="majorHAnsi"/>
          <w:b/>
        </w:rPr>
        <w:t>anizational</w:t>
      </w:r>
      <w:r w:rsidRPr="008922DD">
        <w:rPr>
          <w:rFonts w:asciiTheme="majorHAnsi" w:hAnsiTheme="majorHAnsi"/>
          <w:b/>
        </w:rPr>
        <w:t xml:space="preserve"> </w:t>
      </w:r>
      <w:r w:rsidR="0056540E" w:rsidRPr="008922DD">
        <w:rPr>
          <w:rFonts w:asciiTheme="majorHAnsi" w:hAnsiTheme="majorHAnsi"/>
          <w:b/>
        </w:rPr>
        <w:t>a</w:t>
      </w:r>
      <w:r w:rsidR="00A8243C" w:rsidRPr="008922DD">
        <w:rPr>
          <w:rFonts w:asciiTheme="majorHAnsi" w:hAnsiTheme="majorHAnsi"/>
          <w:b/>
        </w:rPr>
        <w:t>ctions</w:t>
      </w:r>
      <w:r w:rsidR="00A927A5" w:rsidRPr="008922DD">
        <w:rPr>
          <w:rFonts w:asciiTheme="majorHAnsi" w:hAnsiTheme="majorHAnsi"/>
          <w:noProof/>
        </w:rPr>
        <w:t xml:space="preserve">         </w:t>
      </w:r>
      <w:r w:rsidRPr="008922DD">
        <w:rPr>
          <w:rFonts w:asciiTheme="majorHAnsi" w:hAnsiTheme="majorHAnsi"/>
          <w:noProof/>
        </w:rPr>
        <w:t xml:space="preserve">                                    </w:t>
      </w:r>
    </w:p>
    <w:p w14:paraId="2BC02125" w14:textId="6761A9FE" w:rsidR="00053EA1" w:rsidRPr="008922DD" w:rsidRDefault="00331B5C" w:rsidP="00331B5C">
      <w:pPr>
        <w:ind w:left="-810" w:right="-810"/>
        <w:jc w:val="center"/>
        <w:rPr>
          <w:rFonts w:asciiTheme="majorHAnsi" w:hAnsiTheme="majorHAnsi"/>
          <w:b/>
        </w:rPr>
      </w:pPr>
      <w:r>
        <w:rPr>
          <w:rFonts w:asciiTheme="majorHAnsi" w:hAnsiTheme="majorHAnsi"/>
          <w:b/>
        </w:rPr>
        <w:t xml:space="preserve">Cooperation Circle: Strategy, Actions and Impact </w:t>
      </w:r>
    </w:p>
    <w:p w14:paraId="04C45CE4" w14:textId="77777777" w:rsidR="00053EA1" w:rsidRPr="008922DD" w:rsidRDefault="007C621F" w:rsidP="00420810">
      <w:pPr>
        <w:ind w:left="-810"/>
        <w:rPr>
          <w:rFonts w:asciiTheme="majorHAnsi" w:hAnsiTheme="majorHAnsi"/>
          <w:b/>
        </w:rPr>
      </w:pPr>
      <w:r w:rsidRPr="008922DD">
        <w:rPr>
          <w:rFonts w:asciiTheme="majorHAnsi" w:hAnsiTheme="majorHAnsi"/>
          <w:b/>
          <w:noProof/>
        </w:rPr>
        <mc:AlternateContent>
          <mc:Choice Requires="wps">
            <w:drawing>
              <wp:anchor distT="0" distB="0" distL="114300" distR="114300" simplePos="0" relativeHeight="251676672" behindDoc="0" locked="0" layoutInCell="1" allowOverlap="1" wp14:anchorId="7640944A" wp14:editId="2685D910">
                <wp:simplePos x="0" y="0"/>
                <wp:positionH relativeFrom="column">
                  <wp:posOffset>3021965</wp:posOffset>
                </wp:positionH>
                <wp:positionV relativeFrom="paragraph">
                  <wp:posOffset>4747895</wp:posOffset>
                </wp:positionV>
                <wp:extent cx="330200" cy="1244600"/>
                <wp:effectExtent l="228600" t="0" r="203200" b="0"/>
                <wp:wrapNone/>
                <wp:docPr id="3" name="Up Arrow 3"/>
                <wp:cNvGraphicFramePr/>
                <a:graphic xmlns:a="http://schemas.openxmlformats.org/drawingml/2006/main">
                  <a:graphicData uri="http://schemas.microsoft.com/office/word/2010/wordprocessingShape">
                    <wps:wsp>
                      <wps:cNvSpPr/>
                      <wps:spPr>
                        <a:xfrm rot="1724082">
                          <a:off x="0" y="0"/>
                          <a:ext cx="330200" cy="12446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26" type="#_x0000_t68" style="position:absolute;margin-left:237.95pt;margin-top:373.85pt;width:26pt;height:98pt;rotation:1883157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" adj="2865" fillcolor="#4f81bd [3204]" strokecolor="#243f60 [1604]" strokeweight="2pt"/>
            </w:pict>
          </mc:Fallback>
        </mc:AlternateContent>
      </w:r>
      <w:r w:rsidRPr="008922DD">
        <w:rPr>
          <w:rFonts w:asciiTheme="majorHAnsi" w:hAnsiTheme="majorHAnsi"/>
          <w:b/>
          <w:noProof/>
        </w:rPr>
        <mc:AlternateContent>
          <mc:Choice Requires="wps">
            <w:drawing>
              <wp:anchor distT="0" distB="0" distL="114300" distR="114300" simplePos="0" relativeHeight="251689984" behindDoc="0" locked="0" layoutInCell="1" allowOverlap="1" wp14:anchorId="77E51027" wp14:editId="29A9A41A">
                <wp:simplePos x="0" y="0"/>
                <wp:positionH relativeFrom="column">
                  <wp:posOffset>2293620</wp:posOffset>
                </wp:positionH>
                <wp:positionV relativeFrom="paragraph">
                  <wp:posOffset>4758055</wp:posOffset>
                </wp:positionV>
                <wp:extent cx="325755" cy="1231265"/>
                <wp:effectExtent l="203200" t="0" r="106045" b="13335"/>
                <wp:wrapNone/>
                <wp:docPr id="2" name="Up Arrow 2"/>
                <wp:cNvGraphicFramePr/>
                <a:graphic xmlns:a="http://schemas.openxmlformats.org/drawingml/2006/main">
                  <a:graphicData uri="http://schemas.microsoft.com/office/word/2010/wordprocessingShape">
                    <wps:wsp>
                      <wps:cNvSpPr/>
                      <wps:spPr>
                        <a:xfrm rot="20157681">
                          <a:off x="0" y="0"/>
                          <a:ext cx="325755" cy="123126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Up Arrow 2" o:spid="_x0000_s1026" type="#_x0000_t68" style="position:absolute;margin-left:180.6pt;margin-top:374.65pt;width:25.65pt;height:96.95pt;rotation:-1575397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" adj="2857" fillcolor="#4f81bd [3204]" strokecolor="#243f60 [1604]" strokeweight="2pt"/>
            </w:pict>
          </mc:Fallback>
        </mc:AlternateContent>
      </w:r>
      <w:r w:rsidR="00A927A5" w:rsidRPr="008922DD">
        <w:rPr>
          <w:rFonts w:asciiTheme="majorHAnsi" w:hAnsiTheme="majorHAnsi"/>
          <w:b/>
          <w:noProof/>
        </w:rPr>
        <w:drawing>
          <wp:inline distT="0" distB="0" distL="0" distR="0" wp14:anchorId="6C093DB4" wp14:editId="39910E70">
            <wp:extent cx="6992218" cy="4638040"/>
            <wp:effectExtent l="0" t="0" r="0" b="10160"/>
            <wp:docPr id="23" name="Picture 23" descr="Macintosh HD:Users:Victor:Desktop:URI Impac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Victor:Desktop:URI Impact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3488" cy="4638883"/>
                    </a:xfrm>
                    <a:prstGeom prst="rect">
                      <a:avLst/>
                    </a:prstGeom>
                    <a:noFill/>
                    <a:ln>
                      <a:noFill/>
                    </a:ln>
                  </pic:spPr>
                </pic:pic>
              </a:graphicData>
            </a:graphic>
          </wp:inline>
        </w:drawing>
      </w:r>
    </w:p>
    <w:p w14:paraId="7C2C3F23" w14:textId="77777777" w:rsidR="00053EA1" w:rsidRPr="008922DD" w:rsidRDefault="00A927A5" w:rsidP="00053EA1">
      <w:pPr>
        <w:rPr>
          <w:rFonts w:asciiTheme="majorHAnsi" w:hAnsiTheme="majorHAnsi"/>
          <w:b/>
        </w:rPr>
      </w:pPr>
      <w:r w:rsidRPr="008922DD">
        <w:rPr>
          <w:rFonts w:asciiTheme="majorHAnsi" w:hAnsiTheme="majorHAnsi"/>
          <w:b/>
          <w:noProof/>
        </w:rPr>
        <mc:AlternateContent>
          <mc:Choice Requires="wps">
            <w:drawing>
              <wp:anchor distT="0" distB="0" distL="114300" distR="114300" simplePos="0" relativeHeight="251677696" behindDoc="0" locked="0" layoutInCell="1" allowOverlap="1" wp14:anchorId="0CE3B5D5" wp14:editId="16C36960">
                <wp:simplePos x="0" y="0"/>
                <wp:positionH relativeFrom="column">
                  <wp:posOffset>3771900</wp:posOffset>
                </wp:positionH>
                <wp:positionV relativeFrom="paragraph">
                  <wp:posOffset>34290</wp:posOffset>
                </wp:positionV>
                <wp:extent cx="2552700" cy="249555"/>
                <wp:effectExtent l="0" t="0" r="12700"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49555"/>
                        </a:xfrm>
                        <a:prstGeom prst="rect">
                          <a:avLst/>
                        </a:prstGeom>
                        <a:solidFill>
                          <a:srgbClr val="FFFFFF"/>
                        </a:solidFill>
                        <a:ln w="9525">
                          <a:noFill/>
                          <a:miter lim="800000"/>
                          <a:headEnd/>
                          <a:tailEnd/>
                        </a:ln>
                      </wps:spPr>
                      <wps:txbx>
                        <w:txbxContent>
                          <w:p w14:paraId="5E23A9E1" w14:textId="77777777" w:rsidR="008922DD" w:rsidRPr="00C95227" w:rsidRDefault="008922DD" w:rsidP="00053EA1">
                            <w:pPr>
                              <w:rPr>
                                <w:b/>
                              </w:rPr>
                            </w:pPr>
                            <w:r>
                              <w:rPr>
                                <w:b/>
                              </w:rPr>
                              <w:t xml:space="preserve">Institutionalize interfaith </w:t>
                            </w:r>
                            <w:proofErr w:type="spellStart"/>
                            <w:r>
                              <w:rPr>
                                <w:b/>
                              </w:rPr>
                              <w:t>bridgebuilding</w:t>
                            </w:r>
                            <w:proofErr w:type="spellEnd"/>
                            <w:r w:rsidRPr="00C95227">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pt;margin-top:2.7pt;width:201pt;height:19.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" stroked="f">
                <v:textbox>
                  <w:txbxContent>
                    <w:p w14:paraId="5E23A9E1" w14:textId="77777777" w:rsidR="008922DD" w:rsidRPr="00C95227" w:rsidRDefault="008922DD" w:rsidP="00053EA1">
                      <w:pPr>
                        <w:rPr>
                          <w:b/>
                        </w:rPr>
                      </w:pPr>
                      <w:r>
                        <w:rPr>
                          <w:b/>
                        </w:rPr>
                        <w:t xml:space="preserve">Institutionalize interfaith </w:t>
                      </w:r>
                      <w:proofErr w:type="spellStart"/>
                      <w:r>
                        <w:rPr>
                          <w:b/>
                        </w:rPr>
                        <w:t>bridgebuilding</w:t>
                      </w:r>
                      <w:proofErr w:type="spellEnd"/>
                      <w:r w:rsidRPr="00C95227">
                        <w:rPr>
                          <w:b/>
                        </w:rPr>
                        <w:t xml:space="preserve"> </w:t>
                      </w:r>
                    </w:p>
                  </w:txbxContent>
                </v:textbox>
              </v:shape>
            </w:pict>
          </mc:Fallback>
        </mc:AlternateContent>
      </w:r>
      <w:r w:rsidRPr="008922DD">
        <w:rPr>
          <w:rFonts w:asciiTheme="majorHAnsi" w:hAnsiTheme="majorHAnsi"/>
          <w:b/>
          <w:noProof/>
        </w:rPr>
        <mc:AlternateContent>
          <mc:Choice Requires="wps">
            <w:drawing>
              <wp:anchor distT="0" distB="0" distL="114300" distR="114300" simplePos="0" relativeHeight="251681792" behindDoc="0" locked="0" layoutInCell="1" allowOverlap="1" wp14:anchorId="61AE35CE" wp14:editId="735306EF">
                <wp:simplePos x="0" y="0"/>
                <wp:positionH relativeFrom="column">
                  <wp:posOffset>457200</wp:posOffset>
                </wp:positionH>
                <wp:positionV relativeFrom="paragraph">
                  <wp:posOffset>34290</wp:posOffset>
                </wp:positionV>
                <wp:extent cx="1552575" cy="4095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409575"/>
                        </a:xfrm>
                        <a:prstGeom prst="rect">
                          <a:avLst/>
                        </a:prstGeom>
                        <a:solidFill>
                          <a:srgbClr val="FFFFFF"/>
                        </a:solidFill>
                        <a:ln w="9525">
                          <a:noFill/>
                          <a:miter lim="800000"/>
                          <a:headEnd/>
                          <a:tailEnd/>
                        </a:ln>
                      </wps:spPr>
                      <wps:txbx>
                        <w:txbxContent>
                          <w:p w14:paraId="44A071B1" w14:textId="77777777" w:rsidR="008922DD" w:rsidRPr="00C95227" w:rsidRDefault="008922DD" w:rsidP="00053EA1">
                            <w:pPr>
                              <w:rPr>
                                <w:b/>
                              </w:rPr>
                            </w:pPr>
                            <w:r w:rsidRPr="00C95227">
                              <w:rPr>
                                <w:b/>
                              </w:rPr>
                              <w:t>Foster creation of CCs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6pt;margin-top:2.7pt;width:122.25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" stroked="f">
                <v:textbox>
                  <w:txbxContent>
                    <w:p w14:paraId="44A071B1" w14:textId="77777777" w:rsidR="008922DD" w:rsidRPr="00C95227" w:rsidRDefault="008922DD" w:rsidP="00053EA1">
                      <w:pPr>
                        <w:rPr>
                          <w:b/>
                        </w:rPr>
                      </w:pPr>
                      <w:r w:rsidRPr="00C95227">
                        <w:rPr>
                          <w:b/>
                        </w:rPr>
                        <w:t>Foster creation of CCs</w:t>
                      </w:r>
                    </w:p>
                  </w:txbxContent>
                </v:textbox>
              </v:shape>
            </w:pict>
          </mc:Fallback>
        </mc:AlternateContent>
      </w:r>
    </w:p>
    <w:p w14:paraId="487F1747" w14:textId="77777777" w:rsidR="00A927A5" w:rsidRPr="008922DD" w:rsidRDefault="00A927A5" w:rsidP="00053EA1">
      <w:pPr>
        <w:rPr>
          <w:rFonts w:asciiTheme="majorHAnsi" w:hAnsiTheme="majorHAnsi"/>
          <w:b/>
        </w:rPr>
      </w:pPr>
      <w:r w:rsidRPr="008922DD">
        <w:rPr>
          <w:rFonts w:asciiTheme="majorHAnsi" w:hAnsiTheme="majorHAnsi"/>
          <w:b/>
          <w:noProof/>
        </w:rPr>
        <mc:AlternateContent>
          <mc:Choice Requires="wps">
            <w:drawing>
              <wp:anchor distT="0" distB="0" distL="114300" distR="114300" simplePos="0" relativeHeight="251679744" behindDoc="0" locked="0" layoutInCell="1" allowOverlap="1" wp14:anchorId="533DFCA1" wp14:editId="0C11856F">
                <wp:simplePos x="0" y="0"/>
                <wp:positionH relativeFrom="column">
                  <wp:posOffset>3543300</wp:posOffset>
                </wp:positionH>
                <wp:positionV relativeFrom="paragraph">
                  <wp:posOffset>78740</wp:posOffset>
                </wp:positionV>
                <wp:extent cx="2762250" cy="309880"/>
                <wp:effectExtent l="0" t="0" r="635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09880"/>
                        </a:xfrm>
                        <a:prstGeom prst="rect">
                          <a:avLst/>
                        </a:prstGeom>
                        <a:solidFill>
                          <a:srgbClr val="FFFFFF"/>
                        </a:solidFill>
                        <a:ln w="9525">
                          <a:noFill/>
                          <a:miter lim="800000"/>
                          <a:headEnd/>
                          <a:tailEnd/>
                        </a:ln>
                      </wps:spPr>
                      <wps:txbx>
                        <w:txbxContent>
                          <w:p w14:paraId="6A846E92" w14:textId="77777777" w:rsidR="008922DD" w:rsidRPr="00C95227" w:rsidRDefault="008922DD" w:rsidP="00053EA1">
                            <w:pPr>
                              <w:rPr>
                                <w:b/>
                              </w:rPr>
                            </w:pPr>
                            <w:r>
                              <w:rPr>
                                <w:b/>
                              </w:rPr>
                              <w:t>Influence</w:t>
                            </w:r>
                            <w:r w:rsidRPr="00C95227">
                              <w:rPr>
                                <w:b/>
                              </w:rPr>
                              <w:t xml:space="preserve"> figures of authority</w:t>
                            </w:r>
                            <w:r>
                              <w:rPr>
                                <w:b/>
                              </w:rPr>
                              <w:t xml:space="preserve"> on interfaith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9pt;margin-top:6.2pt;width:217.5pt;height:2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" stroked="f">
                <v:textbox>
                  <w:txbxContent>
                    <w:p w14:paraId="6A846E92" w14:textId="77777777" w:rsidR="008922DD" w:rsidRPr="00C95227" w:rsidRDefault="008922DD" w:rsidP="00053EA1">
                      <w:pPr>
                        <w:rPr>
                          <w:b/>
                        </w:rPr>
                      </w:pPr>
                      <w:r>
                        <w:rPr>
                          <w:b/>
                        </w:rPr>
                        <w:t>Influence</w:t>
                      </w:r>
                      <w:r w:rsidRPr="00C95227">
                        <w:rPr>
                          <w:b/>
                        </w:rPr>
                        <w:t xml:space="preserve"> figures of authority</w:t>
                      </w:r>
                      <w:r>
                        <w:rPr>
                          <w:b/>
                        </w:rPr>
                        <w:t xml:space="preserve"> on interfaith</w:t>
                      </w:r>
                    </w:p>
                  </w:txbxContent>
                </v:textbox>
              </v:shape>
            </w:pict>
          </mc:Fallback>
        </mc:AlternateContent>
      </w:r>
      <w:r w:rsidRPr="008922DD">
        <w:rPr>
          <w:rFonts w:asciiTheme="majorHAnsi" w:hAnsiTheme="majorHAnsi"/>
          <w:b/>
          <w:noProof/>
        </w:rPr>
        <mc:AlternateContent>
          <mc:Choice Requires="wps">
            <w:drawing>
              <wp:anchor distT="0" distB="0" distL="114300" distR="114300" simplePos="0" relativeHeight="251680768" behindDoc="0" locked="0" layoutInCell="1" allowOverlap="1" wp14:anchorId="173897BE" wp14:editId="71221223">
                <wp:simplePos x="0" y="0"/>
                <wp:positionH relativeFrom="column">
                  <wp:posOffset>-457200</wp:posOffset>
                </wp:positionH>
                <wp:positionV relativeFrom="paragraph">
                  <wp:posOffset>53975</wp:posOffset>
                </wp:positionV>
                <wp:extent cx="2762250" cy="304800"/>
                <wp:effectExtent l="0" t="0" r="635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04800"/>
                        </a:xfrm>
                        <a:prstGeom prst="rect">
                          <a:avLst/>
                        </a:prstGeom>
                        <a:solidFill>
                          <a:srgbClr val="FFFFFF"/>
                        </a:solidFill>
                        <a:ln w="9525">
                          <a:noFill/>
                          <a:miter lim="800000"/>
                          <a:headEnd/>
                          <a:tailEnd/>
                        </a:ln>
                      </wps:spPr>
                      <wps:txbx>
                        <w:txbxContent>
                          <w:p w14:paraId="1BD21BF4" w14:textId="77777777" w:rsidR="008922DD" w:rsidRPr="00C95227" w:rsidRDefault="008922DD" w:rsidP="00053EA1">
                            <w:pPr>
                              <w:rPr>
                                <w:b/>
                              </w:rPr>
                            </w:pPr>
                            <w:r w:rsidRPr="00C95227">
                              <w:rPr>
                                <w:b/>
                              </w:rPr>
                              <w:t>Support</w:t>
                            </w:r>
                            <w:r>
                              <w:rPr>
                                <w:b/>
                              </w:rPr>
                              <w:t xml:space="preserve"> CCs &amp; deliver benefits of network*</w:t>
                            </w:r>
                            <w:r w:rsidRPr="00C95227">
                              <w:rPr>
                                <w:b/>
                              </w:rPr>
                              <w:t xml:space="preserve"> CCs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5.95pt;margin-top:4.25pt;width:217.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" stroked="f">
                <v:textbox>
                  <w:txbxContent>
                    <w:p w14:paraId="1BD21BF4" w14:textId="77777777" w:rsidR="008922DD" w:rsidRPr="00C95227" w:rsidRDefault="008922DD" w:rsidP="00053EA1">
                      <w:pPr>
                        <w:rPr>
                          <w:b/>
                        </w:rPr>
                      </w:pPr>
                      <w:r w:rsidRPr="00C95227">
                        <w:rPr>
                          <w:b/>
                        </w:rPr>
                        <w:t>Support</w:t>
                      </w:r>
                      <w:r>
                        <w:rPr>
                          <w:b/>
                        </w:rPr>
                        <w:t xml:space="preserve"> CCs &amp; deliver benefits of network*</w:t>
                      </w:r>
                      <w:r w:rsidRPr="00C95227">
                        <w:rPr>
                          <w:b/>
                        </w:rPr>
                        <w:t xml:space="preserve"> CCs</w:t>
                      </w:r>
                    </w:p>
                  </w:txbxContent>
                </v:textbox>
              </v:shape>
            </w:pict>
          </mc:Fallback>
        </mc:AlternateContent>
      </w:r>
    </w:p>
    <w:p w14:paraId="4EACD87B" w14:textId="77777777" w:rsidR="00A927A5" w:rsidRPr="008922DD" w:rsidRDefault="007C621F" w:rsidP="00053EA1">
      <w:pPr>
        <w:rPr>
          <w:rFonts w:asciiTheme="majorHAnsi" w:hAnsiTheme="majorHAnsi"/>
          <w:b/>
        </w:rPr>
      </w:pPr>
      <w:r w:rsidRPr="008922DD">
        <w:rPr>
          <w:rFonts w:asciiTheme="majorHAnsi" w:hAnsiTheme="majorHAnsi"/>
          <w:b/>
          <w:noProof/>
        </w:rPr>
        <mc:AlternateContent>
          <mc:Choice Requires="wps">
            <w:drawing>
              <wp:anchor distT="0" distB="0" distL="114300" distR="114300" simplePos="0" relativeHeight="251678720" behindDoc="0" locked="0" layoutInCell="1" allowOverlap="1" wp14:anchorId="431EB8CF" wp14:editId="0CA4ACDA">
                <wp:simplePos x="0" y="0"/>
                <wp:positionH relativeFrom="column">
                  <wp:posOffset>3429000</wp:posOffset>
                </wp:positionH>
                <wp:positionV relativeFrom="paragraph">
                  <wp:posOffset>99060</wp:posOffset>
                </wp:positionV>
                <wp:extent cx="2657475" cy="428625"/>
                <wp:effectExtent l="0" t="0" r="9525" b="31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428625"/>
                        </a:xfrm>
                        <a:prstGeom prst="rect">
                          <a:avLst/>
                        </a:prstGeom>
                        <a:solidFill>
                          <a:srgbClr val="FFFFFF"/>
                        </a:solidFill>
                        <a:ln w="9525">
                          <a:noFill/>
                          <a:miter lim="800000"/>
                          <a:headEnd/>
                          <a:tailEnd/>
                        </a:ln>
                      </wps:spPr>
                      <wps:txbx>
                        <w:txbxContent>
                          <w:p w14:paraId="3D7A68FE" w14:textId="77777777" w:rsidR="008922DD" w:rsidRPr="00C95227" w:rsidRDefault="008922DD" w:rsidP="00053EA1">
                            <w:pPr>
                              <w:rPr>
                                <w:b/>
                              </w:rPr>
                            </w:pPr>
                            <w:r>
                              <w:rPr>
                                <w:b/>
                              </w:rPr>
                              <w:t>Raise</w:t>
                            </w:r>
                            <w:r w:rsidRPr="00C95227">
                              <w:rPr>
                                <w:b/>
                              </w:rPr>
                              <w:t xml:space="preserve"> public awareness</w:t>
                            </w:r>
                            <w:r>
                              <w:rPr>
                                <w:b/>
                              </w:rPr>
                              <w:t xml:space="preserve"> about interfaith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70pt;margin-top:7.8pt;width:209.2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" stroked="f">
                <v:textbox>
                  <w:txbxContent>
                    <w:p w14:paraId="3D7A68FE" w14:textId="77777777" w:rsidR="008922DD" w:rsidRPr="00C95227" w:rsidRDefault="008922DD" w:rsidP="00053EA1">
                      <w:pPr>
                        <w:rPr>
                          <w:b/>
                        </w:rPr>
                      </w:pPr>
                      <w:r>
                        <w:rPr>
                          <w:b/>
                        </w:rPr>
                        <w:t>Raise</w:t>
                      </w:r>
                      <w:r w:rsidRPr="00C95227">
                        <w:rPr>
                          <w:b/>
                        </w:rPr>
                        <w:t xml:space="preserve"> public awareness</w:t>
                      </w:r>
                      <w:r>
                        <w:rPr>
                          <w:b/>
                        </w:rPr>
                        <w:t xml:space="preserve"> about interfaith</w:t>
                      </w:r>
                    </w:p>
                  </w:txbxContent>
                </v:textbox>
              </v:shape>
            </w:pict>
          </mc:Fallback>
        </mc:AlternateContent>
      </w:r>
      <w:r w:rsidR="00A927A5" w:rsidRPr="008922DD">
        <w:rPr>
          <w:rFonts w:asciiTheme="majorHAnsi" w:hAnsiTheme="majorHAnsi"/>
          <w:b/>
          <w:noProof/>
        </w:rPr>
        <mc:AlternateContent>
          <mc:Choice Requires="wps">
            <w:drawing>
              <wp:anchor distT="0" distB="0" distL="114300" distR="114300" simplePos="0" relativeHeight="251686912" behindDoc="0" locked="0" layoutInCell="1" allowOverlap="1" wp14:anchorId="2487DDE5" wp14:editId="0B586499">
                <wp:simplePos x="0" y="0"/>
                <wp:positionH relativeFrom="column">
                  <wp:posOffset>-571500</wp:posOffset>
                </wp:positionH>
                <wp:positionV relativeFrom="paragraph">
                  <wp:posOffset>124460</wp:posOffset>
                </wp:positionV>
                <wp:extent cx="2856865" cy="342900"/>
                <wp:effectExtent l="0" t="0" r="0"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865" cy="342900"/>
                        </a:xfrm>
                        <a:prstGeom prst="rect">
                          <a:avLst/>
                        </a:prstGeom>
                        <a:solidFill>
                          <a:srgbClr val="FFFFFF"/>
                        </a:solidFill>
                        <a:ln w="9525">
                          <a:noFill/>
                          <a:miter lim="800000"/>
                          <a:headEnd/>
                          <a:tailEnd/>
                        </a:ln>
                      </wps:spPr>
                      <wps:txbx>
                        <w:txbxContent>
                          <w:p w14:paraId="1CF95B77" w14:textId="77777777" w:rsidR="008922DD" w:rsidRPr="00C95227" w:rsidRDefault="008922DD" w:rsidP="00633B55">
                            <w:pPr>
                              <w:rPr>
                                <w:b/>
                              </w:rPr>
                            </w:pPr>
                            <w:r w:rsidRPr="00A927A5">
                              <w:rPr>
                                <w:b/>
                              </w:rPr>
                              <w:t>Unite CCs globall</w:t>
                            </w:r>
                            <w:r>
                              <w:rPr>
                                <w:b/>
                              </w:rPr>
                              <w:t>y under shared value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4.95pt;margin-top:9.8pt;width:224.9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" stroked="f">
                <v:textbox>
                  <w:txbxContent>
                    <w:p w14:paraId="1CF95B77" w14:textId="77777777" w:rsidR="008922DD" w:rsidRPr="00C95227" w:rsidRDefault="008922DD" w:rsidP="00633B55">
                      <w:pPr>
                        <w:rPr>
                          <w:b/>
                        </w:rPr>
                      </w:pPr>
                      <w:r w:rsidRPr="00A927A5">
                        <w:rPr>
                          <w:b/>
                        </w:rPr>
                        <w:t>Unite CCs globall</w:t>
                      </w:r>
                      <w:r>
                        <w:rPr>
                          <w:b/>
                        </w:rPr>
                        <w:t>y under shared value system</w:t>
                      </w:r>
                    </w:p>
                  </w:txbxContent>
                </v:textbox>
              </v:shape>
            </w:pict>
          </mc:Fallback>
        </mc:AlternateContent>
      </w:r>
    </w:p>
    <w:p w14:paraId="57F9D0C8" w14:textId="77777777" w:rsidR="00053EA1" w:rsidRPr="008922DD" w:rsidRDefault="00053EA1" w:rsidP="00053EA1">
      <w:pPr>
        <w:rPr>
          <w:rFonts w:asciiTheme="majorHAnsi" w:hAnsiTheme="majorHAnsi"/>
          <w:b/>
        </w:rPr>
      </w:pPr>
    </w:p>
    <w:p w14:paraId="25CB6A4A" w14:textId="77777777" w:rsidR="00053EA1" w:rsidRPr="008922DD" w:rsidRDefault="00053EA1" w:rsidP="00053EA1">
      <w:pPr>
        <w:spacing w:after="0"/>
        <w:jc w:val="center"/>
        <w:rPr>
          <w:rFonts w:asciiTheme="majorHAnsi" w:hAnsiTheme="majorHAnsi"/>
          <w:b/>
          <w:sz w:val="28"/>
          <w:szCs w:val="28"/>
        </w:rPr>
      </w:pPr>
      <w:r w:rsidRPr="008922DD">
        <w:rPr>
          <w:rFonts w:asciiTheme="majorHAnsi" w:hAnsiTheme="majorHAnsi"/>
          <w:b/>
          <w:sz w:val="28"/>
          <w:szCs w:val="28"/>
        </w:rPr>
        <w:t>URI ORGANIZATIONAL ACTIONS</w:t>
      </w:r>
    </w:p>
    <w:p w14:paraId="07B9665D" w14:textId="77777777" w:rsidR="008757B7" w:rsidRPr="008922DD" w:rsidRDefault="008757B7" w:rsidP="00A927A5">
      <w:pPr>
        <w:spacing w:after="0"/>
        <w:jc w:val="center"/>
        <w:rPr>
          <w:rFonts w:asciiTheme="majorHAnsi" w:hAnsiTheme="majorHAnsi"/>
          <w:b/>
        </w:rPr>
      </w:pPr>
    </w:p>
    <w:p w14:paraId="6E98AA37" w14:textId="77777777" w:rsidR="007F2795" w:rsidRPr="008922DD" w:rsidRDefault="00A927A5" w:rsidP="00F32A00">
      <w:pPr>
        <w:rPr>
          <w:rFonts w:asciiTheme="majorHAnsi" w:hAnsiTheme="majorHAnsi"/>
          <w:b/>
        </w:rPr>
      </w:pPr>
      <w:r w:rsidRPr="008922DD">
        <w:rPr>
          <w:rFonts w:asciiTheme="majorHAnsi" w:hAnsiTheme="majorHAnsi"/>
          <w:noProof/>
        </w:rPr>
        <mc:AlternateContent>
          <mc:Choice Requires="wps">
            <w:drawing>
              <wp:anchor distT="0" distB="0" distL="114300" distR="114300" simplePos="0" relativeHeight="251688960" behindDoc="0" locked="0" layoutInCell="1" allowOverlap="1" wp14:anchorId="59180338" wp14:editId="094059AF">
                <wp:simplePos x="0" y="0"/>
                <wp:positionH relativeFrom="column">
                  <wp:posOffset>-114300</wp:posOffset>
                </wp:positionH>
                <wp:positionV relativeFrom="paragraph">
                  <wp:posOffset>60960</wp:posOffset>
                </wp:positionV>
                <wp:extent cx="4262755" cy="1249045"/>
                <wp:effectExtent l="0" t="0" r="29845" b="2095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755" cy="1249045"/>
                        </a:xfrm>
                        <a:prstGeom prst="rect">
                          <a:avLst/>
                        </a:prstGeom>
                        <a:solidFill>
                          <a:srgbClr val="FFFFFF"/>
                        </a:solidFill>
                        <a:ln w="9525">
                          <a:solidFill>
                            <a:srgbClr val="000000"/>
                          </a:solidFill>
                          <a:miter lim="800000"/>
                          <a:headEnd/>
                          <a:tailEnd/>
                        </a:ln>
                      </wps:spPr>
                      <wps:txbx>
                        <w:txbxContent>
                          <w:p w14:paraId="77C8EFEF" w14:textId="77777777" w:rsidR="008922DD" w:rsidRPr="009C1BB9" w:rsidRDefault="008922DD" w:rsidP="008B5843">
                            <w:pPr>
                              <w:rPr>
                                <w:b/>
                                <w:sz w:val="18"/>
                                <w:szCs w:val="18"/>
                              </w:rPr>
                            </w:pPr>
                            <w:r w:rsidRPr="009C1BB9">
                              <w:rPr>
                                <w:b/>
                                <w:sz w:val="18"/>
                                <w:szCs w:val="18"/>
                              </w:rPr>
                              <w:t>*Benefits of the Network include:</w:t>
                            </w:r>
                            <w:r>
                              <w:rPr>
                                <w:b/>
                                <w:sz w:val="18"/>
                                <w:szCs w:val="18"/>
                              </w:rPr>
                              <w:t xml:space="preserve"> </w:t>
                            </w:r>
                          </w:p>
                          <w:p w14:paraId="72A9933D" w14:textId="77777777" w:rsidR="008922DD" w:rsidRPr="009C1BB9" w:rsidRDefault="008922DD" w:rsidP="008B5843">
                            <w:pPr>
                              <w:pStyle w:val="ListParagraph"/>
                              <w:numPr>
                                <w:ilvl w:val="0"/>
                                <w:numId w:val="26"/>
                              </w:numPr>
                              <w:rPr>
                                <w:sz w:val="18"/>
                                <w:szCs w:val="18"/>
                              </w:rPr>
                            </w:pPr>
                            <w:r w:rsidRPr="009C1BB9">
                              <w:rPr>
                                <w:sz w:val="18"/>
                                <w:szCs w:val="18"/>
                              </w:rPr>
                              <w:t>CONNECTION to oppo</w:t>
                            </w:r>
                            <w:r>
                              <w:rPr>
                                <w:sz w:val="18"/>
                                <w:szCs w:val="18"/>
                              </w:rPr>
                              <w:t xml:space="preserve">rtunities for collaboration and </w:t>
                            </w:r>
                            <w:r w:rsidRPr="009C1BB9">
                              <w:rPr>
                                <w:sz w:val="18"/>
                                <w:szCs w:val="18"/>
                              </w:rPr>
                              <w:t>collective action</w:t>
                            </w:r>
                          </w:p>
                          <w:p w14:paraId="6E828F42" w14:textId="77777777" w:rsidR="008922DD" w:rsidRPr="009C1BB9" w:rsidRDefault="008922DD" w:rsidP="008B5843">
                            <w:pPr>
                              <w:pStyle w:val="ListParagraph"/>
                              <w:numPr>
                                <w:ilvl w:val="0"/>
                                <w:numId w:val="26"/>
                              </w:numPr>
                              <w:rPr>
                                <w:sz w:val="18"/>
                                <w:szCs w:val="18"/>
                              </w:rPr>
                            </w:pPr>
                            <w:r w:rsidRPr="009C1BB9">
                              <w:rPr>
                                <w:sz w:val="18"/>
                                <w:szCs w:val="18"/>
                              </w:rPr>
                              <w:t>SUPPORT for projects and programs</w:t>
                            </w:r>
                            <w:r>
                              <w:rPr>
                                <w:sz w:val="18"/>
                                <w:szCs w:val="18"/>
                              </w:rPr>
                              <w:t>, connecting with resources and funding</w:t>
                            </w:r>
                          </w:p>
                          <w:p w14:paraId="21BEB9CF" w14:textId="77777777" w:rsidR="008922DD" w:rsidRPr="009C1BB9" w:rsidRDefault="008922DD" w:rsidP="008B5843">
                            <w:pPr>
                              <w:pStyle w:val="ListParagraph"/>
                              <w:numPr>
                                <w:ilvl w:val="0"/>
                                <w:numId w:val="26"/>
                              </w:numPr>
                              <w:rPr>
                                <w:sz w:val="18"/>
                                <w:szCs w:val="18"/>
                              </w:rPr>
                            </w:pPr>
                            <w:r w:rsidRPr="009C1BB9">
                              <w:rPr>
                                <w:sz w:val="18"/>
                                <w:szCs w:val="18"/>
                              </w:rPr>
                              <w:t>GLOBAL REACH that elevates local groups and provides a platform for partnership</w:t>
                            </w:r>
                          </w:p>
                          <w:p w14:paraId="2CEB0428" w14:textId="77777777" w:rsidR="008922DD" w:rsidRPr="009C1BB9" w:rsidRDefault="008922DD" w:rsidP="008B5843">
                            <w:pPr>
                              <w:pStyle w:val="ListParagraph"/>
                              <w:numPr>
                                <w:ilvl w:val="0"/>
                                <w:numId w:val="26"/>
                              </w:numPr>
                              <w:rPr>
                                <w:sz w:val="18"/>
                                <w:szCs w:val="18"/>
                              </w:rPr>
                            </w:pPr>
                            <w:r w:rsidRPr="009C1BB9">
                              <w:rPr>
                                <w:sz w:val="18"/>
                                <w:szCs w:val="18"/>
                              </w:rPr>
                              <w:t>GROWTH through training, education</w:t>
                            </w:r>
                          </w:p>
                          <w:p w14:paraId="4F0B30B9" w14:textId="77777777" w:rsidR="008922DD" w:rsidRPr="009C1BB9" w:rsidRDefault="008922DD" w:rsidP="008B5843">
                            <w:pPr>
                              <w:pStyle w:val="ListParagraph"/>
                              <w:numPr>
                                <w:ilvl w:val="0"/>
                                <w:numId w:val="26"/>
                              </w:numPr>
                              <w:rPr>
                                <w:sz w:val="18"/>
                                <w:szCs w:val="18"/>
                              </w:rPr>
                            </w:pPr>
                            <w:r w:rsidRPr="009C1BB9">
                              <w:rPr>
                                <w:sz w:val="18"/>
                                <w:szCs w:val="18"/>
                              </w:rPr>
                              <w:t>HOPE for a transformed, more peaceful world</w:t>
                            </w:r>
                          </w:p>
                          <w:p w14:paraId="7B58F9E7" w14:textId="77777777" w:rsidR="008922DD" w:rsidRPr="009C1BB9" w:rsidRDefault="008922DD" w:rsidP="008B584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8.95pt;margin-top:4.8pt;width:335.65pt;height:98.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">
                <v:textbox>
                  <w:txbxContent>
                    <w:p w14:paraId="77C8EFEF" w14:textId="77777777" w:rsidR="008922DD" w:rsidRPr="009C1BB9" w:rsidRDefault="008922DD" w:rsidP="008B5843">
                      <w:pPr>
                        <w:rPr>
                          <w:b/>
                          <w:sz w:val="18"/>
                          <w:szCs w:val="18"/>
                        </w:rPr>
                      </w:pPr>
                      <w:r w:rsidRPr="009C1BB9">
                        <w:rPr>
                          <w:b/>
                          <w:sz w:val="18"/>
                          <w:szCs w:val="18"/>
                        </w:rPr>
                        <w:t>*Benefits of the Network include:</w:t>
                      </w:r>
                      <w:r>
                        <w:rPr>
                          <w:b/>
                          <w:sz w:val="18"/>
                          <w:szCs w:val="18"/>
                        </w:rPr>
                        <w:t xml:space="preserve"> </w:t>
                      </w:r>
                    </w:p>
                    <w:p w14:paraId="72A9933D" w14:textId="77777777" w:rsidR="008922DD" w:rsidRPr="009C1BB9" w:rsidRDefault="008922DD" w:rsidP="008B5843">
                      <w:pPr>
                        <w:pStyle w:val="ListParagraph"/>
                        <w:numPr>
                          <w:ilvl w:val="0"/>
                          <w:numId w:val="26"/>
                        </w:numPr>
                        <w:rPr>
                          <w:sz w:val="18"/>
                          <w:szCs w:val="18"/>
                        </w:rPr>
                      </w:pPr>
                      <w:r w:rsidRPr="009C1BB9">
                        <w:rPr>
                          <w:sz w:val="18"/>
                          <w:szCs w:val="18"/>
                        </w:rPr>
                        <w:t>CONNECTION to oppo</w:t>
                      </w:r>
                      <w:r>
                        <w:rPr>
                          <w:sz w:val="18"/>
                          <w:szCs w:val="18"/>
                        </w:rPr>
                        <w:t xml:space="preserve">rtunities for collaboration and </w:t>
                      </w:r>
                      <w:r w:rsidRPr="009C1BB9">
                        <w:rPr>
                          <w:sz w:val="18"/>
                          <w:szCs w:val="18"/>
                        </w:rPr>
                        <w:t>collective action</w:t>
                      </w:r>
                    </w:p>
                    <w:p w14:paraId="6E828F42" w14:textId="77777777" w:rsidR="008922DD" w:rsidRPr="009C1BB9" w:rsidRDefault="008922DD" w:rsidP="008B5843">
                      <w:pPr>
                        <w:pStyle w:val="ListParagraph"/>
                        <w:numPr>
                          <w:ilvl w:val="0"/>
                          <w:numId w:val="26"/>
                        </w:numPr>
                        <w:rPr>
                          <w:sz w:val="18"/>
                          <w:szCs w:val="18"/>
                        </w:rPr>
                      </w:pPr>
                      <w:r w:rsidRPr="009C1BB9">
                        <w:rPr>
                          <w:sz w:val="18"/>
                          <w:szCs w:val="18"/>
                        </w:rPr>
                        <w:t>SUPPORT for projects and programs</w:t>
                      </w:r>
                      <w:r>
                        <w:rPr>
                          <w:sz w:val="18"/>
                          <w:szCs w:val="18"/>
                        </w:rPr>
                        <w:t>, connecting with resources and funding</w:t>
                      </w:r>
                    </w:p>
                    <w:p w14:paraId="21BEB9CF" w14:textId="77777777" w:rsidR="008922DD" w:rsidRPr="009C1BB9" w:rsidRDefault="008922DD" w:rsidP="008B5843">
                      <w:pPr>
                        <w:pStyle w:val="ListParagraph"/>
                        <w:numPr>
                          <w:ilvl w:val="0"/>
                          <w:numId w:val="26"/>
                        </w:numPr>
                        <w:rPr>
                          <w:sz w:val="18"/>
                          <w:szCs w:val="18"/>
                        </w:rPr>
                      </w:pPr>
                      <w:r w:rsidRPr="009C1BB9">
                        <w:rPr>
                          <w:sz w:val="18"/>
                          <w:szCs w:val="18"/>
                        </w:rPr>
                        <w:t>GLOBAL REACH that elevates local groups and provides a platform for partnership</w:t>
                      </w:r>
                    </w:p>
                    <w:p w14:paraId="2CEB0428" w14:textId="77777777" w:rsidR="008922DD" w:rsidRPr="009C1BB9" w:rsidRDefault="008922DD" w:rsidP="008B5843">
                      <w:pPr>
                        <w:pStyle w:val="ListParagraph"/>
                        <w:numPr>
                          <w:ilvl w:val="0"/>
                          <w:numId w:val="26"/>
                        </w:numPr>
                        <w:rPr>
                          <w:sz w:val="18"/>
                          <w:szCs w:val="18"/>
                        </w:rPr>
                      </w:pPr>
                      <w:r w:rsidRPr="009C1BB9">
                        <w:rPr>
                          <w:sz w:val="18"/>
                          <w:szCs w:val="18"/>
                        </w:rPr>
                        <w:t>GROWTH through training, education</w:t>
                      </w:r>
                    </w:p>
                    <w:p w14:paraId="4F0B30B9" w14:textId="77777777" w:rsidR="008922DD" w:rsidRPr="009C1BB9" w:rsidRDefault="008922DD" w:rsidP="008B5843">
                      <w:pPr>
                        <w:pStyle w:val="ListParagraph"/>
                        <w:numPr>
                          <w:ilvl w:val="0"/>
                          <w:numId w:val="26"/>
                        </w:numPr>
                        <w:rPr>
                          <w:sz w:val="18"/>
                          <w:szCs w:val="18"/>
                        </w:rPr>
                      </w:pPr>
                      <w:r w:rsidRPr="009C1BB9">
                        <w:rPr>
                          <w:sz w:val="18"/>
                          <w:szCs w:val="18"/>
                        </w:rPr>
                        <w:t>HOPE for a transformed, more peaceful world</w:t>
                      </w:r>
                    </w:p>
                    <w:p w14:paraId="7B58F9E7" w14:textId="77777777" w:rsidR="008922DD" w:rsidRPr="009C1BB9" w:rsidRDefault="008922DD" w:rsidP="008B5843">
                      <w:pPr>
                        <w:rPr>
                          <w:sz w:val="20"/>
                          <w:szCs w:val="20"/>
                        </w:rPr>
                      </w:pPr>
                    </w:p>
                  </w:txbxContent>
                </v:textbox>
              </v:shape>
            </w:pict>
          </mc:Fallback>
        </mc:AlternateContent>
      </w:r>
    </w:p>
    <w:p w14:paraId="71C6F52A" w14:textId="77777777" w:rsidR="00A927A5" w:rsidRPr="008922DD" w:rsidRDefault="00A927A5" w:rsidP="00F32A00">
      <w:pPr>
        <w:rPr>
          <w:rFonts w:asciiTheme="majorHAnsi" w:hAnsiTheme="majorHAnsi"/>
          <w:b/>
        </w:rPr>
      </w:pPr>
    </w:p>
    <w:p w14:paraId="78B84FC1" w14:textId="77777777" w:rsidR="00A927A5" w:rsidRPr="008922DD" w:rsidRDefault="00A927A5" w:rsidP="00F32A00">
      <w:pPr>
        <w:rPr>
          <w:rFonts w:asciiTheme="majorHAnsi" w:hAnsiTheme="majorHAnsi"/>
          <w:b/>
        </w:rPr>
      </w:pPr>
    </w:p>
    <w:p w14:paraId="51D896EC" w14:textId="77777777" w:rsidR="008823A3" w:rsidRPr="008922DD" w:rsidRDefault="008823A3" w:rsidP="008823A3">
      <w:pPr>
        <w:pStyle w:val="ListParagraph"/>
        <w:numPr>
          <w:ilvl w:val="0"/>
          <w:numId w:val="20"/>
        </w:numPr>
        <w:rPr>
          <w:rFonts w:asciiTheme="majorHAnsi" w:hAnsiTheme="majorHAnsi"/>
          <w:b/>
        </w:rPr>
      </w:pPr>
      <w:r w:rsidRPr="008922DD">
        <w:rPr>
          <w:rFonts w:asciiTheme="majorHAnsi" w:hAnsiTheme="majorHAnsi"/>
          <w:b/>
        </w:rPr>
        <w:t>MEASURING URI’S</w:t>
      </w:r>
      <w:r w:rsidR="00420810" w:rsidRPr="008922DD">
        <w:rPr>
          <w:rFonts w:asciiTheme="majorHAnsi" w:hAnsiTheme="majorHAnsi"/>
          <w:b/>
        </w:rPr>
        <w:t xml:space="preserve"> </w:t>
      </w:r>
      <w:r w:rsidRPr="008922DD">
        <w:rPr>
          <w:rFonts w:asciiTheme="majorHAnsi" w:hAnsiTheme="majorHAnsi"/>
          <w:b/>
        </w:rPr>
        <w:t>IMPACT</w:t>
      </w:r>
    </w:p>
    <w:p w14:paraId="7D22C6A7" w14:textId="77777777" w:rsidR="00420810" w:rsidRPr="008922DD" w:rsidRDefault="00420810" w:rsidP="00420810">
      <w:pPr>
        <w:rPr>
          <w:rFonts w:asciiTheme="majorHAnsi" w:hAnsiTheme="majorHAnsi"/>
        </w:rPr>
      </w:pPr>
      <w:r w:rsidRPr="00344B3E">
        <w:rPr>
          <w:rFonts w:asciiTheme="majorHAnsi" w:hAnsiTheme="majorHAnsi"/>
          <w:b/>
          <w:color w:val="76923C" w:themeColor="accent3" w:themeShade="BF"/>
          <w:sz w:val="24"/>
          <w:szCs w:val="24"/>
          <w:u w:val="single"/>
        </w:rPr>
        <w:lastRenderedPageBreak/>
        <w:t>CC level</w:t>
      </w:r>
      <w:r w:rsidRPr="00344B3E">
        <w:rPr>
          <w:rFonts w:asciiTheme="majorHAnsi" w:hAnsiTheme="majorHAnsi"/>
          <w:b/>
          <w:color w:val="76923C" w:themeColor="accent3" w:themeShade="BF"/>
          <w:sz w:val="24"/>
          <w:szCs w:val="24"/>
        </w:rPr>
        <w:t>:</w:t>
      </w:r>
      <w:r w:rsidRPr="008922DD">
        <w:rPr>
          <w:rFonts w:asciiTheme="majorHAnsi" w:hAnsiTheme="majorHAnsi"/>
        </w:rPr>
        <w:t xml:space="preserve"> In their respective communities, what impacts are individual CCs generating through the activities they are carrying out? </w:t>
      </w:r>
      <w:r w:rsidR="009562E9" w:rsidRPr="008922DD">
        <w:rPr>
          <w:rFonts w:asciiTheme="majorHAnsi" w:hAnsiTheme="majorHAnsi"/>
        </w:rPr>
        <w:t xml:space="preserve">How is being a member of URI increasing CC impact?  </w:t>
      </w:r>
    </w:p>
    <w:p w14:paraId="3A2BFC97" w14:textId="77777777" w:rsidR="00420810" w:rsidRPr="008922DD" w:rsidRDefault="00420810" w:rsidP="00420810">
      <w:pPr>
        <w:rPr>
          <w:rFonts w:asciiTheme="majorHAnsi" w:hAnsiTheme="majorHAnsi"/>
          <w:b/>
        </w:rPr>
      </w:pPr>
      <w:r w:rsidRPr="008922DD">
        <w:rPr>
          <w:rFonts w:asciiTheme="majorHAnsi" w:hAnsiTheme="majorHAnsi"/>
          <w:b/>
        </w:rPr>
        <w:t xml:space="preserve">Example Indicators: </w:t>
      </w:r>
    </w:p>
    <w:p w14:paraId="4485F383" w14:textId="77777777" w:rsidR="00420810" w:rsidRPr="008922DD" w:rsidRDefault="00420810" w:rsidP="00420810">
      <w:pPr>
        <w:pStyle w:val="ListParagraph"/>
        <w:numPr>
          <w:ilvl w:val="0"/>
          <w:numId w:val="10"/>
        </w:numPr>
        <w:rPr>
          <w:rFonts w:asciiTheme="majorHAnsi" w:hAnsiTheme="majorHAnsi"/>
        </w:rPr>
      </w:pPr>
      <w:r w:rsidRPr="008922DD">
        <w:rPr>
          <w:rFonts w:asciiTheme="majorHAnsi" w:hAnsiTheme="majorHAnsi"/>
        </w:rPr>
        <w:t>Reduction in interreligious/intercultural violence</w:t>
      </w:r>
    </w:p>
    <w:p w14:paraId="61DBCD71" w14:textId="77777777" w:rsidR="00420810" w:rsidRPr="008922DD" w:rsidRDefault="00420810" w:rsidP="00961AAE">
      <w:pPr>
        <w:pStyle w:val="ListParagraph"/>
        <w:numPr>
          <w:ilvl w:val="0"/>
          <w:numId w:val="10"/>
        </w:numPr>
        <w:ind w:right="-90"/>
        <w:rPr>
          <w:rFonts w:asciiTheme="majorHAnsi" w:hAnsiTheme="majorHAnsi"/>
        </w:rPr>
      </w:pPr>
      <w:r w:rsidRPr="008922DD">
        <w:rPr>
          <w:rFonts w:asciiTheme="majorHAnsi" w:hAnsiTheme="majorHAnsi"/>
        </w:rPr>
        <w:t xml:space="preserve">Increase in # of initiatives from community groups to </w:t>
      </w:r>
      <w:r w:rsidR="007C621F" w:rsidRPr="008922DD">
        <w:rPr>
          <w:rFonts w:asciiTheme="majorHAnsi" w:hAnsiTheme="majorHAnsi"/>
        </w:rPr>
        <w:t>address inter-religious issues led by CCs</w:t>
      </w:r>
    </w:p>
    <w:p w14:paraId="726C392A" w14:textId="77777777" w:rsidR="00420810" w:rsidRPr="008922DD" w:rsidRDefault="00420810" w:rsidP="00420810">
      <w:pPr>
        <w:pStyle w:val="ListParagraph"/>
        <w:numPr>
          <w:ilvl w:val="0"/>
          <w:numId w:val="10"/>
        </w:numPr>
        <w:rPr>
          <w:rFonts w:asciiTheme="majorHAnsi" w:hAnsiTheme="majorHAnsi"/>
        </w:rPr>
      </w:pPr>
      <w:r w:rsidRPr="008922DD">
        <w:rPr>
          <w:rFonts w:asciiTheme="majorHAnsi" w:hAnsiTheme="majorHAnsi"/>
        </w:rPr>
        <w:t>Media promotes tolerance (positive stories of inter-religious cooperation, reduced use of</w:t>
      </w:r>
    </w:p>
    <w:p w14:paraId="3CDA058E" w14:textId="77777777" w:rsidR="00420810" w:rsidRPr="008922DD" w:rsidRDefault="00420810" w:rsidP="009562E9">
      <w:pPr>
        <w:pStyle w:val="ListParagraph"/>
        <w:rPr>
          <w:rFonts w:asciiTheme="majorHAnsi" w:hAnsiTheme="majorHAnsi"/>
        </w:rPr>
      </w:pPr>
      <w:proofErr w:type="gramStart"/>
      <w:r w:rsidRPr="008922DD">
        <w:rPr>
          <w:rFonts w:asciiTheme="majorHAnsi" w:hAnsiTheme="majorHAnsi"/>
        </w:rPr>
        <w:t>stereotypes</w:t>
      </w:r>
      <w:proofErr w:type="gramEnd"/>
      <w:r w:rsidRPr="008922DD">
        <w:rPr>
          <w:rFonts w:asciiTheme="majorHAnsi" w:hAnsiTheme="majorHAnsi"/>
        </w:rPr>
        <w:t>, voices of minority groups heard)</w:t>
      </w:r>
    </w:p>
    <w:p w14:paraId="1313F7D3" w14:textId="77777777" w:rsidR="007C621F" w:rsidRPr="008922DD" w:rsidRDefault="007C621F" w:rsidP="007C621F">
      <w:pPr>
        <w:pStyle w:val="ListParagraph"/>
        <w:numPr>
          <w:ilvl w:val="0"/>
          <w:numId w:val="10"/>
        </w:numPr>
        <w:rPr>
          <w:rFonts w:asciiTheme="majorHAnsi" w:hAnsiTheme="majorHAnsi"/>
        </w:rPr>
      </w:pPr>
      <w:r w:rsidRPr="008922DD">
        <w:rPr>
          <w:rFonts w:asciiTheme="majorHAnsi" w:hAnsiTheme="majorHAnsi"/>
        </w:rPr>
        <w:t>Communities celebrate each others’ religious and/or cultural holidays and events through CC sponsored events</w:t>
      </w:r>
    </w:p>
    <w:p w14:paraId="001707F6" w14:textId="77777777" w:rsidR="007C621F" w:rsidRPr="008922DD" w:rsidRDefault="007C621F" w:rsidP="007C621F">
      <w:pPr>
        <w:pStyle w:val="ListParagraph"/>
        <w:numPr>
          <w:ilvl w:val="0"/>
          <w:numId w:val="10"/>
        </w:numPr>
        <w:rPr>
          <w:rFonts w:asciiTheme="majorHAnsi" w:hAnsiTheme="majorHAnsi"/>
        </w:rPr>
      </w:pPr>
      <w:r w:rsidRPr="008922DD">
        <w:rPr>
          <w:rFonts w:asciiTheme="majorHAnsi" w:hAnsiTheme="majorHAnsi"/>
        </w:rPr>
        <w:t>Religious leaders engaged in dialogue through CC sponsored events</w:t>
      </w:r>
    </w:p>
    <w:p w14:paraId="0E992596" w14:textId="77777777" w:rsidR="007C621F" w:rsidRPr="008922DD" w:rsidRDefault="007C621F" w:rsidP="007C621F">
      <w:pPr>
        <w:pStyle w:val="ListParagraph"/>
        <w:numPr>
          <w:ilvl w:val="0"/>
          <w:numId w:val="10"/>
        </w:numPr>
        <w:rPr>
          <w:rFonts w:asciiTheme="majorHAnsi" w:hAnsiTheme="majorHAnsi"/>
        </w:rPr>
      </w:pPr>
      <w:r w:rsidRPr="008922DD">
        <w:rPr>
          <w:rFonts w:asciiTheme="majorHAnsi" w:hAnsiTheme="majorHAnsi"/>
        </w:rPr>
        <w:t>Establishment of inter-religious council to resolve disputes through CC sponsored activities</w:t>
      </w:r>
    </w:p>
    <w:p w14:paraId="2443AE55" w14:textId="77777777" w:rsidR="00420810" w:rsidRDefault="00420810" w:rsidP="00420810">
      <w:pPr>
        <w:pStyle w:val="ListParagraph"/>
        <w:numPr>
          <w:ilvl w:val="0"/>
          <w:numId w:val="10"/>
        </w:numPr>
        <w:rPr>
          <w:rFonts w:asciiTheme="majorHAnsi" w:hAnsiTheme="majorHAnsi"/>
        </w:rPr>
      </w:pPr>
      <w:r w:rsidRPr="008922DD">
        <w:rPr>
          <w:rFonts w:asciiTheme="majorHAnsi" w:hAnsiTheme="majorHAnsi"/>
        </w:rPr>
        <w:t>Children from different faiths/cultures play together</w:t>
      </w:r>
    </w:p>
    <w:p w14:paraId="45FD8121" w14:textId="77777777" w:rsidR="005251E3" w:rsidRPr="008922DD" w:rsidRDefault="005251E3" w:rsidP="005251E3">
      <w:pPr>
        <w:pStyle w:val="ListParagraph"/>
        <w:numPr>
          <w:ilvl w:val="0"/>
          <w:numId w:val="10"/>
        </w:numPr>
        <w:rPr>
          <w:rFonts w:asciiTheme="majorHAnsi" w:hAnsiTheme="majorHAnsi"/>
        </w:rPr>
      </w:pPr>
      <w:r w:rsidRPr="008922DD">
        <w:rPr>
          <w:rFonts w:asciiTheme="majorHAnsi" w:hAnsiTheme="majorHAnsi"/>
        </w:rPr>
        <w:t>Tolerance for building of religious shrines in communities where majority are of other religion</w:t>
      </w:r>
    </w:p>
    <w:p w14:paraId="5FF14554" w14:textId="77777777" w:rsidR="005251E3" w:rsidRPr="008922DD" w:rsidRDefault="005251E3" w:rsidP="00420810">
      <w:pPr>
        <w:pStyle w:val="ListParagraph"/>
        <w:numPr>
          <w:ilvl w:val="0"/>
          <w:numId w:val="10"/>
        </w:numPr>
        <w:rPr>
          <w:rFonts w:asciiTheme="majorHAnsi" w:hAnsiTheme="majorHAnsi"/>
        </w:rPr>
      </w:pPr>
    </w:p>
    <w:p w14:paraId="5383B4E9" w14:textId="77777777" w:rsidR="00420810" w:rsidRPr="008922DD" w:rsidRDefault="00420810" w:rsidP="00420810">
      <w:pPr>
        <w:rPr>
          <w:rFonts w:asciiTheme="majorHAnsi" w:hAnsiTheme="majorHAnsi"/>
        </w:rPr>
      </w:pPr>
      <w:r w:rsidRPr="008922DD">
        <w:rPr>
          <w:rFonts w:asciiTheme="majorHAnsi" w:hAnsiTheme="majorHAnsi"/>
          <w:b/>
        </w:rPr>
        <w:t>Means of Verification</w:t>
      </w:r>
      <w:r w:rsidRPr="008922DD">
        <w:rPr>
          <w:rFonts w:asciiTheme="majorHAnsi" w:hAnsiTheme="majorHAnsi"/>
        </w:rPr>
        <w:t xml:space="preserve"> </w:t>
      </w:r>
    </w:p>
    <w:p w14:paraId="7EC02196" w14:textId="77777777" w:rsidR="00420810" w:rsidRPr="008922DD" w:rsidRDefault="009562E9" w:rsidP="00420810">
      <w:pPr>
        <w:pStyle w:val="ListParagraph"/>
        <w:numPr>
          <w:ilvl w:val="0"/>
          <w:numId w:val="12"/>
        </w:numPr>
        <w:rPr>
          <w:rFonts w:asciiTheme="majorHAnsi" w:hAnsiTheme="majorHAnsi"/>
        </w:rPr>
      </w:pPr>
      <w:r w:rsidRPr="008922DD">
        <w:rPr>
          <w:rFonts w:asciiTheme="majorHAnsi" w:hAnsiTheme="majorHAnsi"/>
        </w:rPr>
        <w:t xml:space="preserve">Analysis of </w:t>
      </w:r>
      <w:r w:rsidR="00420810" w:rsidRPr="008922DD">
        <w:rPr>
          <w:rFonts w:asciiTheme="majorHAnsi" w:hAnsiTheme="majorHAnsi"/>
        </w:rPr>
        <w:t>CC Profiles</w:t>
      </w:r>
      <w:r w:rsidRPr="008922DD">
        <w:rPr>
          <w:rFonts w:asciiTheme="majorHAnsi" w:hAnsiTheme="majorHAnsi"/>
        </w:rPr>
        <w:t xml:space="preserve"> </w:t>
      </w:r>
    </w:p>
    <w:p w14:paraId="2BD57A9E" w14:textId="77777777" w:rsidR="00420810" w:rsidRPr="008922DD" w:rsidRDefault="00420810" w:rsidP="00420810">
      <w:pPr>
        <w:pStyle w:val="ListParagraph"/>
        <w:numPr>
          <w:ilvl w:val="0"/>
          <w:numId w:val="12"/>
        </w:numPr>
        <w:rPr>
          <w:rFonts w:asciiTheme="majorHAnsi" w:hAnsiTheme="majorHAnsi"/>
        </w:rPr>
      </w:pPr>
      <w:r w:rsidRPr="008922DD">
        <w:rPr>
          <w:rFonts w:asciiTheme="majorHAnsi" w:hAnsiTheme="majorHAnsi"/>
        </w:rPr>
        <w:t xml:space="preserve">Impact reports by CCs </w:t>
      </w:r>
    </w:p>
    <w:p w14:paraId="37CDD471" w14:textId="77777777" w:rsidR="00420810" w:rsidRPr="008922DD" w:rsidRDefault="00420810" w:rsidP="00420810">
      <w:pPr>
        <w:pStyle w:val="ListParagraph"/>
        <w:numPr>
          <w:ilvl w:val="0"/>
          <w:numId w:val="12"/>
        </w:numPr>
        <w:rPr>
          <w:rFonts w:asciiTheme="majorHAnsi" w:hAnsiTheme="majorHAnsi"/>
        </w:rPr>
      </w:pPr>
      <w:r w:rsidRPr="008922DD">
        <w:rPr>
          <w:rFonts w:asciiTheme="majorHAnsi" w:hAnsiTheme="majorHAnsi"/>
        </w:rPr>
        <w:t xml:space="preserve">Observation </w:t>
      </w:r>
      <w:r w:rsidR="009562E9" w:rsidRPr="008922DD">
        <w:rPr>
          <w:rFonts w:asciiTheme="majorHAnsi" w:hAnsiTheme="majorHAnsi"/>
        </w:rPr>
        <w:t xml:space="preserve">reports </w:t>
      </w:r>
      <w:r w:rsidRPr="008922DD">
        <w:rPr>
          <w:rFonts w:asciiTheme="majorHAnsi" w:hAnsiTheme="majorHAnsi"/>
        </w:rPr>
        <w:t>by URI ground staff</w:t>
      </w:r>
    </w:p>
    <w:p w14:paraId="6E5BD31B" w14:textId="77777777" w:rsidR="00420810" w:rsidRPr="008922DD" w:rsidRDefault="009562E9" w:rsidP="00420810">
      <w:pPr>
        <w:pStyle w:val="ListParagraph"/>
        <w:numPr>
          <w:ilvl w:val="0"/>
          <w:numId w:val="12"/>
        </w:numPr>
        <w:rPr>
          <w:rFonts w:asciiTheme="majorHAnsi" w:hAnsiTheme="majorHAnsi"/>
        </w:rPr>
      </w:pPr>
      <w:r w:rsidRPr="008922DD">
        <w:rPr>
          <w:rFonts w:asciiTheme="majorHAnsi" w:hAnsiTheme="majorHAnsi"/>
        </w:rPr>
        <w:t xml:space="preserve">Coding of </w:t>
      </w:r>
      <w:r w:rsidR="00420810" w:rsidRPr="008922DD">
        <w:rPr>
          <w:rFonts w:asciiTheme="majorHAnsi" w:hAnsiTheme="majorHAnsi"/>
        </w:rPr>
        <w:t xml:space="preserve">CC stories </w:t>
      </w:r>
      <w:r w:rsidRPr="008922DD">
        <w:rPr>
          <w:rFonts w:asciiTheme="majorHAnsi" w:hAnsiTheme="majorHAnsi"/>
        </w:rPr>
        <w:t>using narrative assessment coding</w:t>
      </w:r>
    </w:p>
    <w:p w14:paraId="53BEADC4" w14:textId="77777777" w:rsidR="00420810" w:rsidRPr="008922DD" w:rsidRDefault="00420810" w:rsidP="00420810">
      <w:pPr>
        <w:pStyle w:val="ListParagraph"/>
        <w:rPr>
          <w:rFonts w:asciiTheme="majorHAnsi" w:hAnsiTheme="majorHAnsi"/>
        </w:rPr>
      </w:pPr>
    </w:p>
    <w:p w14:paraId="551D14E3" w14:textId="77777777" w:rsidR="00420810" w:rsidRPr="008922DD" w:rsidRDefault="00420810" w:rsidP="00420810">
      <w:pPr>
        <w:rPr>
          <w:rFonts w:asciiTheme="majorHAnsi" w:hAnsiTheme="majorHAnsi"/>
        </w:rPr>
      </w:pPr>
      <w:r w:rsidRPr="00344B3E">
        <w:rPr>
          <w:rFonts w:asciiTheme="majorHAnsi" w:hAnsiTheme="majorHAnsi"/>
          <w:b/>
          <w:color w:val="31849B" w:themeColor="accent5" w:themeShade="BF"/>
          <w:sz w:val="24"/>
          <w:szCs w:val="24"/>
          <w:u w:val="single"/>
        </w:rPr>
        <w:t>Network Level:</w:t>
      </w:r>
      <w:r w:rsidRPr="008922DD">
        <w:rPr>
          <w:rFonts w:asciiTheme="majorHAnsi" w:hAnsiTheme="majorHAnsi"/>
          <w:b/>
          <w:u w:val="single"/>
        </w:rPr>
        <w:t xml:space="preserve"> </w:t>
      </w:r>
      <w:r w:rsidRPr="008922DD">
        <w:rPr>
          <w:rFonts w:asciiTheme="majorHAnsi" w:hAnsiTheme="majorHAnsi"/>
        </w:rPr>
        <w:t xml:space="preserve">Regional level network impact is a good starting point for measurement, as it is where connection and collaboration tend to be most active. Shifts in attitudes and conflict are more perceptible. Globally, assess if overall shift is taking place across regions. </w:t>
      </w:r>
    </w:p>
    <w:p w14:paraId="57B73CC1" w14:textId="77777777" w:rsidR="00420810" w:rsidRPr="008922DD" w:rsidRDefault="00420810" w:rsidP="00420810">
      <w:pPr>
        <w:rPr>
          <w:rFonts w:asciiTheme="majorHAnsi" w:hAnsiTheme="majorHAnsi"/>
        </w:rPr>
      </w:pPr>
      <w:r w:rsidRPr="008922DD">
        <w:rPr>
          <w:rFonts w:asciiTheme="majorHAnsi" w:hAnsiTheme="majorHAnsi"/>
          <w:b/>
        </w:rPr>
        <w:t>Example Indicators</w:t>
      </w:r>
    </w:p>
    <w:p w14:paraId="2BA28E5B" w14:textId="77777777" w:rsidR="00420810" w:rsidRPr="008922DD" w:rsidRDefault="00420810" w:rsidP="00420810">
      <w:pPr>
        <w:pStyle w:val="ListParagraph"/>
        <w:numPr>
          <w:ilvl w:val="0"/>
          <w:numId w:val="15"/>
        </w:numPr>
        <w:rPr>
          <w:rFonts w:asciiTheme="majorHAnsi" w:hAnsiTheme="majorHAnsi"/>
        </w:rPr>
      </w:pPr>
      <w:r w:rsidRPr="008922DD">
        <w:rPr>
          <w:rFonts w:asciiTheme="majorHAnsi" w:hAnsiTheme="majorHAnsi"/>
        </w:rPr>
        <w:t xml:space="preserve"># </w:t>
      </w:r>
      <w:proofErr w:type="gramStart"/>
      <w:r w:rsidRPr="008922DD">
        <w:rPr>
          <w:rFonts w:asciiTheme="majorHAnsi" w:hAnsiTheme="majorHAnsi"/>
        </w:rPr>
        <w:t>of</w:t>
      </w:r>
      <w:proofErr w:type="gramEnd"/>
      <w:r w:rsidRPr="008922DD">
        <w:rPr>
          <w:rFonts w:asciiTheme="majorHAnsi" w:hAnsiTheme="majorHAnsi"/>
        </w:rPr>
        <w:t xml:space="preserve"> CCs</w:t>
      </w:r>
    </w:p>
    <w:p w14:paraId="163C1586" w14:textId="77777777" w:rsidR="00420810" w:rsidRPr="008922DD" w:rsidRDefault="00420810" w:rsidP="00420810">
      <w:pPr>
        <w:pStyle w:val="ListParagraph"/>
        <w:numPr>
          <w:ilvl w:val="0"/>
          <w:numId w:val="15"/>
        </w:numPr>
        <w:rPr>
          <w:rFonts w:asciiTheme="majorHAnsi" w:hAnsiTheme="majorHAnsi"/>
        </w:rPr>
      </w:pPr>
      <w:r w:rsidRPr="008922DD">
        <w:rPr>
          <w:rFonts w:asciiTheme="majorHAnsi" w:hAnsiTheme="majorHAnsi"/>
        </w:rPr>
        <w:t xml:space="preserve"># </w:t>
      </w:r>
      <w:proofErr w:type="gramStart"/>
      <w:r w:rsidRPr="008922DD">
        <w:rPr>
          <w:rFonts w:asciiTheme="majorHAnsi" w:hAnsiTheme="majorHAnsi"/>
        </w:rPr>
        <w:t>people</w:t>
      </w:r>
      <w:proofErr w:type="gramEnd"/>
      <w:r w:rsidRPr="008922DD">
        <w:rPr>
          <w:rFonts w:asciiTheme="majorHAnsi" w:hAnsiTheme="majorHAnsi"/>
        </w:rPr>
        <w:t xml:space="preserve"> belonging to URI</w:t>
      </w:r>
    </w:p>
    <w:p w14:paraId="1A126EB4" w14:textId="77777777" w:rsidR="00420810" w:rsidRPr="008922DD" w:rsidRDefault="00420810" w:rsidP="00420810">
      <w:pPr>
        <w:pStyle w:val="ListParagraph"/>
        <w:numPr>
          <w:ilvl w:val="0"/>
          <w:numId w:val="15"/>
        </w:numPr>
        <w:rPr>
          <w:rFonts w:asciiTheme="majorHAnsi" w:hAnsiTheme="majorHAnsi"/>
        </w:rPr>
      </w:pPr>
      <w:r w:rsidRPr="008922DD">
        <w:rPr>
          <w:rFonts w:asciiTheme="majorHAnsi" w:hAnsiTheme="majorHAnsi"/>
        </w:rPr>
        <w:t>Diversity of membership</w:t>
      </w:r>
    </w:p>
    <w:p w14:paraId="502DABA2" w14:textId="77777777" w:rsidR="00420810" w:rsidRPr="008922DD" w:rsidRDefault="00420810" w:rsidP="00420810">
      <w:pPr>
        <w:pStyle w:val="ListParagraph"/>
        <w:numPr>
          <w:ilvl w:val="0"/>
          <w:numId w:val="15"/>
        </w:numPr>
        <w:rPr>
          <w:rFonts w:asciiTheme="majorHAnsi" w:hAnsiTheme="majorHAnsi"/>
        </w:rPr>
      </w:pPr>
      <w:r w:rsidRPr="008922DD">
        <w:rPr>
          <w:rFonts w:asciiTheme="majorHAnsi" w:hAnsiTheme="majorHAnsi"/>
        </w:rPr>
        <w:t>Frequency of collaboration between CCs</w:t>
      </w:r>
    </w:p>
    <w:p w14:paraId="031E4131" w14:textId="77777777" w:rsidR="00420810" w:rsidRPr="008922DD" w:rsidRDefault="009562E9" w:rsidP="00420810">
      <w:pPr>
        <w:pStyle w:val="ListParagraph"/>
        <w:numPr>
          <w:ilvl w:val="0"/>
          <w:numId w:val="15"/>
        </w:numPr>
        <w:rPr>
          <w:rFonts w:asciiTheme="majorHAnsi" w:hAnsiTheme="majorHAnsi"/>
        </w:rPr>
      </w:pPr>
      <w:r w:rsidRPr="008922DD">
        <w:rPr>
          <w:rFonts w:asciiTheme="majorHAnsi" w:hAnsiTheme="majorHAnsi"/>
        </w:rPr>
        <w:t>Community indicators such as s</w:t>
      </w:r>
      <w:r w:rsidR="00420810" w:rsidRPr="008922DD">
        <w:rPr>
          <w:rFonts w:asciiTheme="majorHAnsi" w:hAnsiTheme="majorHAnsi"/>
        </w:rPr>
        <w:t>chool curriculum promotes inter-religious/intercultural harmony</w:t>
      </w:r>
    </w:p>
    <w:p w14:paraId="3AB7B863" w14:textId="77777777" w:rsidR="00420810" w:rsidRPr="008922DD" w:rsidRDefault="00420810" w:rsidP="00420810">
      <w:pPr>
        <w:pStyle w:val="ListParagraph"/>
        <w:numPr>
          <w:ilvl w:val="0"/>
          <w:numId w:val="15"/>
        </w:numPr>
        <w:rPr>
          <w:rFonts w:asciiTheme="majorHAnsi" w:hAnsiTheme="majorHAnsi"/>
        </w:rPr>
      </w:pPr>
      <w:r w:rsidRPr="008922DD">
        <w:rPr>
          <w:rFonts w:asciiTheme="majorHAnsi" w:hAnsiTheme="majorHAnsi"/>
        </w:rPr>
        <w:t>Decrease in regional conflict</w:t>
      </w:r>
    </w:p>
    <w:p w14:paraId="352981AA" w14:textId="77777777" w:rsidR="00420810" w:rsidRPr="008922DD" w:rsidRDefault="009562E9" w:rsidP="00420810">
      <w:pPr>
        <w:pStyle w:val="ListParagraph"/>
        <w:numPr>
          <w:ilvl w:val="0"/>
          <w:numId w:val="15"/>
        </w:numPr>
        <w:rPr>
          <w:rFonts w:asciiTheme="majorHAnsi" w:hAnsiTheme="majorHAnsi"/>
        </w:rPr>
      </w:pPr>
      <w:r w:rsidRPr="008922DD">
        <w:rPr>
          <w:rFonts w:asciiTheme="majorHAnsi" w:hAnsiTheme="majorHAnsi"/>
        </w:rPr>
        <w:t>Number and depth of p</w:t>
      </w:r>
      <w:r w:rsidR="00420810" w:rsidRPr="008922DD">
        <w:rPr>
          <w:rFonts w:asciiTheme="majorHAnsi" w:hAnsiTheme="majorHAnsi"/>
        </w:rPr>
        <w:t>artnerships with government on interfaith/peacebuilding</w:t>
      </w:r>
    </w:p>
    <w:p w14:paraId="14601D1E" w14:textId="77777777" w:rsidR="00420810" w:rsidRPr="008922DD" w:rsidRDefault="00420810" w:rsidP="00420810">
      <w:pPr>
        <w:pStyle w:val="ListParagraph"/>
        <w:numPr>
          <w:ilvl w:val="0"/>
          <w:numId w:val="15"/>
        </w:numPr>
        <w:rPr>
          <w:rFonts w:asciiTheme="majorHAnsi" w:hAnsiTheme="majorHAnsi"/>
        </w:rPr>
      </w:pPr>
      <w:r w:rsidRPr="008922DD">
        <w:rPr>
          <w:rFonts w:asciiTheme="majorHAnsi" w:hAnsiTheme="majorHAnsi"/>
        </w:rPr>
        <w:t>Policy shifts related to government partnerships (</w:t>
      </w:r>
      <w:proofErr w:type="spellStart"/>
      <w:r w:rsidRPr="008922DD">
        <w:rPr>
          <w:rFonts w:asciiTheme="majorHAnsi" w:hAnsiTheme="majorHAnsi"/>
        </w:rPr>
        <w:t>eg</w:t>
      </w:r>
      <w:proofErr w:type="spellEnd"/>
      <w:r w:rsidRPr="008922DD">
        <w:rPr>
          <w:rFonts w:asciiTheme="majorHAnsi" w:hAnsiTheme="majorHAnsi"/>
        </w:rPr>
        <w:t>. Anti-discrimination)</w:t>
      </w:r>
    </w:p>
    <w:p w14:paraId="4649D0E1" w14:textId="77777777" w:rsidR="00420810" w:rsidRPr="008922DD" w:rsidRDefault="00420810" w:rsidP="009562E9">
      <w:pPr>
        <w:pStyle w:val="ListParagraph"/>
        <w:numPr>
          <w:ilvl w:val="0"/>
          <w:numId w:val="15"/>
        </w:numPr>
        <w:ind w:right="-540"/>
        <w:rPr>
          <w:rFonts w:asciiTheme="majorHAnsi" w:hAnsiTheme="majorHAnsi"/>
        </w:rPr>
      </w:pPr>
      <w:r w:rsidRPr="008922DD">
        <w:rPr>
          <w:rFonts w:asciiTheme="majorHAnsi" w:hAnsiTheme="majorHAnsi"/>
        </w:rPr>
        <w:t>Religious symbols and dress accepted in public institutions, interfaith prayer rooms in public buildings</w:t>
      </w:r>
    </w:p>
    <w:p w14:paraId="18DF1E6F" w14:textId="77777777" w:rsidR="00420810" w:rsidRPr="008922DD" w:rsidRDefault="00420810" w:rsidP="00420810">
      <w:pPr>
        <w:pStyle w:val="ListParagraph"/>
        <w:numPr>
          <w:ilvl w:val="0"/>
          <w:numId w:val="15"/>
        </w:numPr>
        <w:rPr>
          <w:rFonts w:asciiTheme="majorHAnsi" w:hAnsiTheme="majorHAnsi"/>
        </w:rPr>
      </w:pPr>
      <w:r w:rsidRPr="008922DD">
        <w:rPr>
          <w:rFonts w:asciiTheme="majorHAnsi" w:hAnsiTheme="majorHAnsi"/>
        </w:rPr>
        <w:t>Legal system accommodates religious differences</w:t>
      </w:r>
    </w:p>
    <w:p w14:paraId="429F41DF" w14:textId="77777777" w:rsidR="00420810" w:rsidRDefault="00420810" w:rsidP="00420810">
      <w:pPr>
        <w:pStyle w:val="ListParagraph"/>
        <w:rPr>
          <w:rFonts w:asciiTheme="majorHAnsi" w:hAnsiTheme="majorHAnsi"/>
        </w:rPr>
      </w:pPr>
    </w:p>
    <w:p w14:paraId="466D80B1" w14:textId="77777777" w:rsidR="00420810" w:rsidRPr="008922DD" w:rsidRDefault="00420810" w:rsidP="00420810">
      <w:pPr>
        <w:rPr>
          <w:rFonts w:asciiTheme="majorHAnsi" w:hAnsiTheme="majorHAnsi"/>
          <w:b/>
        </w:rPr>
      </w:pPr>
      <w:bookmarkStart w:id="0" w:name="_GoBack"/>
      <w:bookmarkEnd w:id="0"/>
      <w:r w:rsidRPr="008922DD">
        <w:rPr>
          <w:rFonts w:asciiTheme="majorHAnsi" w:hAnsiTheme="majorHAnsi"/>
          <w:b/>
        </w:rPr>
        <w:lastRenderedPageBreak/>
        <w:t>Means of Verification</w:t>
      </w:r>
    </w:p>
    <w:p w14:paraId="71EEDD24" w14:textId="77777777" w:rsidR="00420810" w:rsidRPr="008922DD" w:rsidRDefault="009562E9" w:rsidP="00420810">
      <w:pPr>
        <w:pStyle w:val="ListParagraph"/>
        <w:numPr>
          <w:ilvl w:val="0"/>
          <w:numId w:val="17"/>
        </w:numPr>
        <w:rPr>
          <w:rFonts w:asciiTheme="majorHAnsi" w:hAnsiTheme="majorHAnsi"/>
        </w:rPr>
      </w:pPr>
      <w:r w:rsidRPr="008922DD">
        <w:rPr>
          <w:rFonts w:asciiTheme="majorHAnsi" w:hAnsiTheme="majorHAnsi"/>
        </w:rPr>
        <w:t xml:space="preserve">Analysis of </w:t>
      </w:r>
      <w:r w:rsidR="00420810" w:rsidRPr="008922DD">
        <w:rPr>
          <w:rFonts w:asciiTheme="majorHAnsi" w:hAnsiTheme="majorHAnsi"/>
        </w:rPr>
        <w:t xml:space="preserve">URI CC database </w:t>
      </w:r>
    </w:p>
    <w:p w14:paraId="73A69BEC" w14:textId="77777777" w:rsidR="00420810" w:rsidRPr="008922DD" w:rsidRDefault="009562E9" w:rsidP="00420810">
      <w:pPr>
        <w:pStyle w:val="ListParagraph"/>
        <w:numPr>
          <w:ilvl w:val="0"/>
          <w:numId w:val="17"/>
        </w:numPr>
        <w:rPr>
          <w:rFonts w:asciiTheme="majorHAnsi" w:hAnsiTheme="majorHAnsi"/>
        </w:rPr>
      </w:pPr>
      <w:r w:rsidRPr="008922DD">
        <w:rPr>
          <w:rFonts w:asciiTheme="majorHAnsi" w:hAnsiTheme="majorHAnsi"/>
        </w:rPr>
        <w:t xml:space="preserve">Analysis of </w:t>
      </w:r>
      <w:r w:rsidR="00420810" w:rsidRPr="008922DD">
        <w:rPr>
          <w:rFonts w:asciiTheme="majorHAnsi" w:hAnsiTheme="majorHAnsi"/>
        </w:rPr>
        <w:t>CC Profiles</w:t>
      </w:r>
    </w:p>
    <w:p w14:paraId="59B891A9" w14:textId="77777777" w:rsidR="009562E9" w:rsidRPr="008922DD" w:rsidRDefault="009562E9" w:rsidP="009562E9">
      <w:pPr>
        <w:pStyle w:val="ListParagraph"/>
        <w:numPr>
          <w:ilvl w:val="0"/>
          <w:numId w:val="17"/>
        </w:numPr>
        <w:rPr>
          <w:rFonts w:asciiTheme="majorHAnsi" w:hAnsiTheme="majorHAnsi"/>
        </w:rPr>
      </w:pPr>
      <w:r w:rsidRPr="008922DD">
        <w:rPr>
          <w:rFonts w:asciiTheme="majorHAnsi" w:hAnsiTheme="majorHAnsi"/>
        </w:rPr>
        <w:t>Coding of CC stories using narrative assessment coding</w:t>
      </w:r>
    </w:p>
    <w:p w14:paraId="18B8F403" w14:textId="77777777" w:rsidR="00420810" w:rsidRPr="008922DD" w:rsidRDefault="00420810" w:rsidP="00420810">
      <w:pPr>
        <w:pStyle w:val="ListParagraph"/>
        <w:numPr>
          <w:ilvl w:val="0"/>
          <w:numId w:val="17"/>
        </w:numPr>
        <w:rPr>
          <w:rFonts w:asciiTheme="majorHAnsi" w:hAnsiTheme="majorHAnsi"/>
        </w:rPr>
      </w:pPr>
      <w:r w:rsidRPr="008922DD">
        <w:rPr>
          <w:rFonts w:asciiTheme="majorHAnsi" w:hAnsiTheme="majorHAnsi"/>
        </w:rPr>
        <w:t xml:space="preserve">Local/national media </w:t>
      </w:r>
    </w:p>
    <w:p w14:paraId="0A75D4FC" w14:textId="77777777" w:rsidR="00420810" w:rsidRPr="008922DD" w:rsidRDefault="00420810" w:rsidP="00420810">
      <w:pPr>
        <w:pStyle w:val="ListParagraph"/>
        <w:numPr>
          <w:ilvl w:val="0"/>
          <w:numId w:val="17"/>
        </w:numPr>
        <w:rPr>
          <w:rFonts w:asciiTheme="majorHAnsi" w:hAnsiTheme="majorHAnsi"/>
        </w:rPr>
      </w:pPr>
      <w:r w:rsidRPr="008922DD">
        <w:rPr>
          <w:rFonts w:asciiTheme="majorHAnsi" w:hAnsiTheme="majorHAnsi"/>
        </w:rPr>
        <w:t xml:space="preserve">Official statements from government. </w:t>
      </w:r>
    </w:p>
    <w:p w14:paraId="65787C5F" w14:textId="77777777" w:rsidR="00420810" w:rsidRPr="008922DD" w:rsidRDefault="00420810" w:rsidP="00420810">
      <w:pPr>
        <w:pStyle w:val="ListParagraph"/>
        <w:numPr>
          <w:ilvl w:val="0"/>
          <w:numId w:val="17"/>
        </w:numPr>
        <w:rPr>
          <w:rFonts w:asciiTheme="majorHAnsi" w:hAnsiTheme="majorHAnsi"/>
        </w:rPr>
      </w:pPr>
      <w:r w:rsidRPr="008922DD">
        <w:rPr>
          <w:rFonts w:asciiTheme="majorHAnsi" w:hAnsiTheme="majorHAnsi"/>
        </w:rPr>
        <w:t>Surveys</w:t>
      </w:r>
    </w:p>
    <w:p w14:paraId="5A482486" w14:textId="77777777" w:rsidR="00420810" w:rsidRPr="008922DD" w:rsidRDefault="00420810" w:rsidP="00420810">
      <w:pPr>
        <w:pStyle w:val="ListParagraph"/>
        <w:numPr>
          <w:ilvl w:val="0"/>
          <w:numId w:val="17"/>
        </w:numPr>
        <w:rPr>
          <w:rFonts w:asciiTheme="majorHAnsi" w:hAnsiTheme="majorHAnsi"/>
        </w:rPr>
      </w:pPr>
      <w:r w:rsidRPr="008922DD">
        <w:rPr>
          <w:rFonts w:asciiTheme="majorHAnsi" w:hAnsiTheme="majorHAnsi"/>
        </w:rPr>
        <w:t>Conflict analysis by leading regional think tanks</w:t>
      </w:r>
    </w:p>
    <w:p w14:paraId="1CAE049F" w14:textId="77777777" w:rsidR="008823A3" w:rsidRPr="008922DD" w:rsidRDefault="008823A3" w:rsidP="008823A3">
      <w:pPr>
        <w:rPr>
          <w:rFonts w:asciiTheme="majorHAnsi" w:hAnsiTheme="majorHAnsi"/>
          <w:b/>
        </w:rPr>
      </w:pPr>
      <w:r w:rsidRPr="00344B3E">
        <w:rPr>
          <w:rFonts w:asciiTheme="majorHAnsi" w:hAnsiTheme="majorHAnsi"/>
          <w:b/>
          <w:color w:val="E36C0A" w:themeColor="accent6" w:themeShade="BF"/>
          <w:sz w:val="24"/>
          <w:szCs w:val="24"/>
          <w:u w:val="single"/>
        </w:rPr>
        <w:t>Organizational Level</w:t>
      </w:r>
      <w:r w:rsidRPr="00344B3E">
        <w:rPr>
          <w:rFonts w:asciiTheme="majorHAnsi" w:hAnsiTheme="majorHAnsi"/>
          <w:b/>
          <w:color w:val="E36C0A" w:themeColor="accent6" w:themeShade="BF"/>
          <w:sz w:val="24"/>
          <w:szCs w:val="24"/>
        </w:rPr>
        <w:t>:</w:t>
      </w:r>
      <w:r w:rsidRPr="008922DD">
        <w:rPr>
          <w:rFonts w:asciiTheme="majorHAnsi" w:hAnsiTheme="majorHAnsi"/>
          <w:b/>
        </w:rPr>
        <w:t xml:space="preserve"> </w:t>
      </w:r>
      <w:r w:rsidRPr="008922DD">
        <w:rPr>
          <w:rFonts w:asciiTheme="majorHAnsi" w:hAnsiTheme="majorHAnsi"/>
        </w:rPr>
        <w:t xml:space="preserve">How is support from URI organizational apparatus enhancing the efforts of CCs? (Examples: direct support to CCs through capacity building, organizational mentoring, fostering partnerships, platform building that opens doors for CCs in institutions) How is URI’s organizational arm influencing </w:t>
      </w:r>
      <w:r w:rsidR="00E9220A" w:rsidRPr="008922DD">
        <w:rPr>
          <w:rFonts w:asciiTheme="majorHAnsi" w:hAnsiTheme="majorHAnsi"/>
        </w:rPr>
        <w:t>key figures of authority (</w:t>
      </w:r>
      <w:r w:rsidRPr="008922DD">
        <w:rPr>
          <w:rFonts w:asciiTheme="majorHAnsi" w:hAnsiTheme="majorHAnsi"/>
        </w:rPr>
        <w:t>legislators, educators, police, military)</w:t>
      </w:r>
      <w:r w:rsidR="00BB072E" w:rsidRPr="008922DD">
        <w:rPr>
          <w:rFonts w:asciiTheme="majorHAnsi" w:hAnsiTheme="majorHAnsi"/>
        </w:rPr>
        <w:t xml:space="preserve"> and leading to institutionalization </w:t>
      </w:r>
      <w:r w:rsidR="006B57E3" w:rsidRPr="008922DD">
        <w:rPr>
          <w:rFonts w:asciiTheme="majorHAnsi" w:hAnsiTheme="majorHAnsi"/>
        </w:rPr>
        <w:t xml:space="preserve">of </w:t>
      </w:r>
      <w:r w:rsidR="00BB072E" w:rsidRPr="008922DD">
        <w:rPr>
          <w:rFonts w:asciiTheme="majorHAnsi" w:hAnsiTheme="majorHAnsi"/>
        </w:rPr>
        <w:t>core URI values?</w:t>
      </w:r>
      <w:r w:rsidR="00E9220A" w:rsidRPr="008922DD">
        <w:rPr>
          <w:rFonts w:asciiTheme="majorHAnsi" w:hAnsiTheme="majorHAnsi"/>
        </w:rPr>
        <w:t xml:space="preserve"> How is URI </w:t>
      </w:r>
      <w:r w:rsidR="006B57E3" w:rsidRPr="008922DD">
        <w:rPr>
          <w:rFonts w:asciiTheme="majorHAnsi" w:hAnsiTheme="majorHAnsi"/>
        </w:rPr>
        <w:t>as an organization increasing</w:t>
      </w:r>
      <w:r w:rsidR="00E9220A" w:rsidRPr="008922DD">
        <w:rPr>
          <w:rFonts w:asciiTheme="majorHAnsi" w:hAnsiTheme="majorHAnsi"/>
        </w:rPr>
        <w:t xml:space="preserve"> </w:t>
      </w:r>
      <w:r w:rsidR="006B57E3" w:rsidRPr="008922DD">
        <w:rPr>
          <w:rFonts w:asciiTheme="majorHAnsi" w:hAnsiTheme="majorHAnsi"/>
        </w:rPr>
        <w:t>daily interfaith cooperation in general</w:t>
      </w:r>
      <w:r w:rsidR="00E9220A" w:rsidRPr="008922DD">
        <w:rPr>
          <w:rFonts w:asciiTheme="majorHAnsi" w:hAnsiTheme="majorHAnsi"/>
        </w:rPr>
        <w:t>?</w:t>
      </w:r>
    </w:p>
    <w:p w14:paraId="5AF3F65E" w14:textId="77777777" w:rsidR="008823A3" w:rsidRPr="008922DD" w:rsidRDefault="008823A3" w:rsidP="008823A3">
      <w:pPr>
        <w:rPr>
          <w:rFonts w:asciiTheme="majorHAnsi" w:hAnsiTheme="majorHAnsi"/>
          <w:b/>
        </w:rPr>
      </w:pPr>
      <w:r w:rsidRPr="008922DD">
        <w:rPr>
          <w:rFonts w:asciiTheme="majorHAnsi" w:hAnsiTheme="majorHAnsi"/>
          <w:b/>
        </w:rPr>
        <w:t>Example Indicators</w:t>
      </w:r>
    </w:p>
    <w:p w14:paraId="5C3F4D3D" w14:textId="77777777" w:rsidR="008823A3" w:rsidRPr="008922DD" w:rsidRDefault="008823A3" w:rsidP="008823A3">
      <w:pPr>
        <w:pStyle w:val="ListParagraph"/>
        <w:numPr>
          <w:ilvl w:val="0"/>
          <w:numId w:val="13"/>
        </w:numPr>
        <w:rPr>
          <w:rFonts w:asciiTheme="majorHAnsi" w:hAnsiTheme="majorHAnsi"/>
        </w:rPr>
      </w:pPr>
      <w:r w:rsidRPr="008922DD">
        <w:rPr>
          <w:rFonts w:asciiTheme="majorHAnsi" w:hAnsiTheme="majorHAnsi"/>
        </w:rPr>
        <w:t>Number of new CCs created/year</w:t>
      </w:r>
    </w:p>
    <w:p w14:paraId="0382F5E1" w14:textId="77777777" w:rsidR="008823A3" w:rsidRPr="008922DD" w:rsidRDefault="008823A3" w:rsidP="008823A3">
      <w:pPr>
        <w:pStyle w:val="ListParagraph"/>
        <w:numPr>
          <w:ilvl w:val="0"/>
          <w:numId w:val="13"/>
        </w:numPr>
        <w:rPr>
          <w:rFonts w:asciiTheme="majorHAnsi" w:hAnsiTheme="majorHAnsi"/>
        </w:rPr>
      </w:pPr>
      <w:r w:rsidRPr="008922DD">
        <w:rPr>
          <w:rFonts w:asciiTheme="majorHAnsi" w:hAnsiTheme="majorHAnsi"/>
        </w:rPr>
        <w:t xml:space="preserve">% </w:t>
      </w:r>
      <w:proofErr w:type="gramStart"/>
      <w:r w:rsidRPr="008922DD">
        <w:rPr>
          <w:rFonts w:asciiTheme="majorHAnsi" w:hAnsiTheme="majorHAnsi"/>
        </w:rPr>
        <w:t>of</w:t>
      </w:r>
      <w:proofErr w:type="gramEnd"/>
      <w:r w:rsidRPr="008922DD">
        <w:rPr>
          <w:rFonts w:asciiTheme="majorHAnsi" w:hAnsiTheme="majorHAnsi"/>
        </w:rPr>
        <w:t xml:space="preserve"> CCs that partner with other CCs and likeminded organizations to develop activities together</w:t>
      </w:r>
    </w:p>
    <w:p w14:paraId="521F6E9C" w14:textId="77777777" w:rsidR="008823A3" w:rsidRPr="008922DD" w:rsidRDefault="008823A3" w:rsidP="008823A3">
      <w:pPr>
        <w:pStyle w:val="ListParagraph"/>
        <w:numPr>
          <w:ilvl w:val="0"/>
          <w:numId w:val="13"/>
        </w:numPr>
        <w:rPr>
          <w:rFonts w:asciiTheme="majorHAnsi" w:hAnsiTheme="majorHAnsi"/>
        </w:rPr>
      </w:pPr>
      <w:r w:rsidRPr="008922DD">
        <w:rPr>
          <w:rFonts w:asciiTheme="majorHAnsi" w:hAnsiTheme="majorHAnsi"/>
        </w:rPr>
        <w:t>Total # and % of people in CCs who have been trained in peacebuilding</w:t>
      </w:r>
    </w:p>
    <w:p w14:paraId="1AE34784" w14:textId="77777777" w:rsidR="008823A3" w:rsidRPr="008922DD" w:rsidRDefault="008823A3" w:rsidP="008823A3">
      <w:pPr>
        <w:pStyle w:val="ListParagraph"/>
        <w:numPr>
          <w:ilvl w:val="0"/>
          <w:numId w:val="13"/>
        </w:numPr>
        <w:rPr>
          <w:rFonts w:asciiTheme="majorHAnsi" w:hAnsiTheme="majorHAnsi"/>
        </w:rPr>
      </w:pPr>
      <w:r w:rsidRPr="008922DD">
        <w:rPr>
          <w:rFonts w:asciiTheme="majorHAnsi" w:hAnsiTheme="majorHAnsi"/>
        </w:rPr>
        <w:t>Geographic coverage of CCs</w:t>
      </w:r>
    </w:p>
    <w:p w14:paraId="1C3B5B90" w14:textId="77777777" w:rsidR="008823A3" w:rsidRPr="008922DD" w:rsidRDefault="008823A3" w:rsidP="008823A3">
      <w:pPr>
        <w:pStyle w:val="ListParagraph"/>
        <w:numPr>
          <w:ilvl w:val="0"/>
          <w:numId w:val="13"/>
        </w:numPr>
        <w:rPr>
          <w:rFonts w:asciiTheme="majorHAnsi" w:hAnsiTheme="majorHAnsi"/>
        </w:rPr>
      </w:pPr>
      <w:r w:rsidRPr="008922DD">
        <w:rPr>
          <w:rFonts w:asciiTheme="majorHAnsi" w:hAnsiTheme="majorHAnsi"/>
        </w:rPr>
        <w:t xml:space="preserve"># </w:t>
      </w:r>
      <w:proofErr w:type="gramStart"/>
      <w:r w:rsidRPr="008922DD">
        <w:rPr>
          <w:rFonts w:asciiTheme="majorHAnsi" w:hAnsiTheme="majorHAnsi"/>
        </w:rPr>
        <w:t>and</w:t>
      </w:r>
      <w:proofErr w:type="gramEnd"/>
      <w:r w:rsidRPr="008922DD">
        <w:rPr>
          <w:rFonts w:asciiTheme="majorHAnsi" w:hAnsiTheme="majorHAnsi"/>
        </w:rPr>
        <w:t xml:space="preserve"> geographic spread of cross regional partnerships among CCs and/or other entities affiliated with the network</w:t>
      </w:r>
    </w:p>
    <w:p w14:paraId="2C34572A" w14:textId="77777777" w:rsidR="008823A3" w:rsidRPr="008922DD" w:rsidRDefault="008823A3" w:rsidP="008823A3">
      <w:pPr>
        <w:pStyle w:val="ListParagraph"/>
        <w:numPr>
          <w:ilvl w:val="0"/>
          <w:numId w:val="13"/>
        </w:numPr>
        <w:rPr>
          <w:rFonts w:asciiTheme="majorHAnsi" w:hAnsiTheme="majorHAnsi"/>
        </w:rPr>
      </w:pPr>
      <w:r w:rsidRPr="008922DD">
        <w:rPr>
          <w:rFonts w:asciiTheme="majorHAnsi" w:hAnsiTheme="majorHAnsi"/>
        </w:rPr>
        <w:t># CCs linked to funders or resources</w:t>
      </w:r>
    </w:p>
    <w:p w14:paraId="6F00B468" w14:textId="77777777" w:rsidR="008823A3" w:rsidRPr="008922DD" w:rsidRDefault="008823A3" w:rsidP="008823A3">
      <w:pPr>
        <w:pStyle w:val="ListParagraph"/>
        <w:numPr>
          <w:ilvl w:val="0"/>
          <w:numId w:val="13"/>
        </w:numPr>
        <w:rPr>
          <w:rFonts w:asciiTheme="majorHAnsi" w:hAnsiTheme="majorHAnsi"/>
        </w:rPr>
      </w:pPr>
      <w:r w:rsidRPr="008922DD">
        <w:rPr>
          <w:rFonts w:asciiTheme="majorHAnsi" w:hAnsiTheme="majorHAnsi"/>
        </w:rPr>
        <w:t xml:space="preserve">% </w:t>
      </w:r>
      <w:proofErr w:type="gramStart"/>
      <w:r w:rsidRPr="008922DD">
        <w:rPr>
          <w:rFonts w:asciiTheme="majorHAnsi" w:hAnsiTheme="majorHAnsi"/>
        </w:rPr>
        <w:t>of</w:t>
      </w:r>
      <w:proofErr w:type="gramEnd"/>
      <w:r w:rsidRPr="008922DD">
        <w:rPr>
          <w:rFonts w:asciiTheme="majorHAnsi" w:hAnsiTheme="majorHAnsi"/>
        </w:rPr>
        <w:t xml:space="preserve"> CCs belonging to URI receiving support such as CC exchanges, trainings, participation in URI events to raise their profile</w:t>
      </w:r>
    </w:p>
    <w:p w14:paraId="0915E4EF" w14:textId="77777777" w:rsidR="008823A3" w:rsidRPr="008922DD" w:rsidRDefault="008823A3" w:rsidP="008823A3">
      <w:pPr>
        <w:pStyle w:val="ListParagraph"/>
        <w:numPr>
          <w:ilvl w:val="0"/>
          <w:numId w:val="13"/>
        </w:numPr>
        <w:rPr>
          <w:rFonts w:asciiTheme="majorHAnsi" w:hAnsiTheme="majorHAnsi"/>
        </w:rPr>
      </w:pPr>
      <w:r w:rsidRPr="008922DD">
        <w:rPr>
          <w:rFonts w:asciiTheme="majorHAnsi" w:hAnsiTheme="majorHAnsi"/>
        </w:rPr>
        <w:t xml:space="preserve"># </w:t>
      </w:r>
      <w:proofErr w:type="gramStart"/>
      <w:r w:rsidRPr="008922DD">
        <w:rPr>
          <w:rFonts w:asciiTheme="majorHAnsi" w:hAnsiTheme="majorHAnsi"/>
        </w:rPr>
        <w:t>and</w:t>
      </w:r>
      <w:proofErr w:type="gramEnd"/>
      <w:r w:rsidRPr="008922DD">
        <w:rPr>
          <w:rFonts w:asciiTheme="majorHAnsi" w:hAnsiTheme="majorHAnsi"/>
        </w:rPr>
        <w:t xml:space="preserve"> quality (scale 1-5) of URI partnerships with institutions such as police, military, schools/universities in interfaith/intercultural skill building</w:t>
      </w:r>
    </w:p>
    <w:p w14:paraId="27FC4EB6" w14:textId="77777777" w:rsidR="008823A3" w:rsidRPr="008922DD" w:rsidRDefault="008823A3" w:rsidP="008823A3">
      <w:pPr>
        <w:pStyle w:val="ListParagraph"/>
        <w:numPr>
          <w:ilvl w:val="0"/>
          <w:numId w:val="13"/>
        </w:numPr>
        <w:rPr>
          <w:rFonts w:asciiTheme="majorHAnsi" w:hAnsiTheme="majorHAnsi"/>
        </w:rPr>
      </w:pPr>
      <w:r w:rsidRPr="008922DD">
        <w:rPr>
          <w:rFonts w:asciiTheme="majorHAnsi" w:hAnsiTheme="majorHAnsi"/>
        </w:rPr>
        <w:t xml:space="preserve"># </w:t>
      </w:r>
      <w:proofErr w:type="gramStart"/>
      <w:r w:rsidRPr="008922DD">
        <w:rPr>
          <w:rFonts w:asciiTheme="majorHAnsi" w:hAnsiTheme="majorHAnsi"/>
        </w:rPr>
        <w:t>and</w:t>
      </w:r>
      <w:proofErr w:type="gramEnd"/>
      <w:r w:rsidRPr="008922DD">
        <w:rPr>
          <w:rFonts w:asciiTheme="majorHAnsi" w:hAnsiTheme="majorHAnsi"/>
        </w:rPr>
        <w:t xml:space="preserve"> % increase in youth </w:t>
      </w:r>
      <w:r w:rsidR="00EA2F52" w:rsidRPr="008922DD">
        <w:rPr>
          <w:rFonts w:asciiTheme="majorHAnsi" w:hAnsiTheme="majorHAnsi"/>
        </w:rPr>
        <w:t xml:space="preserve">and women </w:t>
      </w:r>
      <w:r w:rsidRPr="008922DD">
        <w:rPr>
          <w:rFonts w:asciiTheme="majorHAnsi" w:hAnsiTheme="majorHAnsi"/>
        </w:rPr>
        <w:t>participating in CCs</w:t>
      </w:r>
    </w:p>
    <w:p w14:paraId="15646433" w14:textId="77777777" w:rsidR="008823A3" w:rsidRPr="008922DD" w:rsidRDefault="008823A3" w:rsidP="008823A3">
      <w:pPr>
        <w:rPr>
          <w:rFonts w:asciiTheme="majorHAnsi" w:hAnsiTheme="majorHAnsi"/>
          <w:b/>
        </w:rPr>
      </w:pPr>
      <w:r w:rsidRPr="008922DD">
        <w:rPr>
          <w:rFonts w:asciiTheme="majorHAnsi" w:hAnsiTheme="majorHAnsi"/>
          <w:b/>
        </w:rPr>
        <w:t>Means of verification</w:t>
      </w:r>
    </w:p>
    <w:p w14:paraId="4764C853" w14:textId="77777777" w:rsidR="008823A3" w:rsidRPr="008922DD" w:rsidRDefault="008823A3" w:rsidP="008823A3">
      <w:pPr>
        <w:pStyle w:val="ListParagraph"/>
        <w:numPr>
          <w:ilvl w:val="0"/>
          <w:numId w:val="14"/>
        </w:numPr>
        <w:rPr>
          <w:rFonts w:asciiTheme="majorHAnsi" w:hAnsiTheme="majorHAnsi"/>
        </w:rPr>
      </w:pPr>
      <w:r w:rsidRPr="008922DD">
        <w:rPr>
          <w:rFonts w:asciiTheme="majorHAnsi" w:hAnsiTheme="majorHAnsi"/>
        </w:rPr>
        <w:t>URI CC membership database</w:t>
      </w:r>
    </w:p>
    <w:p w14:paraId="00660327" w14:textId="77777777" w:rsidR="008823A3" w:rsidRPr="008922DD" w:rsidRDefault="008823A3" w:rsidP="008823A3">
      <w:pPr>
        <w:pStyle w:val="ListParagraph"/>
        <w:numPr>
          <w:ilvl w:val="0"/>
          <w:numId w:val="14"/>
        </w:numPr>
        <w:rPr>
          <w:rFonts w:asciiTheme="majorHAnsi" w:hAnsiTheme="majorHAnsi"/>
        </w:rPr>
      </w:pPr>
      <w:r w:rsidRPr="008922DD">
        <w:rPr>
          <w:rFonts w:asciiTheme="majorHAnsi" w:hAnsiTheme="majorHAnsi"/>
        </w:rPr>
        <w:t>Testimonials by CC members about how URI has helped them meet achieve their goals or increase their impact  (CC profiles)</w:t>
      </w:r>
    </w:p>
    <w:p w14:paraId="6493B154" w14:textId="7AFA762B" w:rsidR="008823A3" w:rsidRPr="008922DD" w:rsidRDefault="009562E9" w:rsidP="008823A3">
      <w:pPr>
        <w:pStyle w:val="ListParagraph"/>
        <w:numPr>
          <w:ilvl w:val="0"/>
          <w:numId w:val="14"/>
        </w:numPr>
        <w:rPr>
          <w:rFonts w:asciiTheme="majorHAnsi" w:hAnsiTheme="majorHAnsi"/>
        </w:rPr>
      </w:pPr>
      <w:r w:rsidRPr="008922DD">
        <w:rPr>
          <w:rFonts w:asciiTheme="majorHAnsi" w:hAnsiTheme="majorHAnsi"/>
        </w:rPr>
        <w:t xml:space="preserve">Analysis of </w:t>
      </w:r>
      <w:r w:rsidR="0083147A" w:rsidRPr="008922DD">
        <w:rPr>
          <w:rFonts w:asciiTheme="majorHAnsi" w:hAnsiTheme="majorHAnsi"/>
        </w:rPr>
        <w:t>Regional Work</w:t>
      </w:r>
      <w:r w:rsidR="00344B3E">
        <w:rPr>
          <w:rFonts w:asciiTheme="majorHAnsi" w:hAnsiTheme="majorHAnsi"/>
        </w:rPr>
        <w:t xml:space="preserve"> </w:t>
      </w:r>
      <w:r w:rsidR="0083147A" w:rsidRPr="008922DD">
        <w:rPr>
          <w:rFonts w:asciiTheme="majorHAnsi" w:hAnsiTheme="majorHAnsi"/>
        </w:rPr>
        <w:t>plans (</w:t>
      </w:r>
      <w:proofErr w:type="spellStart"/>
      <w:r w:rsidR="00053EA1" w:rsidRPr="008922DD">
        <w:rPr>
          <w:rFonts w:asciiTheme="majorHAnsi" w:hAnsiTheme="majorHAnsi"/>
        </w:rPr>
        <w:t>e</w:t>
      </w:r>
      <w:r w:rsidR="006A405B" w:rsidRPr="008922DD">
        <w:rPr>
          <w:rFonts w:asciiTheme="majorHAnsi" w:hAnsiTheme="majorHAnsi"/>
        </w:rPr>
        <w:t>g</w:t>
      </w:r>
      <w:proofErr w:type="spellEnd"/>
      <w:r w:rsidR="006A405B" w:rsidRPr="008922DD">
        <w:rPr>
          <w:rFonts w:asciiTheme="majorHAnsi" w:hAnsiTheme="majorHAnsi"/>
        </w:rPr>
        <w:t xml:space="preserve">. </w:t>
      </w:r>
      <w:r w:rsidR="008823A3" w:rsidRPr="008922DD">
        <w:rPr>
          <w:rFonts w:asciiTheme="majorHAnsi" w:hAnsiTheme="majorHAnsi"/>
        </w:rPr>
        <w:t xml:space="preserve"># </w:t>
      </w:r>
      <w:r w:rsidR="0083147A" w:rsidRPr="008922DD">
        <w:rPr>
          <w:rFonts w:asciiTheme="majorHAnsi" w:hAnsiTheme="majorHAnsi"/>
        </w:rPr>
        <w:t xml:space="preserve">and quality </w:t>
      </w:r>
      <w:r w:rsidR="008823A3" w:rsidRPr="008922DD">
        <w:rPr>
          <w:rFonts w:asciiTheme="majorHAnsi" w:hAnsiTheme="majorHAnsi"/>
        </w:rPr>
        <w:t>of trainings provided to CCs</w:t>
      </w:r>
      <w:r w:rsidR="0083147A" w:rsidRPr="008922DD">
        <w:rPr>
          <w:rFonts w:asciiTheme="majorHAnsi" w:hAnsiTheme="majorHAnsi"/>
        </w:rPr>
        <w:t xml:space="preserve">, </w:t>
      </w:r>
      <w:r w:rsidR="006A405B" w:rsidRPr="008922DD">
        <w:rPr>
          <w:rFonts w:asciiTheme="majorHAnsi" w:hAnsiTheme="majorHAnsi"/>
        </w:rPr>
        <w:t xml:space="preserve"># and type of gatherings/connections made, </w:t>
      </w:r>
      <w:r w:rsidR="0083147A" w:rsidRPr="008922DD">
        <w:rPr>
          <w:rFonts w:asciiTheme="majorHAnsi" w:hAnsiTheme="majorHAnsi"/>
        </w:rPr>
        <w:t>etc</w:t>
      </w:r>
      <w:r w:rsidR="00344B3E">
        <w:rPr>
          <w:rFonts w:asciiTheme="majorHAnsi" w:hAnsiTheme="majorHAnsi"/>
        </w:rPr>
        <w:t>.</w:t>
      </w:r>
      <w:r w:rsidR="0083147A" w:rsidRPr="008922DD">
        <w:rPr>
          <w:rFonts w:asciiTheme="majorHAnsi" w:hAnsiTheme="majorHAnsi"/>
        </w:rPr>
        <w:t>)</w:t>
      </w:r>
    </w:p>
    <w:p w14:paraId="6F48CD06" w14:textId="3FF796C2" w:rsidR="00160653" w:rsidRPr="008922DD" w:rsidRDefault="00160653" w:rsidP="002E0776">
      <w:pPr>
        <w:rPr>
          <w:rFonts w:asciiTheme="majorHAnsi" w:hAnsiTheme="majorHAnsi"/>
          <w:i/>
        </w:rPr>
      </w:pPr>
    </w:p>
    <w:sectPr w:rsidR="00160653" w:rsidRPr="008922DD" w:rsidSect="00961AAE">
      <w:headerReference w:type="default" r:id="rId10"/>
      <w:footerReference w:type="default" r:id="rId11"/>
      <w:headerReference w:type="first" r:id="rId12"/>
      <w:footerReference w:type="first" r:id="rId13"/>
      <w:pgSz w:w="12240" w:h="15840"/>
      <w:pgMar w:top="1620" w:right="1350" w:bottom="1008"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303F9" w14:textId="77777777" w:rsidR="008922DD" w:rsidRDefault="008922DD" w:rsidP="00927B72">
      <w:pPr>
        <w:spacing w:after="0" w:line="240" w:lineRule="auto"/>
      </w:pPr>
      <w:r>
        <w:separator/>
      </w:r>
    </w:p>
  </w:endnote>
  <w:endnote w:type="continuationSeparator" w:id="0">
    <w:p w14:paraId="1AF39CB1" w14:textId="77777777" w:rsidR="008922DD" w:rsidRDefault="008922DD" w:rsidP="0092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789632"/>
      <w:docPartObj>
        <w:docPartGallery w:val="Page Numbers (Bottom of Page)"/>
        <w:docPartUnique/>
      </w:docPartObj>
    </w:sdtPr>
    <w:sdtEndPr>
      <w:rPr>
        <w:noProof/>
      </w:rPr>
    </w:sdtEndPr>
    <w:sdtContent>
      <w:p w14:paraId="57B92E12" w14:textId="77777777" w:rsidR="008922DD" w:rsidRDefault="008922DD">
        <w:pPr>
          <w:pStyle w:val="Footer"/>
          <w:jc w:val="center"/>
        </w:pPr>
        <w:r>
          <w:fldChar w:fldCharType="begin"/>
        </w:r>
        <w:r>
          <w:instrText xml:space="preserve"> PAGE   \* MERGEFORMAT </w:instrText>
        </w:r>
        <w:r>
          <w:fldChar w:fldCharType="separate"/>
        </w:r>
        <w:r w:rsidR="00B32A6C">
          <w:rPr>
            <w:noProof/>
          </w:rPr>
          <w:t>5</w:t>
        </w:r>
        <w:r>
          <w:rPr>
            <w:noProof/>
          </w:rPr>
          <w:fldChar w:fldCharType="end"/>
        </w:r>
      </w:p>
    </w:sdtContent>
  </w:sdt>
  <w:p w14:paraId="762954E2" w14:textId="77777777" w:rsidR="008922DD" w:rsidRDefault="008922D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D1A8C" w14:textId="77777777" w:rsidR="00536D69" w:rsidRDefault="00536D69" w:rsidP="00536D69">
    <w:pPr>
      <w:pStyle w:val="Footer"/>
      <w:jc w:val="center"/>
      <w:rPr>
        <w:color w:val="1C9C16"/>
        <w:sz w:val="18"/>
        <w:szCs w:val="18"/>
      </w:rPr>
    </w:pPr>
  </w:p>
  <w:p w14:paraId="72307500" w14:textId="77777777" w:rsidR="00536D69" w:rsidRDefault="00536D69" w:rsidP="00536D69">
    <w:pPr>
      <w:pStyle w:val="Footer"/>
      <w:jc w:val="center"/>
      <w:rPr>
        <w:color w:val="1C9C16"/>
        <w:sz w:val="18"/>
        <w:szCs w:val="18"/>
      </w:rPr>
    </w:pPr>
  </w:p>
  <w:p w14:paraId="34B41EDA" w14:textId="77777777" w:rsidR="00536D69" w:rsidRDefault="00536D69" w:rsidP="00536D69">
    <w:pPr>
      <w:pStyle w:val="Footer"/>
      <w:jc w:val="center"/>
      <w:rPr>
        <w:color w:val="1C9C16"/>
        <w:sz w:val="18"/>
        <w:szCs w:val="18"/>
      </w:rPr>
    </w:pPr>
    <w:r w:rsidRPr="002314EB">
      <w:rPr>
        <w:color w:val="1C9C16"/>
        <w:sz w:val="18"/>
        <w:szCs w:val="18"/>
      </w:rPr>
      <w:t>PO Box 29242, 1009 General Kennedy Avenue, San Francisco, CA 94129-0242 USA</w:t>
    </w:r>
  </w:p>
  <w:p w14:paraId="7D1073F3" w14:textId="77777777" w:rsidR="00536D69" w:rsidRPr="002314EB" w:rsidRDefault="00536D69" w:rsidP="00536D69">
    <w:pPr>
      <w:pStyle w:val="Footer"/>
      <w:jc w:val="center"/>
      <w:rPr>
        <w:color w:val="1C9C16"/>
        <w:sz w:val="18"/>
        <w:szCs w:val="18"/>
      </w:rPr>
    </w:pPr>
    <w:proofErr w:type="gramStart"/>
    <w:r>
      <w:rPr>
        <w:color w:val="1C9C16"/>
        <w:sz w:val="18"/>
        <w:szCs w:val="18"/>
      </w:rPr>
      <w:t>vkazanjian@uri.org</w:t>
    </w:r>
    <w:proofErr w:type="gramEnd"/>
    <w:r>
      <w:rPr>
        <w:color w:val="1C9C16"/>
        <w:sz w:val="18"/>
        <w:szCs w:val="18"/>
      </w:rPr>
      <w:t xml:space="preserve">  ~  www.uri.org</w:t>
    </w:r>
  </w:p>
  <w:p w14:paraId="1E4EF012" w14:textId="77777777" w:rsidR="00536D69" w:rsidRPr="00536D69" w:rsidRDefault="00536D69" w:rsidP="00536D6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D35FE" w14:textId="77777777" w:rsidR="008922DD" w:rsidRDefault="008922DD" w:rsidP="00927B72">
      <w:pPr>
        <w:spacing w:after="0" w:line="240" w:lineRule="auto"/>
      </w:pPr>
      <w:r>
        <w:separator/>
      </w:r>
    </w:p>
  </w:footnote>
  <w:footnote w:type="continuationSeparator" w:id="0">
    <w:p w14:paraId="769B69AE" w14:textId="77777777" w:rsidR="008922DD" w:rsidRDefault="008922DD" w:rsidP="00927B7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26C4D" w14:textId="3F36539C" w:rsidR="008922DD" w:rsidRDefault="008922DD" w:rsidP="008922DD">
    <w:pPr>
      <w:pStyle w:val="Header"/>
      <w:tabs>
        <w:tab w:val="clear" w:pos="4680"/>
        <w:tab w:val="clear" w:pos="9360"/>
        <w:tab w:val="left" w:pos="1410"/>
      </w:tabs>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8BA9E" w14:textId="5900BAE0" w:rsidR="008922DD" w:rsidRDefault="00536D69" w:rsidP="008922DD">
    <w:pPr>
      <w:pStyle w:val="Header"/>
      <w:tabs>
        <w:tab w:val="clear" w:pos="4680"/>
        <w:tab w:val="clear" w:pos="9360"/>
        <w:tab w:val="left" w:pos="530"/>
      </w:tabs>
    </w:pPr>
    <w:r>
      <w:rPr>
        <w:noProof/>
      </w:rPr>
      <w:drawing>
        <wp:anchor distT="0" distB="0" distL="114300" distR="114300" simplePos="0" relativeHeight="251658240" behindDoc="0" locked="0" layoutInCell="1" allowOverlap="1" wp14:anchorId="51B06F22" wp14:editId="0C0DFE57">
          <wp:simplePos x="0" y="0"/>
          <wp:positionH relativeFrom="column">
            <wp:posOffset>-342900</wp:posOffset>
          </wp:positionH>
          <wp:positionV relativeFrom="paragraph">
            <wp:posOffset>-228600</wp:posOffset>
          </wp:positionV>
          <wp:extent cx="3028950" cy="702945"/>
          <wp:effectExtent l="0" t="0" r="0" b="8255"/>
          <wp:wrapTight wrapText="bothSides">
            <wp:wrapPolygon edited="0">
              <wp:start x="0" y="0"/>
              <wp:lineTo x="0" y="21073"/>
              <wp:lineTo x="21374" y="21073"/>
              <wp:lineTo x="21374" y="0"/>
              <wp:lineTo x="0" y="0"/>
            </wp:wrapPolygon>
          </wp:wrapTight>
          <wp:docPr id="1" name="Picture 1" descr="Macintosh HD:Users:Victor:Desktop:uri_logo_with_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Victor:Desktop:uri_logo_with_nam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0" cy="702945"/>
                  </a:xfrm>
                  <a:prstGeom prst="rect">
                    <a:avLst/>
                  </a:prstGeom>
                  <a:noFill/>
                  <a:ln>
                    <a:noFill/>
                  </a:ln>
                </pic:spPr>
              </pic:pic>
            </a:graphicData>
          </a:graphic>
          <wp14:sizeRelH relativeFrom="page">
            <wp14:pctWidth>0</wp14:pctWidth>
          </wp14:sizeRelH>
          <wp14:sizeRelV relativeFrom="page">
            <wp14:pctHeight>0</wp14:pctHeight>
          </wp14:sizeRelV>
        </wp:anchor>
      </w:drawing>
    </w:r>
    <w:r w:rsidR="008922DD">
      <w:tab/>
    </w: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FF3"/>
    <w:multiLevelType w:val="hybridMultilevel"/>
    <w:tmpl w:val="0D1A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454E2"/>
    <w:multiLevelType w:val="hybridMultilevel"/>
    <w:tmpl w:val="59D6DC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365E1"/>
    <w:multiLevelType w:val="hybridMultilevel"/>
    <w:tmpl w:val="2EA26674"/>
    <w:lvl w:ilvl="0" w:tplc="A4ACE47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45341D"/>
    <w:multiLevelType w:val="hybridMultilevel"/>
    <w:tmpl w:val="42CC1B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B1DD7"/>
    <w:multiLevelType w:val="hybridMultilevel"/>
    <w:tmpl w:val="CF441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11DE1"/>
    <w:multiLevelType w:val="hybridMultilevel"/>
    <w:tmpl w:val="0EA4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A1F47"/>
    <w:multiLevelType w:val="hybridMultilevel"/>
    <w:tmpl w:val="287EA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3415B0"/>
    <w:multiLevelType w:val="hybridMultilevel"/>
    <w:tmpl w:val="813C54AC"/>
    <w:lvl w:ilvl="0" w:tplc="5704CE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A74415"/>
    <w:multiLevelType w:val="hybridMultilevel"/>
    <w:tmpl w:val="41A4B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0433E7"/>
    <w:multiLevelType w:val="hybridMultilevel"/>
    <w:tmpl w:val="813C54AC"/>
    <w:lvl w:ilvl="0" w:tplc="5704CE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2418AF"/>
    <w:multiLevelType w:val="hybridMultilevel"/>
    <w:tmpl w:val="51CC9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6D160A"/>
    <w:multiLevelType w:val="hybridMultilevel"/>
    <w:tmpl w:val="41FE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0C21F0"/>
    <w:multiLevelType w:val="hybridMultilevel"/>
    <w:tmpl w:val="729C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483C02"/>
    <w:multiLevelType w:val="hybridMultilevel"/>
    <w:tmpl w:val="5CC213C2"/>
    <w:lvl w:ilvl="0" w:tplc="FED27B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51246"/>
    <w:multiLevelType w:val="hybridMultilevel"/>
    <w:tmpl w:val="813C54AC"/>
    <w:lvl w:ilvl="0" w:tplc="5704CE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416D72"/>
    <w:multiLevelType w:val="hybridMultilevel"/>
    <w:tmpl w:val="DD106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277D9F"/>
    <w:multiLevelType w:val="hybridMultilevel"/>
    <w:tmpl w:val="37F2C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0367CC8"/>
    <w:multiLevelType w:val="hybridMultilevel"/>
    <w:tmpl w:val="A1B42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716548"/>
    <w:multiLevelType w:val="hybridMultilevel"/>
    <w:tmpl w:val="B15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41461A"/>
    <w:multiLevelType w:val="hybridMultilevel"/>
    <w:tmpl w:val="A030D7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EC7810"/>
    <w:multiLevelType w:val="hybridMultilevel"/>
    <w:tmpl w:val="885E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033A74"/>
    <w:multiLevelType w:val="hybridMultilevel"/>
    <w:tmpl w:val="8A847E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F3803F7"/>
    <w:multiLevelType w:val="hybridMultilevel"/>
    <w:tmpl w:val="9732D2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D22754"/>
    <w:multiLevelType w:val="hybridMultilevel"/>
    <w:tmpl w:val="DC6A8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C4033F"/>
    <w:multiLevelType w:val="hybridMultilevel"/>
    <w:tmpl w:val="4DA64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D4E734B"/>
    <w:multiLevelType w:val="hybridMultilevel"/>
    <w:tmpl w:val="BA78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6"/>
  </w:num>
  <w:num w:numId="4">
    <w:abstractNumId w:val="10"/>
  </w:num>
  <w:num w:numId="5">
    <w:abstractNumId w:val="5"/>
  </w:num>
  <w:num w:numId="6">
    <w:abstractNumId w:val="19"/>
  </w:num>
  <w:num w:numId="7">
    <w:abstractNumId w:val="12"/>
  </w:num>
  <w:num w:numId="8">
    <w:abstractNumId w:val="23"/>
  </w:num>
  <w:num w:numId="9">
    <w:abstractNumId w:val="17"/>
  </w:num>
  <w:num w:numId="10">
    <w:abstractNumId w:val="6"/>
  </w:num>
  <w:num w:numId="11">
    <w:abstractNumId w:val="8"/>
  </w:num>
  <w:num w:numId="12">
    <w:abstractNumId w:val="11"/>
  </w:num>
  <w:num w:numId="13">
    <w:abstractNumId w:val="15"/>
  </w:num>
  <w:num w:numId="14">
    <w:abstractNumId w:val="0"/>
  </w:num>
  <w:num w:numId="15">
    <w:abstractNumId w:val="1"/>
  </w:num>
  <w:num w:numId="16">
    <w:abstractNumId w:val="22"/>
  </w:num>
  <w:num w:numId="17">
    <w:abstractNumId w:val="25"/>
  </w:num>
  <w:num w:numId="18">
    <w:abstractNumId w:val="3"/>
  </w:num>
  <w:num w:numId="19">
    <w:abstractNumId w:val="7"/>
  </w:num>
  <w:num w:numId="20">
    <w:abstractNumId w:val="2"/>
  </w:num>
  <w:num w:numId="21">
    <w:abstractNumId w:val="4"/>
  </w:num>
  <w:num w:numId="22">
    <w:abstractNumId w:val="13"/>
  </w:num>
  <w:num w:numId="23">
    <w:abstractNumId w:val="9"/>
  </w:num>
  <w:num w:numId="24">
    <w:abstractNumId w:val="24"/>
  </w:num>
  <w:num w:numId="25">
    <w:abstractNumId w:val="1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1D"/>
    <w:rsid w:val="000010B5"/>
    <w:rsid w:val="000107A2"/>
    <w:rsid w:val="000267EE"/>
    <w:rsid w:val="00027EE3"/>
    <w:rsid w:val="0003200C"/>
    <w:rsid w:val="00032643"/>
    <w:rsid w:val="00032907"/>
    <w:rsid w:val="00032E15"/>
    <w:rsid w:val="00045D43"/>
    <w:rsid w:val="00053EA1"/>
    <w:rsid w:val="00057930"/>
    <w:rsid w:val="00072F1F"/>
    <w:rsid w:val="00093367"/>
    <w:rsid w:val="000A11EB"/>
    <w:rsid w:val="000B1CD6"/>
    <w:rsid w:val="000C2DB1"/>
    <w:rsid w:val="000C5068"/>
    <w:rsid w:val="000C5283"/>
    <w:rsid w:val="000D6E8D"/>
    <w:rsid w:val="000E31E3"/>
    <w:rsid w:val="000E4793"/>
    <w:rsid w:val="000E6791"/>
    <w:rsid w:val="000E7F4E"/>
    <w:rsid w:val="0011364B"/>
    <w:rsid w:val="00113D0A"/>
    <w:rsid w:val="00123A3C"/>
    <w:rsid w:val="00130324"/>
    <w:rsid w:val="00133C69"/>
    <w:rsid w:val="00137D1D"/>
    <w:rsid w:val="00152BDA"/>
    <w:rsid w:val="00156587"/>
    <w:rsid w:val="00160653"/>
    <w:rsid w:val="00163062"/>
    <w:rsid w:val="00170412"/>
    <w:rsid w:val="001733B4"/>
    <w:rsid w:val="00174E1D"/>
    <w:rsid w:val="001B6F2F"/>
    <w:rsid w:val="001C514E"/>
    <w:rsid w:val="001D06FD"/>
    <w:rsid w:val="001E5532"/>
    <w:rsid w:val="001F6F16"/>
    <w:rsid w:val="00213981"/>
    <w:rsid w:val="00214FDE"/>
    <w:rsid w:val="0022529F"/>
    <w:rsid w:val="00232A9C"/>
    <w:rsid w:val="00241FAC"/>
    <w:rsid w:val="0024345E"/>
    <w:rsid w:val="0025034F"/>
    <w:rsid w:val="00252E7B"/>
    <w:rsid w:val="00261560"/>
    <w:rsid w:val="002633BB"/>
    <w:rsid w:val="00275CED"/>
    <w:rsid w:val="0028395D"/>
    <w:rsid w:val="00296DC4"/>
    <w:rsid w:val="00296F89"/>
    <w:rsid w:val="002B4722"/>
    <w:rsid w:val="002D4260"/>
    <w:rsid w:val="002E0776"/>
    <w:rsid w:val="002E6B61"/>
    <w:rsid w:val="002F154E"/>
    <w:rsid w:val="00307B3D"/>
    <w:rsid w:val="003252F8"/>
    <w:rsid w:val="00331B5C"/>
    <w:rsid w:val="00335EAB"/>
    <w:rsid w:val="00344B3E"/>
    <w:rsid w:val="00347F94"/>
    <w:rsid w:val="00370547"/>
    <w:rsid w:val="00372DF6"/>
    <w:rsid w:val="0039423D"/>
    <w:rsid w:val="003A7EEA"/>
    <w:rsid w:val="003B1718"/>
    <w:rsid w:val="003B1C16"/>
    <w:rsid w:val="003C1B74"/>
    <w:rsid w:val="003C2FBE"/>
    <w:rsid w:val="003D1973"/>
    <w:rsid w:val="003D29DD"/>
    <w:rsid w:val="003D544F"/>
    <w:rsid w:val="003D66DE"/>
    <w:rsid w:val="003D7E0C"/>
    <w:rsid w:val="003E538C"/>
    <w:rsid w:val="0041154D"/>
    <w:rsid w:val="00412C84"/>
    <w:rsid w:val="00420810"/>
    <w:rsid w:val="00437930"/>
    <w:rsid w:val="00442263"/>
    <w:rsid w:val="0045001F"/>
    <w:rsid w:val="0047122D"/>
    <w:rsid w:val="004849F8"/>
    <w:rsid w:val="004A4C91"/>
    <w:rsid w:val="004B2FFA"/>
    <w:rsid w:val="004B56F7"/>
    <w:rsid w:val="004B65D4"/>
    <w:rsid w:val="004B7A5D"/>
    <w:rsid w:val="004C04DA"/>
    <w:rsid w:val="004D03C0"/>
    <w:rsid w:val="004E1C0F"/>
    <w:rsid w:val="004E7F42"/>
    <w:rsid w:val="004F4CE0"/>
    <w:rsid w:val="004F63F2"/>
    <w:rsid w:val="00504839"/>
    <w:rsid w:val="00522ED8"/>
    <w:rsid w:val="005251E3"/>
    <w:rsid w:val="00536902"/>
    <w:rsid w:val="00536D69"/>
    <w:rsid w:val="0056540E"/>
    <w:rsid w:val="00576758"/>
    <w:rsid w:val="005773BC"/>
    <w:rsid w:val="00586540"/>
    <w:rsid w:val="005A1BC7"/>
    <w:rsid w:val="005A7141"/>
    <w:rsid w:val="005B74D5"/>
    <w:rsid w:val="005F2AE0"/>
    <w:rsid w:val="005F7263"/>
    <w:rsid w:val="00601B78"/>
    <w:rsid w:val="00603907"/>
    <w:rsid w:val="00611ED8"/>
    <w:rsid w:val="00633B55"/>
    <w:rsid w:val="00646B12"/>
    <w:rsid w:val="00646CE3"/>
    <w:rsid w:val="00651FB6"/>
    <w:rsid w:val="00672138"/>
    <w:rsid w:val="006746C0"/>
    <w:rsid w:val="00694590"/>
    <w:rsid w:val="006967AB"/>
    <w:rsid w:val="00697A07"/>
    <w:rsid w:val="006A2D0D"/>
    <w:rsid w:val="006A405B"/>
    <w:rsid w:val="006B28DD"/>
    <w:rsid w:val="006B57E3"/>
    <w:rsid w:val="006D3156"/>
    <w:rsid w:val="006D7CDA"/>
    <w:rsid w:val="006F5F41"/>
    <w:rsid w:val="0070031A"/>
    <w:rsid w:val="00703110"/>
    <w:rsid w:val="00734C45"/>
    <w:rsid w:val="00755540"/>
    <w:rsid w:val="00760F89"/>
    <w:rsid w:val="007671AD"/>
    <w:rsid w:val="00767759"/>
    <w:rsid w:val="00780596"/>
    <w:rsid w:val="007A72CE"/>
    <w:rsid w:val="007B7875"/>
    <w:rsid w:val="007C621F"/>
    <w:rsid w:val="007D6E85"/>
    <w:rsid w:val="007F045E"/>
    <w:rsid w:val="007F2795"/>
    <w:rsid w:val="007F559D"/>
    <w:rsid w:val="007F6C9B"/>
    <w:rsid w:val="00805BB1"/>
    <w:rsid w:val="00810E70"/>
    <w:rsid w:val="0082429B"/>
    <w:rsid w:val="0083147A"/>
    <w:rsid w:val="008757B7"/>
    <w:rsid w:val="0087749A"/>
    <w:rsid w:val="008823A3"/>
    <w:rsid w:val="008922DD"/>
    <w:rsid w:val="008A7B94"/>
    <w:rsid w:val="008B4793"/>
    <w:rsid w:val="008B5843"/>
    <w:rsid w:val="008C0EEF"/>
    <w:rsid w:val="0091756D"/>
    <w:rsid w:val="009203AA"/>
    <w:rsid w:val="00923661"/>
    <w:rsid w:val="00925551"/>
    <w:rsid w:val="00927B72"/>
    <w:rsid w:val="00934F8D"/>
    <w:rsid w:val="009358C5"/>
    <w:rsid w:val="009562E9"/>
    <w:rsid w:val="009600C9"/>
    <w:rsid w:val="00961AAE"/>
    <w:rsid w:val="00977FC6"/>
    <w:rsid w:val="00987E21"/>
    <w:rsid w:val="009A4549"/>
    <w:rsid w:val="009B1FA6"/>
    <w:rsid w:val="009B7FB2"/>
    <w:rsid w:val="009D2F2D"/>
    <w:rsid w:val="009F1C95"/>
    <w:rsid w:val="009F7AC4"/>
    <w:rsid w:val="00A121AB"/>
    <w:rsid w:val="00A122BF"/>
    <w:rsid w:val="00A26D40"/>
    <w:rsid w:val="00A37874"/>
    <w:rsid w:val="00A40B28"/>
    <w:rsid w:val="00A52F0F"/>
    <w:rsid w:val="00A533D6"/>
    <w:rsid w:val="00A55330"/>
    <w:rsid w:val="00A8192B"/>
    <w:rsid w:val="00A8243C"/>
    <w:rsid w:val="00A8577B"/>
    <w:rsid w:val="00A91886"/>
    <w:rsid w:val="00A91D4B"/>
    <w:rsid w:val="00A927A5"/>
    <w:rsid w:val="00AA059F"/>
    <w:rsid w:val="00AA4E21"/>
    <w:rsid w:val="00AA588E"/>
    <w:rsid w:val="00AC0953"/>
    <w:rsid w:val="00AD74CF"/>
    <w:rsid w:val="00AE7110"/>
    <w:rsid w:val="00AF1B7D"/>
    <w:rsid w:val="00AF3755"/>
    <w:rsid w:val="00B00B4E"/>
    <w:rsid w:val="00B020A9"/>
    <w:rsid w:val="00B02E2F"/>
    <w:rsid w:val="00B13058"/>
    <w:rsid w:val="00B25D4D"/>
    <w:rsid w:val="00B32A6C"/>
    <w:rsid w:val="00B33F98"/>
    <w:rsid w:val="00B346B5"/>
    <w:rsid w:val="00B50029"/>
    <w:rsid w:val="00B55AE4"/>
    <w:rsid w:val="00B60B69"/>
    <w:rsid w:val="00B61239"/>
    <w:rsid w:val="00B67E98"/>
    <w:rsid w:val="00B71FAE"/>
    <w:rsid w:val="00B742B9"/>
    <w:rsid w:val="00B80056"/>
    <w:rsid w:val="00B870E4"/>
    <w:rsid w:val="00BA62BF"/>
    <w:rsid w:val="00BB072E"/>
    <w:rsid w:val="00BC52CB"/>
    <w:rsid w:val="00BC5C03"/>
    <w:rsid w:val="00BE7771"/>
    <w:rsid w:val="00BF5A0D"/>
    <w:rsid w:val="00C007AD"/>
    <w:rsid w:val="00C05D3C"/>
    <w:rsid w:val="00C10C20"/>
    <w:rsid w:val="00C12EE1"/>
    <w:rsid w:val="00C23046"/>
    <w:rsid w:val="00C267EC"/>
    <w:rsid w:val="00C31F1B"/>
    <w:rsid w:val="00C43D22"/>
    <w:rsid w:val="00C50649"/>
    <w:rsid w:val="00C56AC0"/>
    <w:rsid w:val="00C57A56"/>
    <w:rsid w:val="00C77A5D"/>
    <w:rsid w:val="00C83F0F"/>
    <w:rsid w:val="00C95227"/>
    <w:rsid w:val="00CA56D5"/>
    <w:rsid w:val="00CA6B8B"/>
    <w:rsid w:val="00CD4DC9"/>
    <w:rsid w:val="00CE5550"/>
    <w:rsid w:val="00CF0340"/>
    <w:rsid w:val="00CF7C7A"/>
    <w:rsid w:val="00D219BB"/>
    <w:rsid w:val="00D22738"/>
    <w:rsid w:val="00D35606"/>
    <w:rsid w:val="00D451B1"/>
    <w:rsid w:val="00D45851"/>
    <w:rsid w:val="00D527D0"/>
    <w:rsid w:val="00D6398B"/>
    <w:rsid w:val="00D674B8"/>
    <w:rsid w:val="00D703C5"/>
    <w:rsid w:val="00D84A79"/>
    <w:rsid w:val="00D8507A"/>
    <w:rsid w:val="00D96F99"/>
    <w:rsid w:val="00DA0EAB"/>
    <w:rsid w:val="00DB625C"/>
    <w:rsid w:val="00DC4910"/>
    <w:rsid w:val="00DD2597"/>
    <w:rsid w:val="00DD3669"/>
    <w:rsid w:val="00DE6DEA"/>
    <w:rsid w:val="00E03FBB"/>
    <w:rsid w:val="00E05343"/>
    <w:rsid w:val="00E2025D"/>
    <w:rsid w:val="00E25F6C"/>
    <w:rsid w:val="00E47378"/>
    <w:rsid w:val="00E519B6"/>
    <w:rsid w:val="00E53D2D"/>
    <w:rsid w:val="00E5643E"/>
    <w:rsid w:val="00E6406E"/>
    <w:rsid w:val="00E7531A"/>
    <w:rsid w:val="00E8611F"/>
    <w:rsid w:val="00E9220A"/>
    <w:rsid w:val="00EA065B"/>
    <w:rsid w:val="00EA20DB"/>
    <w:rsid w:val="00EA2F52"/>
    <w:rsid w:val="00EA4183"/>
    <w:rsid w:val="00EA4FF2"/>
    <w:rsid w:val="00EB72F2"/>
    <w:rsid w:val="00ED602C"/>
    <w:rsid w:val="00EE03CB"/>
    <w:rsid w:val="00EE6439"/>
    <w:rsid w:val="00EF3A74"/>
    <w:rsid w:val="00F160B7"/>
    <w:rsid w:val="00F212A4"/>
    <w:rsid w:val="00F22659"/>
    <w:rsid w:val="00F23BE5"/>
    <w:rsid w:val="00F32A00"/>
    <w:rsid w:val="00F34AB0"/>
    <w:rsid w:val="00F37A3E"/>
    <w:rsid w:val="00F46C5A"/>
    <w:rsid w:val="00F70EC2"/>
    <w:rsid w:val="00F9437D"/>
    <w:rsid w:val="00FA50D2"/>
    <w:rsid w:val="00FA79C0"/>
    <w:rsid w:val="00FC7D2E"/>
    <w:rsid w:val="00FE7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12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AB0"/>
    <w:pPr>
      <w:ind w:left="720"/>
      <w:contextualSpacing/>
    </w:pPr>
  </w:style>
  <w:style w:type="paragraph" w:styleId="BalloonText">
    <w:name w:val="Balloon Text"/>
    <w:basedOn w:val="Normal"/>
    <w:link w:val="BalloonTextChar"/>
    <w:uiPriority w:val="99"/>
    <w:semiHidden/>
    <w:unhideWhenUsed/>
    <w:rsid w:val="003E5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38C"/>
    <w:rPr>
      <w:rFonts w:ascii="Tahoma" w:hAnsi="Tahoma" w:cs="Tahoma"/>
      <w:sz w:val="16"/>
      <w:szCs w:val="16"/>
    </w:rPr>
  </w:style>
  <w:style w:type="paragraph" w:styleId="Header">
    <w:name w:val="header"/>
    <w:basedOn w:val="Normal"/>
    <w:link w:val="HeaderChar"/>
    <w:uiPriority w:val="99"/>
    <w:unhideWhenUsed/>
    <w:rsid w:val="00927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B72"/>
  </w:style>
  <w:style w:type="paragraph" w:styleId="Footer">
    <w:name w:val="footer"/>
    <w:basedOn w:val="Normal"/>
    <w:link w:val="FooterChar"/>
    <w:uiPriority w:val="99"/>
    <w:unhideWhenUsed/>
    <w:rsid w:val="00927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B72"/>
  </w:style>
  <w:style w:type="paragraph" w:styleId="NormalWeb">
    <w:name w:val="Normal (Web)"/>
    <w:basedOn w:val="Normal"/>
    <w:uiPriority w:val="99"/>
    <w:semiHidden/>
    <w:unhideWhenUsed/>
    <w:rsid w:val="00093367"/>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AB0"/>
    <w:pPr>
      <w:ind w:left="720"/>
      <w:contextualSpacing/>
    </w:pPr>
  </w:style>
  <w:style w:type="paragraph" w:styleId="BalloonText">
    <w:name w:val="Balloon Text"/>
    <w:basedOn w:val="Normal"/>
    <w:link w:val="BalloonTextChar"/>
    <w:uiPriority w:val="99"/>
    <w:semiHidden/>
    <w:unhideWhenUsed/>
    <w:rsid w:val="003E5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38C"/>
    <w:rPr>
      <w:rFonts w:ascii="Tahoma" w:hAnsi="Tahoma" w:cs="Tahoma"/>
      <w:sz w:val="16"/>
      <w:szCs w:val="16"/>
    </w:rPr>
  </w:style>
  <w:style w:type="paragraph" w:styleId="Header">
    <w:name w:val="header"/>
    <w:basedOn w:val="Normal"/>
    <w:link w:val="HeaderChar"/>
    <w:uiPriority w:val="99"/>
    <w:unhideWhenUsed/>
    <w:rsid w:val="00927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B72"/>
  </w:style>
  <w:style w:type="paragraph" w:styleId="Footer">
    <w:name w:val="footer"/>
    <w:basedOn w:val="Normal"/>
    <w:link w:val="FooterChar"/>
    <w:uiPriority w:val="99"/>
    <w:unhideWhenUsed/>
    <w:rsid w:val="00927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B72"/>
  </w:style>
  <w:style w:type="paragraph" w:styleId="NormalWeb">
    <w:name w:val="Normal (Web)"/>
    <w:basedOn w:val="Normal"/>
    <w:uiPriority w:val="99"/>
    <w:semiHidden/>
    <w:unhideWhenUsed/>
    <w:rsid w:val="00093367"/>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215126">
      <w:bodyDiv w:val="1"/>
      <w:marLeft w:val="0"/>
      <w:marRight w:val="0"/>
      <w:marTop w:val="0"/>
      <w:marBottom w:val="0"/>
      <w:divBdr>
        <w:top w:val="none" w:sz="0" w:space="0" w:color="auto"/>
        <w:left w:val="none" w:sz="0" w:space="0" w:color="auto"/>
        <w:bottom w:val="none" w:sz="0" w:space="0" w:color="auto"/>
        <w:right w:val="none" w:sz="0" w:space="0" w:color="auto"/>
      </w:divBdr>
    </w:div>
    <w:div w:id="213687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15E8B-66DB-AE4D-BF35-7664FBEF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1608</Words>
  <Characters>9170</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Chinn</dc:creator>
  <cp:lastModifiedBy>Victor Kazanjian</cp:lastModifiedBy>
  <cp:revision>18</cp:revision>
  <cp:lastPrinted>2015-06-22T18:18:00Z</cp:lastPrinted>
  <dcterms:created xsi:type="dcterms:W3CDTF">2016-01-28T00:30:00Z</dcterms:created>
  <dcterms:modified xsi:type="dcterms:W3CDTF">2016-02-01T18:43:00Z</dcterms:modified>
</cp:coreProperties>
</file>