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BFDC90" w14:textId="579E9C2A" w:rsidR="00385D19" w:rsidRPr="00C07FE4" w:rsidRDefault="00385D19" w:rsidP="00C07FE4">
      <w:pPr>
        <w:spacing w:after="0" w:line="276" w:lineRule="auto"/>
        <w:rPr>
          <w:rFonts w:ascii="Arial" w:hAnsi="Arial" w:cs="Arial"/>
          <w:u w:val="single"/>
        </w:rPr>
      </w:pPr>
      <w:r w:rsidRPr="00C07FE4">
        <w:rPr>
          <w:rFonts w:ascii="Arial" w:hAnsi="Arial" w:cs="Arial"/>
          <w:u w:val="single"/>
        </w:rPr>
        <w:t>Faith-based Metrics &amp; Measurements</w:t>
      </w:r>
    </w:p>
    <w:p w14:paraId="287D44B9" w14:textId="77777777" w:rsidR="00385D19" w:rsidRPr="00C07FE4" w:rsidRDefault="00385D19" w:rsidP="00C07FE4">
      <w:pPr>
        <w:spacing w:after="0" w:line="276" w:lineRule="auto"/>
        <w:rPr>
          <w:rFonts w:ascii="Arial" w:hAnsi="Arial" w:cs="Arial"/>
        </w:rPr>
      </w:pPr>
      <w:r w:rsidRPr="00C07FE4">
        <w:rPr>
          <w:rFonts w:ascii="Arial" w:hAnsi="Arial" w:cs="Arial"/>
          <w:u w:val="single"/>
        </w:rPr>
        <w:t>Date:</w:t>
      </w:r>
      <w:r w:rsidRPr="00C07FE4">
        <w:rPr>
          <w:rFonts w:ascii="Arial" w:hAnsi="Arial" w:cs="Arial"/>
        </w:rPr>
        <w:t xml:space="preserve"> November 12, 2015</w:t>
      </w:r>
      <w:r w:rsidR="0072220F" w:rsidRPr="00C07FE4">
        <w:rPr>
          <w:rFonts w:ascii="Arial" w:hAnsi="Arial" w:cs="Arial"/>
        </w:rPr>
        <w:t xml:space="preserve"> </w:t>
      </w:r>
    </w:p>
    <w:p w14:paraId="79AB35E6" w14:textId="510680F2" w:rsidR="00174E9F" w:rsidRPr="00C07FE4" w:rsidRDefault="00174E9F" w:rsidP="00C07FE4">
      <w:pPr>
        <w:spacing w:after="0" w:line="276" w:lineRule="auto"/>
        <w:rPr>
          <w:rFonts w:ascii="Arial" w:hAnsi="Arial" w:cs="Arial"/>
        </w:rPr>
      </w:pPr>
      <w:r w:rsidRPr="00C07FE4">
        <w:rPr>
          <w:rFonts w:ascii="Arial" w:hAnsi="Arial" w:cs="Arial"/>
        </w:rPr>
        <w:t xml:space="preserve">Notes and Reflections on the meeting from Helena </w:t>
      </w:r>
      <w:proofErr w:type="spellStart"/>
      <w:r w:rsidRPr="00C07FE4">
        <w:rPr>
          <w:rFonts w:ascii="Arial" w:hAnsi="Arial" w:cs="Arial"/>
        </w:rPr>
        <w:t>Manguerra</w:t>
      </w:r>
      <w:proofErr w:type="spellEnd"/>
      <w:r w:rsidRPr="00C07FE4">
        <w:rPr>
          <w:rFonts w:ascii="Arial" w:hAnsi="Arial" w:cs="Arial"/>
        </w:rPr>
        <w:t xml:space="preserve">, Dean </w:t>
      </w:r>
      <w:proofErr w:type="spellStart"/>
      <w:r w:rsidRPr="00C07FE4">
        <w:rPr>
          <w:rFonts w:ascii="Arial" w:hAnsi="Arial" w:cs="Arial"/>
        </w:rPr>
        <w:t>Pallant</w:t>
      </w:r>
      <w:proofErr w:type="spellEnd"/>
      <w:r w:rsidRPr="00C07FE4">
        <w:rPr>
          <w:rFonts w:ascii="Arial" w:hAnsi="Arial" w:cs="Arial"/>
        </w:rPr>
        <w:t xml:space="preserve"> and Jean Duff</w:t>
      </w:r>
    </w:p>
    <w:p w14:paraId="7F801D91" w14:textId="77777777" w:rsidR="00174E9F" w:rsidRPr="00C07FE4" w:rsidRDefault="00174E9F" w:rsidP="00C07FE4">
      <w:pPr>
        <w:spacing w:after="0" w:line="276" w:lineRule="auto"/>
        <w:rPr>
          <w:rFonts w:ascii="Arial" w:hAnsi="Arial" w:cs="Arial"/>
        </w:rPr>
      </w:pPr>
    </w:p>
    <w:p w14:paraId="68C240D3" w14:textId="77777777" w:rsidR="0072220F" w:rsidRPr="00C07FE4" w:rsidRDefault="0072220F" w:rsidP="00C07FE4">
      <w:pPr>
        <w:spacing w:after="0" w:line="276" w:lineRule="auto"/>
        <w:rPr>
          <w:rFonts w:ascii="Arial" w:hAnsi="Arial" w:cs="Arial"/>
        </w:rPr>
      </w:pPr>
    </w:p>
    <w:p w14:paraId="7D3EB93E" w14:textId="77777777" w:rsidR="00C07FE4" w:rsidRDefault="00FA7360" w:rsidP="00C07FE4">
      <w:pPr>
        <w:spacing w:after="0" w:line="276" w:lineRule="auto"/>
        <w:rPr>
          <w:rFonts w:ascii="Arial" w:hAnsi="Arial" w:cs="Arial"/>
          <w:b/>
          <w:u w:val="single"/>
        </w:rPr>
      </w:pPr>
      <w:r w:rsidRPr="00C07FE4">
        <w:rPr>
          <w:rFonts w:ascii="Arial" w:hAnsi="Arial" w:cs="Arial"/>
          <w:b/>
          <w:u w:val="single"/>
        </w:rPr>
        <w:t>Meeting Participants, Organizations, and C</w:t>
      </w:r>
      <w:r w:rsidR="0072220F" w:rsidRPr="00C07FE4">
        <w:rPr>
          <w:rFonts w:ascii="Arial" w:hAnsi="Arial" w:cs="Arial"/>
          <w:b/>
          <w:u w:val="single"/>
        </w:rPr>
        <w:t xml:space="preserve">ontact information </w:t>
      </w:r>
    </w:p>
    <w:p w14:paraId="6821895C" w14:textId="6A55821F" w:rsidR="00FA7360" w:rsidRPr="00C07FE4" w:rsidRDefault="00FA7360" w:rsidP="00C07FE4">
      <w:pPr>
        <w:spacing w:after="0" w:line="276" w:lineRule="auto"/>
        <w:rPr>
          <w:rFonts w:ascii="Arial" w:hAnsi="Arial" w:cs="Arial"/>
          <w:color w:val="222222"/>
          <w:shd w:val="clear" w:color="auto" w:fill="FFFFFF"/>
        </w:rPr>
      </w:pPr>
      <w:r w:rsidRPr="00C07FE4">
        <w:rPr>
          <w:rFonts w:ascii="Arial" w:hAnsi="Arial" w:cs="Arial"/>
          <w:color w:val="222222"/>
        </w:rPr>
        <w:br/>
      </w:r>
      <w:r w:rsidRPr="00C07FE4">
        <w:rPr>
          <w:rFonts w:ascii="Arial" w:hAnsi="Arial" w:cs="Arial"/>
          <w:color w:val="222222"/>
          <w:shd w:val="clear" w:color="auto" w:fill="FFFFFF"/>
        </w:rPr>
        <w:t xml:space="preserve">David </w:t>
      </w:r>
      <w:proofErr w:type="spellStart"/>
      <w:r w:rsidRPr="00C07FE4">
        <w:rPr>
          <w:rFonts w:ascii="Arial" w:hAnsi="Arial" w:cs="Arial"/>
          <w:color w:val="222222"/>
          <w:shd w:val="clear" w:color="auto" w:fill="FFFFFF"/>
        </w:rPr>
        <w:t>Bronkema</w:t>
      </w:r>
      <w:proofErr w:type="spellEnd"/>
      <w:r w:rsidRPr="00C07FE4">
        <w:rPr>
          <w:rFonts w:ascii="Arial" w:hAnsi="Arial" w:cs="Arial"/>
          <w:color w:val="222222"/>
          <w:shd w:val="clear" w:color="auto" w:fill="FFFFFF"/>
        </w:rPr>
        <w:tab/>
        <w:t>Eastern University</w:t>
      </w:r>
      <w:r w:rsidRPr="00C07FE4">
        <w:rPr>
          <w:rFonts w:ascii="Arial" w:hAnsi="Arial" w:cs="Arial"/>
          <w:color w:val="222222"/>
          <w:shd w:val="clear" w:color="auto" w:fill="FFFFFF"/>
        </w:rPr>
        <w:tab/>
      </w:r>
      <w:r w:rsidRPr="00C07FE4">
        <w:rPr>
          <w:rFonts w:ascii="Arial" w:hAnsi="Arial" w:cs="Arial"/>
          <w:color w:val="222222"/>
          <w:shd w:val="clear" w:color="auto" w:fill="FFFFFF"/>
        </w:rPr>
        <w:tab/>
      </w:r>
      <w:r w:rsidR="00C07FE4" w:rsidRPr="00C07FE4">
        <w:rPr>
          <w:rFonts w:ascii="Arial" w:hAnsi="Arial" w:cs="Arial"/>
          <w:color w:val="222222"/>
          <w:shd w:val="clear" w:color="auto" w:fill="FFFFFF"/>
        </w:rPr>
        <w:tab/>
      </w:r>
      <w:r w:rsidRPr="00C07FE4">
        <w:rPr>
          <w:rFonts w:ascii="Arial" w:hAnsi="Arial" w:cs="Arial"/>
          <w:color w:val="222222"/>
          <w:shd w:val="clear" w:color="auto" w:fill="FFFFFF"/>
        </w:rPr>
        <w:t>dbronkem@eastern.edu</w:t>
      </w:r>
    </w:p>
    <w:p w14:paraId="3CEF8196" w14:textId="17DFD484" w:rsidR="00FA7360" w:rsidRPr="00C07FE4" w:rsidRDefault="00FA7360" w:rsidP="00C07FE4">
      <w:pPr>
        <w:spacing w:after="0" w:line="276" w:lineRule="auto"/>
        <w:rPr>
          <w:rFonts w:ascii="Arial" w:hAnsi="Arial" w:cs="Arial"/>
          <w:color w:val="222222"/>
          <w:shd w:val="clear" w:color="auto" w:fill="FFFFFF"/>
        </w:rPr>
      </w:pPr>
      <w:r w:rsidRPr="00C07FE4">
        <w:rPr>
          <w:rFonts w:ascii="Arial" w:hAnsi="Arial" w:cs="Arial"/>
          <w:color w:val="222222"/>
          <w:shd w:val="clear" w:color="auto" w:fill="FFFFFF"/>
        </w:rPr>
        <w:t>Mark Forshaw</w:t>
      </w:r>
      <w:r w:rsidRPr="00C07FE4">
        <w:rPr>
          <w:rFonts w:ascii="Arial" w:hAnsi="Arial" w:cs="Arial"/>
          <w:color w:val="222222"/>
          <w:shd w:val="clear" w:color="auto" w:fill="FFFFFF"/>
        </w:rPr>
        <w:tab/>
      </w:r>
      <w:r w:rsidRPr="00C07FE4">
        <w:rPr>
          <w:rFonts w:ascii="Arial" w:hAnsi="Arial" w:cs="Arial"/>
          <w:color w:val="222222"/>
          <w:shd w:val="clear" w:color="auto" w:fill="FFFFFF"/>
        </w:rPr>
        <w:tab/>
        <w:t>Global Scripture Impact</w:t>
      </w:r>
      <w:r w:rsidRPr="00C07FE4">
        <w:rPr>
          <w:rFonts w:ascii="Arial" w:hAnsi="Arial" w:cs="Arial"/>
          <w:color w:val="222222"/>
          <w:shd w:val="clear" w:color="auto" w:fill="FFFFFF"/>
        </w:rPr>
        <w:tab/>
      </w:r>
      <w:r w:rsidRPr="00C07FE4">
        <w:rPr>
          <w:rFonts w:ascii="Arial" w:hAnsi="Arial" w:cs="Arial"/>
          <w:color w:val="222222"/>
          <w:shd w:val="clear" w:color="auto" w:fill="FFFFFF"/>
        </w:rPr>
        <w:tab/>
        <w:t>mforshaw@americanbible.org</w:t>
      </w:r>
      <w:r w:rsidRPr="00C07FE4">
        <w:rPr>
          <w:rFonts w:ascii="Arial" w:hAnsi="Arial" w:cs="Arial"/>
          <w:color w:val="222222"/>
        </w:rPr>
        <w:br/>
      </w:r>
      <w:proofErr w:type="spellStart"/>
      <w:r w:rsidRPr="00C07FE4">
        <w:rPr>
          <w:rFonts w:ascii="Arial" w:hAnsi="Arial" w:cs="Arial"/>
          <w:color w:val="222222"/>
          <w:shd w:val="clear" w:color="auto" w:fill="FFFFFF"/>
        </w:rPr>
        <w:t>Sneha</w:t>
      </w:r>
      <w:proofErr w:type="spellEnd"/>
      <w:r w:rsidRPr="00C07FE4">
        <w:rPr>
          <w:rFonts w:ascii="Arial" w:hAnsi="Arial" w:cs="Arial"/>
          <w:color w:val="222222"/>
          <w:shd w:val="clear" w:color="auto" w:fill="FFFFFF"/>
        </w:rPr>
        <w:t xml:space="preserve"> Stephen</w:t>
      </w:r>
      <w:r w:rsidR="00C07FE4" w:rsidRPr="00C07FE4">
        <w:rPr>
          <w:rFonts w:ascii="Arial" w:hAnsi="Arial" w:cs="Arial"/>
          <w:color w:val="222222"/>
          <w:shd w:val="clear" w:color="auto" w:fill="FFFFFF"/>
        </w:rPr>
        <w:tab/>
        <w:t>I</w:t>
      </w:r>
      <w:r w:rsidRPr="00C07FE4">
        <w:rPr>
          <w:rFonts w:ascii="Arial" w:hAnsi="Arial" w:cs="Arial"/>
          <w:color w:val="222222"/>
          <w:shd w:val="clear" w:color="auto" w:fill="FFFFFF"/>
        </w:rPr>
        <w:t>nnovations for Poverty Action</w:t>
      </w:r>
      <w:r w:rsidRPr="00C07FE4">
        <w:rPr>
          <w:rFonts w:ascii="Arial" w:hAnsi="Arial" w:cs="Arial"/>
          <w:color w:val="222222"/>
          <w:shd w:val="clear" w:color="auto" w:fill="FFFFFF"/>
        </w:rPr>
        <w:tab/>
      </w:r>
      <w:r w:rsidRPr="00C07FE4">
        <w:rPr>
          <w:rFonts w:ascii="Arial" w:hAnsi="Arial" w:cs="Arial"/>
          <w:color w:val="555555"/>
          <w:shd w:val="clear" w:color="auto" w:fill="FFFFFF"/>
        </w:rPr>
        <w:t>sstephen@poverty-action.org</w:t>
      </w:r>
    </w:p>
    <w:p w14:paraId="6C63AB19" w14:textId="27B612B6" w:rsidR="00FA7360" w:rsidRPr="00C07FE4" w:rsidRDefault="00FA7360" w:rsidP="00C07FE4">
      <w:pPr>
        <w:spacing w:after="0" w:line="276" w:lineRule="auto"/>
        <w:rPr>
          <w:rFonts w:ascii="Arial" w:hAnsi="Arial" w:cs="Arial"/>
          <w:color w:val="222222"/>
          <w:shd w:val="clear" w:color="auto" w:fill="FFFFFF"/>
        </w:rPr>
      </w:pPr>
      <w:r w:rsidRPr="00C07FE4">
        <w:rPr>
          <w:rFonts w:ascii="Arial" w:hAnsi="Arial" w:cs="Arial"/>
          <w:color w:val="222222"/>
          <w:shd w:val="clear" w:color="auto" w:fill="FFFFFF"/>
        </w:rPr>
        <w:t>Isabel Onate</w:t>
      </w:r>
      <w:r w:rsidRPr="00C07FE4">
        <w:rPr>
          <w:rFonts w:ascii="Arial" w:hAnsi="Arial" w:cs="Arial"/>
          <w:color w:val="222222"/>
          <w:shd w:val="clear" w:color="auto" w:fill="FFFFFF"/>
        </w:rPr>
        <w:tab/>
      </w:r>
      <w:r w:rsidRPr="00C07FE4">
        <w:rPr>
          <w:rFonts w:ascii="Arial" w:hAnsi="Arial" w:cs="Arial"/>
          <w:color w:val="222222"/>
          <w:shd w:val="clear" w:color="auto" w:fill="FFFFFF"/>
        </w:rPr>
        <w:tab/>
        <w:t>Innovations for Poverty Action</w:t>
      </w:r>
      <w:r w:rsidRPr="00C07FE4">
        <w:rPr>
          <w:rFonts w:ascii="Arial" w:hAnsi="Arial" w:cs="Arial"/>
          <w:color w:val="222222"/>
          <w:shd w:val="clear" w:color="auto" w:fill="FFFFFF"/>
        </w:rPr>
        <w:tab/>
        <w:t>ifalomir@poverty-action.org</w:t>
      </w:r>
    </w:p>
    <w:p w14:paraId="1C9C937B" w14:textId="1619184B" w:rsidR="00FA7360" w:rsidRPr="00C07FE4" w:rsidRDefault="00FA7360" w:rsidP="00C07FE4">
      <w:pPr>
        <w:spacing w:after="0" w:line="276" w:lineRule="auto"/>
        <w:rPr>
          <w:rFonts w:ascii="Arial" w:hAnsi="Arial" w:cs="Arial"/>
          <w:color w:val="222222"/>
          <w:shd w:val="clear" w:color="auto" w:fill="FFFFFF"/>
        </w:rPr>
      </w:pPr>
      <w:r w:rsidRPr="00C07FE4">
        <w:rPr>
          <w:rFonts w:ascii="Arial" w:hAnsi="Arial" w:cs="Arial"/>
          <w:color w:val="222222"/>
          <w:shd w:val="clear" w:color="auto" w:fill="FFFFFF"/>
        </w:rPr>
        <w:t>Lincoln Lau</w:t>
      </w:r>
      <w:r w:rsidRPr="00C07FE4">
        <w:rPr>
          <w:rFonts w:ascii="Arial" w:hAnsi="Arial" w:cs="Arial"/>
          <w:color w:val="222222"/>
          <w:shd w:val="clear" w:color="auto" w:fill="FFFFFF"/>
        </w:rPr>
        <w:tab/>
      </w:r>
      <w:r w:rsidRPr="00C07FE4">
        <w:rPr>
          <w:rFonts w:ascii="Arial" w:hAnsi="Arial" w:cs="Arial"/>
          <w:color w:val="222222"/>
          <w:shd w:val="clear" w:color="auto" w:fill="FFFFFF"/>
        </w:rPr>
        <w:tab/>
        <w:t>International Care Ministries</w:t>
      </w:r>
      <w:r w:rsidRPr="00C07FE4">
        <w:rPr>
          <w:rFonts w:ascii="Arial" w:hAnsi="Arial" w:cs="Arial"/>
          <w:color w:val="222222"/>
          <w:shd w:val="clear" w:color="auto" w:fill="FFFFFF"/>
        </w:rPr>
        <w:tab/>
      </w:r>
      <w:r w:rsidR="00C07FE4" w:rsidRPr="00C07FE4">
        <w:rPr>
          <w:rFonts w:ascii="Arial" w:hAnsi="Arial" w:cs="Arial"/>
          <w:color w:val="222222"/>
          <w:shd w:val="clear" w:color="auto" w:fill="FFFFFF"/>
        </w:rPr>
        <w:tab/>
      </w:r>
      <w:r w:rsidRPr="00C07FE4">
        <w:rPr>
          <w:rFonts w:ascii="Arial" w:hAnsi="Arial" w:cs="Arial"/>
          <w:color w:val="222222"/>
          <w:shd w:val="clear" w:color="auto" w:fill="FFFFFF"/>
        </w:rPr>
        <w:t>lincoln.lau@caremin.com</w:t>
      </w:r>
    </w:p>
    <w:p w14:paraId="519C5490" w14:textId="5BC5A5E0" w:rsidR="00FA7360" w:rsidRPr="00C07FE4" w:rsidRDefault="00FA7360" w:rsidP="00C07FE4">
      <w:pPr>
        <w:spacing w:after="0" w:line="276" w:lineRule="auto"/>
        <w:rPr>
          <w:rFonts w:ascii="Arial" w:hAnsi="Arial" w:cs="Arial"/>
          <w:color w:val="222222"/>
          <w:shd w:val="clear" w:color="auto" w:fill="FFFFFF"/>
        </w:rPr>
      </w:pPr>
      <w:r w:rsidRPr="00C07FE4">
        <w:rPr>
          <w:rFonts w:ascii="Arial" w:hAnsi="Arial" w:cs="Arial"/>
          <w:color w:val="222222"/>
          <w:shd w:val="clear" w:color="auto" w:fill="FFFFFF"/>
        </w:rPr>
        <w:t>Jean Duff</w:t>
      </w:r>
      <w:r w:rsidRPr="00C07FE4">
        <w:rPr>
          <w:rFonts w:ascii="Arial" w:hAnsi="Arial" w:cs="Arial"/>
          <w:color w:val="222222"/>
          <w:shd w:val="clear" w:color="auto" w:fill="FFFFFF"/>
        </w:rPr>
        <w:tab/>
      </w:r>
      <w:r w:rsidRPr="00C07FE4">
        <w:rPr>
          <w:rFonts w:ascii="Arial" w:hAnsi="Arial" w:cs="Arial"/>
          <w:color w:val="222222"/>
          <w:shd w:val="clear" w:color="auto" w:fill="FFFFFF"/>
        </w:rPr>
        <w:tab/>
        <w:t>JLIF&amp;LC</w:t>
      </w:r>
      <w:r w:rsidRPr="00C07FE4">
        <w:rPr>
          <w:rFonts w:ascii="Arial" w:hAnsi="Arial" w:cs="Arial"/>
          <w:color w:val="222222"/>
          <w:shd w:val="clear" w:color="auto" w:fill="FFFFFF"/>
        </w:rPr>
        <w:tab/>
      </w:r>
      <w:r w:rsidRPr="00C07FE4">
        <w:rPr>
          <w:rFonts w:ascii="Arial" w:hAnsi="Arial" w:cs="Arial"/>
          <w:color w:val="222222"/>
          <w:shd w:val="clear" w:color="auto" w:fill="FFFFFF"/>
        </w:rPr>
        <w:tab/>
      </w:r>
      <w:r w:rsidRPr="00C07FE4">
        <w:rPr>
          <w:rFonts w:ascii="Arial" w:hAnsi="Arial" w:cs="Arial"/>
          <w:color w:val="222222"/>
          <w:shd w:val="clear" w:color="auto" w:fill="FFFFFF"/>
        </w:rPr>
        <w:tab/>
      </w:r>
      <w:r w:rsidR="00C07FE4" w:rsidRPr="00C07FE4">
        <w:rPr>
          <w:rFonts w:ascii="Arial" w:hAnsi="Arial" w:cs="Arial"/>
          <w:color w:val="222222"/>
          <w:shd w:val="clear" w:color="auto" w:fill="FFFFFF"/>
        </w:rPr>
        <w:tab/>
      </w:r>
      <w:r w:rsidRPr="00C07FE4">
        <w:rPr>
          <w:rFonts w:ascii="Arial" w:hAnsi="Arial" w:cs="Arial"/>
          <w:color w:val="222222"/>
          <w:shd w:val="clear" w:color="auto" w:fill="FFFFFF"/>
        </w:rPr>
        <w:t>JeanDuff@pfaithdev.org</w:t>
      </w:r>
    </w:p>
    <w:p w14:paraId="53124FBF" w14:textId="487957CB" w:rsidR="00FA7360" w:rsidRPr="00C07FE4" w:rsidRDefault="00FA7360" w:rsidP="00C07FE4">
      <w:pPr>
        <w:spacing w:after="0" w:line="276" w:lineRule="auto"/>
        <w:rPr>
          <w:rFonts w:ascii="Arial" w:hAnsi="Arial" w:cs="Arial"/>
          <w:color w:val="222222"/>
          <w:shd w:val="clear" w:color="auto" w:fill="FFFFFF"/>
        </w:rPr>
      </w:pPr>
      <w:r w:rsidRPr="00C07FE4">
        <w:rPr>
          <w:rFonts w:ascii="Arial" w:hAnsi="Arial" w:cs="Arial"/>
          <w:color w:val="222222"/>
          <w:shd w:val="clear" w:color="auto" w:fill="FFFFFF"/>
        </w:rPr>
        <w:t xml:space="preserve">Helena </w:t>
      </w:r>
      <w:proofErr w:type="spellStart"/>
      <w:r w:rsidRPr="00C07FE4">
        <w:rPr>
          <w:rFonts w:ascii="Arial" w:hAnsi="Arial" w:cs="Arial"/>
          <w:color w:val="222222"/>
          <w:shd w:val="clear" w:color="auto" w:fill="FFFFFF"/>
        </w:rPr>
        <w:t>Manguerra</w:t>
      </w:r>
      <w:proofErr w:type="spellEnd"/>
      <w:r w:rsidRPr="00C07FE4">
        <w:rPr>
          <w:rFonts w:ascii="Arial" w:hAnsi="Arial" w:cs="Arial"/>
          <w:color w:val="222222"/>
          <w:shd w:val="clear" w:color="auto" w:fill="FFFFFF"/>
        </w:rPr>
        <w:tab/>
        <w:t>JLIF&amp;LC</w:t>
      </w:r>
      <w:r w:rsidRPr="00C07FE4">
        <w:rPr>
          <w:rFonts w:ascii="Arial" w:hAnsi="Arial" w:cs="Arial"/>
          <w:color w:val="222222"/>
          <w:shd w:val="clear" w:color="auto" w:fill="FFFFFF"/>
        </w:rPr>
        <w:tab/>
      </w:r>
      <w:r w:rsidRPr="00C07FE4">
        <w:rPr>
          <w:rFonts w:ascii="Arial" w:hAnsi="Arial" w:cs="Arial"/>
          <w:color w:val="222222"/>
          <w:shd w:val="clear" w:color="auto" w:fill="FFFFFF"/>
        </w:rPr>
        <w:tab/>
      </w:r>
      <w:r w:rsidRPr="00C07FE4">
        <w:rPr>
          <w:rFonts w:ascii="Arial" w:hAnsi="Arial" w:cs="Arial"/>
          <w:color w:val="222222"/>
          <w:shd w:val="clear" w:color="auto" w:fill="FFFFFF"/>
        </w:rPr>
        <w:tab/>
      </w:r>
      <w:r w:rsidR="00C07FE4" w:rsidRPr="00C07FE4">
        <w:rPr>
          <w:rFonts w:ascii="Arial" w:hAnsi="Arial" w:cs="Arial"/>
          <w:color w:val="222222"/>
          <w:shd w:val="clear" w:color="auto" w:fill="FFFFFF"/>
        </w:rPr>
        <w:tab/>
      </w:r>
      <w:r w:rsidRPr="00C07FE4">
        <w:rPr>
          <w:rFonts w:ascii="Arial" w:hAnsi="Arial" w:cs="Arial"/>
          <w:color w:val="222222"/>
          <w:shd w:val="clear" w:color="auto" w:fill="FFFFFF"/>
        </w:rPr>
        <w:t>HelenaManguerra@pfaithdev.org</w:t>
      </w:r>
    </w:p>
    <w:p w14:paraId="3F2B9700" w14:textId="7229E348" w:rsidR="00FA7360" w:rsidRPr="00C07FE4" w:rsidRDefault="00FA7360" w:rsidP="00C07FE4">
      <w:pPr>
        <w:spacing w:after="0" w:line="276" w:lineRule="auto"/>
        <w:rPr>
          <w:rFonts w:ascii="Arial" w:hAnsi="Arial" w:cs="Arial"/>
          <w:color w:val="222222"/>
          <w:shd w:val="clear" w:color="auto" w:fill="FFFFFF"/>
        </w:rPr>
      </w:pPr>
      <w:r w:rsidRPr="00C07FE4">
        <w:rPr>
          <w:rFonts w:ascii="Arial" w:hAnsi="Arial" w:cs="Arial"/>
          <w:color w:val="222222"/>
          <w:shd w:val="clear" w:color="auto" w:fill="FFFFFF"/>
        </w:rPr>
        <w:t xml:space="preserve">Dean </w:t>
      </w:r>
      <w:proofErr w:type="spellStart"/>
      <w:r w:rsidRPr="00C07FE4">
        <w:rPr>
          <w:rFonts w:ascii="Arial" w:hAnsi="Arial" w:cs="Arial"/>
          <w:color w:val="222222"/>
          <w:shd w:val="clear" w:color="auto" w:fill="FFFFFF"/>
        </w:rPr>
        <w:t>Pallant</w:t>
      </w:r>
      <w:proofErr w:type="spellEnd"/>
      <w:r w:rsidRPr="00C07FE4">
        <w:rPr>
          <w:rFonts w:ascii="Arial" w:hAnsi="Arial" w:cs="Arial"/>
          <w:color w:val="222222"/>
          <w:shd w:val="clear" w:color="auto" w:fill="FFFFFF"/>
        </w:rPr>
        <w:tab/>
      </w:r>
      <w:r w:rsidRPr="00C07FE4">
        <w:rPr>
          <w:rFonts w:ascii="Arial" w:hAnsi="Arial" w:cs="Arial"/>
          <w:color w:val="222222"/>
          <w:shd w:val="clear" w:color="auto" w:fill="FFFFFF"/>
        </w:rPr>
        <w:tab/>
      </w:r>
      <w:proofErr w:type="gramStart"/>
      <w:r w:rsidRPr="00C07FE4">
        <w:rPr>
          <w:rFonts w:ascii="Arial" w:hAnsi="Arial" w:cs="Arial"/>
          <w:color w:val="222222"/>
          <w:shd w:val="clear" w:color="auto" w:fill="FFFFFF"/>
        </w:rPr>
        <w:t>The</w:t>
      </w:r>
      <w:proofErr w:type="gramEnd"/>
      <w:r w:rsidRPr="00C07FE4">
        <w:rPr>
          <w:rFonts w:ascii="Arial" w:hAnsi="Arial" w:cs="Arial"/>
          <w:color w:val="222222"/>
          <w:shd w:val="clear" w:color="auto" w:fill="FFFFFF"/>
        </w:rPr>
        <w:t xml:space="preserve"> Salvation Army</w:t>
      </w:r>
      <w:r w:rsidRPr="00C07FE4">
        <w:rPr>
          <w:rFonts w:ascii="Arial" w:hAnsi="Arial" w:cs="Arial"/>
          <w:color w:val="222222"/>
          <w:shd w:val="clear" w:color="auto" w:fill="FFFFFF"/>
        </w:rPr>
        <w:tab/>
      </w:r>
      <w:r w:rsidRPr="00C07FE4">
        <w:rPr>
          <w:rFonts w:ascii="Arial" w:hAnsi="Arial" w:cs="Arial"/>
          <w:color w:val="222222"/>
          <w:shd w:val="clear" w:color="auto" w:fill="FFFFFF"/>
        </w:rPr>
        <w:tab/>
      </w:r>
      <w:r w:rsidR="00C07FE4" w:rsidRPr="00C07FE4">
        <w:rPr>
          <w:rFonts w:ascii="Arial" w:hAnsi="Arial" w:cs="Arial"/>
          <w:color w:val="222222"/>
          <w:shd w:val="clear" w:color="auto" w:fill="FFFFFF"/>
        </w:rPr>
        <w:tab/>
      </w:r>
      <w:r w:rsidRPr="00C07FE4">
        <w:rPr>
          <w:rFonts w:ascii="Arial" w:hAnsi="Arial" w:cs="Arial"/>
          <w:color w:val="222222"/>
          <w:shd w:val="clear" w:color="auto" w:fill="FFFFFF"/>
        </w:rPr>
        <w:t>Dean_Pallant@salvationarmy.org</w:t>
      </w:r>
    </w:p>
    <w:p w14:paraId="4743AFBA" w14:textId="091CA7F8" w:rsidR="00FA7360" w:rsidRPr="00C07FE4" w:rsidRDefault="00FA7360" w:rsidP="00C07FE4">
      <w:pPr>
        <w:spacing w:after="0" w:line="276" w:lineRule="auto"/>
        <w:rPr>
          <w:rFonts w:ascii="Arial" w:hAnsi="Arial" w:cs="Arial"/>
          <w:color w:val="222222"/>
          <w:shd w:val="clear" w:color="auto" w:fill="FFFFFF"/>
        </w:rPr>
      </w:pPr>
      <w:r w:rsidRPr="00C07FE4">
        <w:rPr>
          <w:rFonts w:ascii="Arial" w:hAnsi="Arial" w:cs="Arial"/>
          <w:color w:val="222222"/>
          <w:shd w:val="clear" w:color="auto" w:fill="FFFFFF"/>
        </w:rPr>
        <w:t xml:space="preserve">Lily </w:t>
      </w:r>
      <w:proofErr w:type="spellStart"/>
      <w:r w:rsidRPr="00C07FE4">
        <w:rPr>
          <w:rFonts w:ascii="Arial" w:hAnsi="Arial" w:cs="Arial"/>
          <w:color w:val="222222"/>
          <w:shd w:val="clear" w:color="auto" w:fill="FFFFFF"/>
        </w:rPr>
        <w:t>Talapessy</w:t>
      </w:r>
      <w:proofErr w:type="spellEnd"/>
      <w:r w:rsidRPr="00C07FE4">
        <w:rPr>
          <w:rFonts w:ascii="Arial" w:hAnsi="Arial" w:cs="Arial"/>
          <w:color w:val="222222"/>
          <w:shd w:val="clear" w:color="auto" w:fill="FFFFFF"/>
        </w:rPr>
        <w:tab/>
      </w:r>
      <w:r w:rsidRPr="00C07FE4">
        <w:rPr>
          <w:rFonts w:ascii="Arial" w:hAnsi="Arial" w:cs="Arial"/>
          <w:color w:val="222222"/>
          <w:shd w:val="clear" w:color="auto" w:fill="FFFFFF"/>
        </w:rPr>
        <w:tab/>
        <w:t>UNFPA</w:t>
      </w:r>
      <w:r w:rsidRPr="00C07FE4">
        <w:rPr>
          <w:rFonts w:ascii="Arial" w:hAnsi="Arial" w:cs="Arial"/>
          <w:color w:val="222222"/>
          <w:shd w:val="clear" w:color="auto" w:fill="FFFFFF"/>
        </w:rPr>
        <w:tab/>
      </w:r>
      <w:r w:rsidRPr="00C07FE4">
        <w:rPr>
          <w:rFonts w:ascii="Arial" w:hAnsi="Arial" w:cs="Arial"/>
          <w:color w:val="222222"/>
          <w:shd w:val="clear" w:color="auto" w:fill="FFFFFF"/>
        </w:rPr>
        <w:tab/>
      </w:r>
      <w:r w:rsidRPr="00C07FE4">
        <w:rPr>
          <w:rFonts w:ascii="Arial" w:hAnsi="Arial" w:cs="Arial"/>
          <w:color w:val="222222"/>
          <w:shd w:val="clear" w:color="auto" w:fill="FFFFFF"/>
        </w:rPr>
        <w:tab/>
      </w:r>
      <w:r w:rsidRPr="00C07FE4">
        <w:rPr>
          <w:rFonts w:ascii="Arial" w:hAnsi="Arial" w:cs="Arial"/>
          <w:color w:val="222222"/>
          <w:shd w:val="clear" w:color="auto" w:fill="FFFFFF"/>
        </w:rPr>
        <w:tab/>
        <w:t>talapessy@unfpa.org</w:t>
      </w:r>
      <w:r w:rsidRPr="00C07FE4">
        <w:rPr>
          <w:rFonts w:ascii="Arial" w:hAnsi="Arial" w:cs="Arial"/>
          <w:color w:val="222222"/>
        </w:rPr>
        <w:br/>
      </w:r>
      <w:r w:rsidRPr="00C07FE4">
        <w:rPr>
          <w:rFonts w:ascii="Arial" w:hAnsi="Arial" w:cs="Arial"/>
          <w:color w:val="222222"/>
          <w:shd w:val="clear" w:color="auto" w:fill="FFFFFF"/>
        </w:rPr>
        <w:t>Jill Olivier</w:t>
      </w:r>
      <w:r w:rsidRPr="00C07FE4">
        <w:rPr>
          <w:rFonts w:ascii="Arial" w:hAnsi="Arial" w:cs="Arial"/>
          <w:color w:val="222222"/>
          <w:shd w:val="clear" w:color="auto" w:fill="FFFFFF"/>
        </w:rPr>
        <w:tab/>
      </w:r>
      <w:r w:rsidRPr="00C07FE4">
        <w:rPr>
          <w:rFonts w:ascii="Arial" w:hAnsi="Arial" w:cs="Arial"/>
          <w:color w:val="222222"/>
          <w:shd w:val="clear" w:color="auto" w:fill="FFFFFF"/>
        </w:rPr>
        <w:tab/>
        <w:t>University of Cape Town</w:t>
      </w:r>
      <w:r w:rsidRPr="00C07FE4">
        <w:rPr>
          <w:rFonts w:ascii="Arial" w:hAnsi="Arial" w:cs="Arial"/>
          <w:color w:val="222222"/>
          <w:shd w:val="clear" w:color="auto" w:fill="FFFFFF"/>
        </w:rPr>
        <w:tab/>
      </w:r>
      <w:r w:rsidRPr="00C07FE4">
        <w:rPr>
          <w:rFonts w:ascii="Arial" w:hAnsi="Arial" w:cs="Arial"/>
          <w:color w:val="222222"/>
          <w:shd w:val="clear" w:color="auto" w:fill="FFFFFF"/>
        </w:rPr>
        <w:tab/>
        <w:t>Jill.Olivier@uct.ac.za</w:t>
      </w:r>
    </w:p>
    <w:p w14:paraId="6F6D5C97" w14:textId="4C012782" w:rsidR="00FA7360" w:rsidRPr="00C07FE4" w:rsidRDefault="00FA7360" w:rsidP="00C07FE4">
      <w:pPr>
        <w:spacing w:after="0" w:line="276" w:lineRule="auto"/>
        <w:rPr>
          <w:rFonts w:ascii="Arial" w:hAnsi="Arial" w:cs="Arial"/>
          <w:color w:val="222222"/>
          <w:shd w:val="clear" w:color="auto" w:fill="FFFFFF"/>
        </w:rPr>
      </w:pPr>
      <w:r w:rsidRPr="00C07FE4">
        <w:rPr>
          <w:rFonts w:ascii="Arial" w:hAnsi="Arial" w:cs="Arial"/>
          <w:color w:val="222222"/>
          <w:shd w:val="clear" w:color="auto" w:fill="FFFFFF"/>
        </w:rPr>
        <w:t xml:space="preserve">Bruce </w:t>
      </w:r>
      <w:proofErr w:type="spellStart"/>
      <w:r w:rsidRPr="00C07FE4">
        <w:rPr>
          <w:rFonts w:ascii="Arial" w:hAnsi="Arial" w:cs="Arial"/>
          <w:color w:val="222222"/>
          <w:shd w:val="clear" w:color="auto" w:fill="FFFFFF"/>
        </w:rPr>
        <w:t>Wydick</w:t>
      </w:r>
      <w:proofErr w:type="spellEnd"/>
      <w:r w:rsidRPr="00C07FE4">
        <w:rPr>
          <w:rFonts w:ascii="Arial" w:hAnsi="Arial" w:cs="Arial"/>
          <w:color w:val="222222"/>
          <w:shd w:val="clear" w:color="auto" w:fill="FFFFFF"/>
        </w:rPr>
        <w:tab/>
      </w:r>
      <w:r w:rsidRPr="00C07FE4">
        <w:rPr>
          <w:rFonts w:ascii="Arial" w:hAnsi="Arial" w:cs="Arial"/>
          <w:color w:val="222222"/>
          <w:shd w:val="clear" w:color="auto" w:fill="FFFFFF"/>
        </w:rPr>
        <w:tab/>
        <w:t>University of San Francisco</w:t>
      </w:r>
      <w:r w:rsidRPr="00C07FE4">
        <w:rPr>
          <w:rFonts w:ascii="Arial" w:hAnsi="Arial" w:cs="Arial"/>
          <w:color w:val="222222"/>
          <w:shd w:val="clear" w:color="auto" w:fill="FFFFFF"/>
        </w:rPr>
        <w:tab/>
      </w:r>
      <w:r w:rsidR="00C07FE4" w:rsidRPr="00C07FE4">
        <w:rPr>
          <w:rFonts w:ascii="Arial" w:hAnsi="Arial" w:cs="Arial"/>
          <w:color w:val="222222"/>
          <w:shd w:val="clear" w:color="auto" w:fill="FFFFFF"/>
        </w:rPr>
        <w:tab/>
      </w:r>
      <w:r w:rsidRPr="00C07FE4">
        <w:rPr>
          <w:rFonts w:ascii="Arial" w:hAnsi="Arial" w:cs="Arial"/>
          <w:color w:val="222222"/>
          <w:shd w:val="clear" w:color="auto" w:fill="FFFFFF"/>
        </w:rPr>
        <w:t>wydick@usfca.edu</w:t>
      </w:r>
    </w:p>
    <w:p w14:paraId="4B98D92C" w14:textId="77777777" w:rsidR="00FA7360" w:rsidRPr="00C07FE4" w:rsidRDefault="00FA7360" w:rsidP="00C07FE4">
      <w:pPr>
        <w:spacing w:after="0" w:line="276" w:lineRule="auto"/>
        <w:rPr>
          <w:rFonts w:ascii="Arial" w:hAnsi="Arial" w:cs="Arial"/>
          <w:color w:val="222222"/>
          <w:shd w:val="clear" w:color="auto" w:fill="FFFFFF"/>
        </w:rPr>
      </w:pPr>
    </w:p>
    <w:p w14:paraId="2DD6F669" w14:textId="77777777" w:rsidR="00FA7360" w:rsidRPr="00C07FE4" w:rsidRDefault="00FA7360" w:rsidP="00C07FE4">
      <w:pPr>
        <w:spacing w:after="0" w:line="276" w:lineRule="auto"/>
        <w:rPr>
          <w:rFonts w:ascii="Arial" w:hAnsi="Arial" w:cs="Arial"/>
          <w:color w:val="222222"/>
        </w:rPr>
      </w:pPr>
      <w:r w:rsidRPr="00C07FE4">
        <w:rPr>
          <w:rFonts w:ascii="Arial" w:hAnsi="Arial" w:cs="Arial"/>
          <w:color w:val="222222"/>
        </w:rPr>
        <w:t>Invited:</w:t>
      </w:r>
    </w:p>
    <w:p w14:paraId="53711543" w14:textId="37011A2D" w:rsidR="00FA7360" w:rsidRPr="00C07FE4" w:rsidRDefault="00C07FE4" w:rsidP="00C07FE4">
      <w:pPr>
        <w:spacing w:after="0" w:line="276" w:lineRule="auto"/>
        <w:rPr>
          <w:rFonts w:ascii="Arial" w:hAnsi="Arial" w:cs="Arial"/>
          <w:color w:val="222222"/>
          <w:shd w:val="clear" w:color="auto" w:fill="FFFFFF"/>
        </w:rPr>
      </w:pPr>
      <w:r w:rsidRPr="00C07FE4">
        <w:rPr>
          <w:rFonts w:ascii="Arial" w:hAnsi="Arial" w:cs="Arial"/>
          <w:color w:val="222222"/>
        </w:rPr>
        <w:t xml:space="preserve">Ellen </w:t>
      </w:r>
      <w:proofErr w:type="spellStart"/>
      <w:r w:rsidRPr="00C07FE4">
        <w:rPr>
          <w:rFonts w:ascii="Arial" w:hAnsi="Arial" w:cs="Arial"/>
          <w:color w:val="222222"/>
        </w:rPr>
        <w:t>Strohm</w:t>
      </w:r>
      <w:proofErr w:type="spellEnd"/>
      <w:r w:rsidRPr="00C07FE4">
        <w:rPr>
          <w:rFonts w:ascii="Arial" w:hAnsi="Arial" w:cs="Arial"/>
          <w:color w:val="222222"/>
        </w:rPr>
        <w:tab/>
      </w:r>
      <w:r w:rsidRPr="00C07FE4">
        <w:rPr>
          <w:rFonts w:ascii="Arial" w:hAnsi="Arial" w:cs="Arial"/>
          <w:color w:val="222222"/>
        </w:rPr>
        <w:tab/>
      </w:r>
      <w:r w:rsidR="00FA7360" w:rsidRPr="00C07FE4">
        <w:rPr>
          <w:rFonts w:ascii="Arial" w:hAnsi="Arial" w:cs="Arial"/>
          <w:color w:val="222222"/>
        </w:rPr>
        <w:t>Global Scripture Impact</w:t>
      </w:r>
      <w:r w:rsidRPr="00C07FE4">
        <w:rPr>
          <w:rFonts w:ascii="Arial" w:hAnsi="Arial" w:cs="Arial"/>
          <w:color w:val="222222"/>
        </w:rPr>
        <w:tab/>
      </w:r>
      <w:r w:rsidRPr="00C07FE4">
        <w:rPr>
          <w:rFonts w:ascii="Arial" w:hAnsi="Arial" w:cs="Arial"/>
          <w:color w:val="222222"/>
        </w:rPr>
        <w:tab/>
      </w:r>
      <w:r w:rsidR="00FA7360" w:rsidRPr="00C07FE4">
        <w:rPr>
          <w:rFonts w:ascii="Arial" w:hAnsi="Arial" w:cs="Arial"/>
          <w:color w:val="222222"/>
          <w:shd w:val="clear" w:color="auto" w:fill="FFFFFF"/>
        </w:rPr>
        <w:t>estrohm@americanbible.org</w:t>
      </w:r>
      <w:r w:rsidR="00FA7360" w:rsidRPr="00C07FE4">
        <w:rPr>
          <w:rFonts w:ascii="Arial" w:hAnsi="Arial" w:cs="Arial"/>
          <w:color w:val="222222"/>
        </w:rPr>
        <w:br/>
      </w:r>
      <w:r w:rsidRPr="00C07FE4">
        <w:rPr>
          <w:rFonts w:ascii="Arial" w:hAnsi="Arial" w:cs="Arial"/>
          <w:color w:val="222222"/>
          <w:shd w:val="clear" w:color="auto" w:fill="FFFFFF"/>
        </w:rPr>
        <w:t>David Sutherland</w:t>
      </w:r>
      <w:r w:rsidRPr="00C07FE4">
        <w:rPr>
          <w:rFonts w:ascii="Arial" w:hAnsi="Arial" w:cs="Arial"/>
          <w:color w:val="222222"/>
          <w:shd w:val="clear" w:color="auto" w:fill="FFFFFF"/>
        </w:rPr>
        <w:tab/>
        <w:t>International Care Ministries</w:t>
      </w:r>
      <w:r w:rsidRPr="00C07FE4">
        <w:rPr>
          <w:rFonts w:ascii="Arial" w:hAnsi="Arial" w:cs="Arial"/>
          <w:color w:val="222222"/>
          <w:shd w:val="clear" w:color="auto" w:fill="FFFFFF"/>
        </w:rPr>
        <w:tab/>
      </w:r>
      <w:r w:rsidRPr="00C07FE4">
        <w:rPr>
          <w:rFonts w:ascii="Arial" w:hAnsi="Arial" w:cs="Arial"/>
          <w:color w:val="222222"/>
          <w:shd w:val="clear" w:color="auto" w:fill="FFFFFF"/>
        </w:rPr>
        <w:tab/>
      </w:r>
      <w:r w:rsidR="00FA7360" w:rsidRPr="00C07FE4">
        <w:rPr>
          <w:rFonts w:ascii="Arial" w:hAnsi="Arial" w:cs="Arial"/>
          <w:color w:val="222222"/>
          <w:shd w:val="clear" w:color="auto" w:fill="FFFFFF"/>
        </w:rPr>
        <w:t>David.Sutherland@caremin.com</w:t>
      </w:r>
    </w:p>
    <w:p w14:paraId="4ACA9E0C" w14:textId="06A532A4" w:rsidR="00C07FE4" w:rsidRPr="00C07FE4" w:rsidRDefault="00C07FE4" w:rsidP="00C07FE4">
      <w:pPr>
        <w:spacing w:after="0" w:line="276" w:lineRule="auto"/>
        <w:rPr>
          <w:rFonts w:ascii="Arial" w:hAnsi="Arial" w:cs="Arial"/>
          <w:color w:val="222222"/>
          <w:shd w:val="clear" w:color="auto" w:fill="FFFFFF"/>
        </w:rPr>
      </w:pPr>
      <w:proofErr w:type="spellStart"/>
      <w:r w:rsidRPr="00C07FE4">
        <w:rPr>
          <w:rFonts w:ascii="Arial" w:hAnsi="Arial" w:cs="Arial"/>
          <w:color w:val="222222"/>
          <w:shd w:val="clear" w:color="auto" w:fill="FFFFFF"/>
        </w:rPr>
        <w:t>Azza</w:t>
      </w:r>
      <w:proofErr w:type="spellEnd"/>
      <w:r w:rsidRPr="00C07FE4">
        <w:rPr>
          <w:rFonts w:ascii="Arial" w:hAnsi="Arial" w:cs="Arial"/>
          <w:color w:val="222222"/>
          <w:shd w:val="clear" w:color="auto" w:fill="FFFFFF"/>
        </w:rPr>
        <w:t xml:space="preserve"> </w:t>
      </w:r>
      <w:proofErr w:type="spellStart"/>
      <w:r w:rsidRPr="00C07FE4">
        <w:rPr>
          <w:rFonts w:ascii="Arial" w:hAnsi="Arial" w:cs="Arial"/>
          <w:color w:val="222222"/>
          <w:shd w:val="clear" w:color="auto" w:fill="FFFFFF"/>
        </w:rPr>
        <w:t>Karam</w:t>
      </w:r>
      <w:proofErr w:type="spellEnd"/>
      <w:r w:rsidRPr="00C07FE4">
        <w:rPr>
          <w:rFonts w:ascii="Arial" w:hAnsi="Arial" w:cs="Arial"/>
          <w:color w:val="222222"/>
          <w:shd w:val="clear" w:color="auto" w:fill="FFFFFF"/>
        </w:rPr>
        <w:tab/>
      </w:r>
      <w:r w:rsidRPr="00C07FE4">
        <w:rPr>
          <w:rFonts w:ascii="Arial" w:hAnsi="Arial" w:cs="Arial"/>
          <w:color w:val="222222"/>
          <w:shd w:val="clear" w:color="auto" w:fill="FFFFFF"/>
        </w:rPr>
        <w:tab/>
        <w:t>UNFPA</w:t>
      </w:r>
      <w:r w:rsidRPr="00C07FE4">
        <w:rPr>
          <w:rFonts w:ascii="Arial" w:hAnsi="Arial" w:cs="Arial"/>
          <w:color w:val="222222"/>
          <w:shd w:val="clear" w:color="auto" w:fill="FFFFFF"/>
        </w:rPr>
        <w:tab/>
      </w:r>
      <w:r w:rsidRPr="00C07FE4">
        <w:rPr>
          <w:rFonts w:ascii="Arial" w:hAnsi="Arial" w:cs="Arial"/>
          <w:color w:val="222222"/>
          <w:shd w:val="clear" w:color="auto" w:fill="FFFFFF"/>
        </w:rPr>
        <w:tab/>
      </w:r>
      <w:r w:rsidRPr="00C07FE4">
        <w:rPr>
          <w:rFonts w:ascii="Arial" w:hAnsi="Arial" w:cs="Arial"/>
          <w:color w:val="222222"/>
          <w:shd w:val="clear" w:color="auto" w:fill="FFFFFF"/>
        </w:rPr>
        <w:tab/>
      </w:r>
      <w:r w:rsidRPr="00C07FE4">
        <w:rPr>
          <w:rFonts w:ascii="Arial" w:hAnsi="Arial" w:cs="Arial"/>
          <w:color w:val="222222"/>
          <w:shd w:val="clear" w:color="auto" w:fill="FFFFFF"/>
        </w:rPr>
        <w:tab/>
      </w:r>
      <w:r w:rsidR="00FA7360" w:rsidRPr="00C07FE4">
        <w:rPr>
          <w:rFonts w:ascii="Arial" w:hAnsi="Arial" w:cs="Arial"/>
          <w:color w:val="222222"/>
          <w:shd w:val="clear" w:color="auto" w:fill="FFFFFF"/>
        </w:rPr>
        <w:t>karam@unfpa.org</w:t>
      </w:r>
      <w:r w:rsidR="00FA7360" w:rsidRPr="00C07FE4">
        <w:rPr>
          <w:rFonts w:ascii="Arial" w:hAnsi="Arial" w:cs="Arial"/>
          <w:color w:val="222222"/>
        </w:rPr>
        <w:br/>
      </w:r>
      <w:r w:rsidRPr="00C07FE4">
        <w:rPr>
          <w:rFonts w:ascii="Arial" w:hAnsi="Arial" w:cs="Arial"/>
          <w:color w:val="222222"/>
          <w:shd w:val="clear" w:color="auto" w:fill="FFFFFF"/>
        </w:rPr>
        <w:t>Scott Todd</w:t>
      </w:r>
      <w:r w:rsidRPr="00C07FE4">
        <w:rPr>
          <w:rFonts w:ascii="Arial" w:hAnsi="Arial" w:cs="Arial"/>
          <w:color w:val="222222"/>
          <w:shd w:val="clear" w:color="auto" w:fill="FFFFFF"/>
        </w:rPr>
        <w:tab/>
      </w:r>
      <w:r w:rsidRPr="00C07FE4">
        <w:rPr>
          <w:rFonts w:ascii="Arial" w:hAnsi="Arial" w:cs="Arial"/>
          <w:color w:val="222222"/>
          <w:shd w:val="clear" w:color="auto" w:fill="FFFFFF"/>
        </w:rPr>
        <w:tab/>
        <w:t>Compassion International</w:t>
      </w:r>
      <w:r w:rsidRPr="00C07FE4">
        <w:rPr>
          <w:rFonts w:ascii="Arial" w:hAnsi="Arial" w:cs="Arial"/>
          <w:color w:val="222222"/>
          <w:shd w:val="clear" w:color="auto" w:fill="FFFFFF"/>
        </w:rPr>
        <w:tab/>
      </w:r>
      <w:r w:rsidRPr="00C07FE4">
        <w:rPr>
          <w:rFonts w:ascii="Arial" w:hAnsi="Arial" w:cs="Arial"/>
          <w:color w:val="222222"/>
          <w:shd w:val="clear" w:color="auto" w:fill="FFFFFF"/>
        </w:rPr>
        <w:tab/>
      </w:r>
      <w:r w:rsidRPr="00A12385">
        <w:rPr>
          <w:rFonts w:ascii="Arial" w:hAnsi="Arial" w:cs="Arial"/>
          <w:shd w:val="clear" w:color="auto" w:fill="FFFFFF"/>
        </w:rPr>
        <w:t>stodd@us.ci.org</w:t>
      </w:r>
    </w:p>
    <w:p w14:paraId="369FFE28" w14:textId="0F908545" w:rsidR="00385D19" w:rsidRPr="00C07FE4" w:rsidRDefault="00C07FE4" w:rsidP="00C07FE4">
      <w:pPr>
        <w:spacing w:after="0" w:line="276" w:lineRule="auto"/>
        <w:rPr>
          <w:rFonts w:ascii="Arial" w:hAnsi="Arial" w:cs="Arial"/>
          <w:color w:val="222222"/>
          <w:shd w:val="clear" w:color="auto" w:fill="FFFFFF"/>
        </w:rPr>
      </w:pPr>
      <w:r w:rsidRPr="00C07FE4">
        <w:rPr>
          <w:rFonts w:ascii="Arial" w:hAnsi="Arial" w:cs="Arial"/>
          <w:color w:val="222222"/>
          <w:shd w:val="clear" w:color="auto" w:fill="FFFFFF"/>
        </w:rPr>
        <w:t>Alistair Sim</w:t>
      </w:r>
      <w:r w:rsidRPr="00C07FE4">
        <w:rPr>
          <w:rFonts w:ascii="Arial" w:hAnsi="Arial" w:cs="Arial"/>
          <w:color w:val="222222"/>
          <w:shd w:val="clear" w:color="auto" w:fill="FFFFFF"/>
        </w:rPr>
        <w:tab/>
      </w:r>
      <w:r w:rsidRPr="00C07FE4">
        <w:rPr>
          <w:rFonts w:ascii="Arial" w:hAnsi="Arial" w:cs="Arial"/>
          <w:color w:val="222222"/>
          <w:shd w:val="clear" w:color="auto" w:fill="FFFFFF"/>
        </w:rPr>
        <w:tab/>
        <w:t>Compassion Internati</w:t>
      </w:r>
      <w:r w:rsidR="00A12385">
        <w:rPr>
          <w:rFonts w:ascii="Arial" w:hAnsi="Arial" w:cs="Arial"/>
          <w:color w:val="222222"/>
          <w:shd w:val="clear" w:color="auto" w:fill="FFFFFF"/>
        </w:rPr>
        <w:t>o</w:t>
      </w:r>
      <w:r w:rsidRPr="00C07FE4">
        <w:rPr>
          <w:rFonts w:ascii="Arial" w:hAnsi="Arial" w:cs="Arial"/>
          <w:color w:val="222222"/>
          <w:shd w:val="clear" w:color="auto" w:fill="FFFFFF"/>
        </w:rPr>
        <w:t>nal</w:t>
      </w:r>
      <w:r w:rsidRPr="00C07FE4">
        <w:rPr>
          <w:rFonts w:ascii="Arial" w:hAnsi="Arial" w:cs="Arial"/>
          <w:color w:val="222222"/>
          <w:shd w:val="clear" w:color="auto" w:fill="FFFFFF"/>
        </w:rPr>
        <w:tab/>
      </w:r>
      <w:r w:rsidRPr="00C07FE4">
        <w:rPr>
          <w:rFonts w:ascii="Arial" w:hAnsi="Arial" w:cs="Arial"/>
          <w:color w:val="222222"/>
          <w:shd w:val="clear" w:color="auto" w:fill="FFFFFF"/>
        </w:rPr>
        <w:tab/>
        <w:t>ASim@compassion.com.au</w:t>
      </w:r>
      <w:r w:rsidR="00FA7360" w:rsidRPr="00C07FE4">
        <w:rPr>
          <w:rFonts w:ascii="Arial" w:hAnsi="Arial" w:cs="Arial"/>
          <w:color w:val="222222"/>
        </w:rPr>
        <w:br/>
      </w:r>
      <w:r w:rsidRPr="00C07FE4">
        <w:rPr>
          <w:rFonts w:ascii="Arial" w:hAnsi="Arial" w:cs="Arial"/>
          <w:color w:val="222222"/>
          <w:shd w:val="clear" w:color="auto" w:fill="FFFFFF"/>
        </w:rPr>
        <w:t xml:space="preserve">Dean </w:t>
      </w:r>
      <w:proofErr w:type="spellStart"/>
      <w:r w:rsidRPr="00C07FE4">
        <w:rPr>
          <w:rFonts w:ascii="Arial" w:hAnsi="Arial" w:cs="Arial"/>
          <w:color w:val="222222"/>
          <w:shd w:val="clear" w:color="auto" w:fill="FFFFFF"/>
        </w:rPr>
        <w:t>Karlan</w:t>
      </w:r>
      <w:proofErr w:type="spellEnd"/>
      <w:r w:rsidRPr="00C07FE4">
        <w:rPr>
          <w:rFonts w:ascii="Arial" w:hAnsi="Arial" w:cs="Arial"/>
          <w:color w:val="222222"/>
          <w:shd w:val="clear" w:color="auto" w:fill="FFFFFF"/>
        </w:rPr>
        <w:tab/>
      </w:r>
      <w:r w:rsidRPr="00C07FE4">
        <w:rPr>
          <w:rFonts w:ascii="Arial" w:hAnsi="Arial" w:cs="Arial"/>
          <w:color w:val="222222"/>
          <w:shd w:val="clear" w:color="auto" w:fill="FFFFFF"/>
        </w:rPr>
        <w:tab/>
      </w:r>
      <w:r w:rsidR="00FA7360" w:rsidRPr="00C07FE4">
        <w:rPr>
          <w:rFonts w:ascii="Arial" w:hAnsi="Arial" w:cs="Arial"/>
          <w:color w:val="222222"/>
          <w:shd w:val="clear" w:color="auto" w:fill="FFFFFF"/>
        </w:rPr>
        <w:t xml:space="preserve">Innovations for </w:t>
      </w:r>
      <w:r w:rsidRPr="00C07FE4">
        <w:rPr>
          <w:rFonts w:ascii="Arial" w:hAnsi="Arial" w:cs="Arial"/>
          <w:color w:val="222222"/>
          <w:shd w:val="clear" w:color="auto" w:fill="FFFFFF"/>
        </w:rPr>
        <w:t>Poverty Action</w:t>
      </w:r>
      <w:r w:rsidRPr="00C07FE4">
        <w:rPr>
          <w:rFonts w:ascii="Arial" w:hAnsi="Arial" w:cs="Arial"/>
          <w:color w:val="222222"/>
          <w:shd w:val="clear" w:color="auto" w:fill="FFFFFF"/>
        </w:rPr>
        <w:tab/>
      </w:r>
      <w:r w:rsidR="00502D77">
        <w:rPr>
          <w:rFonts w:ascii="Arial" w:hAnsi="Arial" w:cs="Arial"/>
          <w:color w:val="222222"/>
          <w:shd w:val="clear" w:color="auto" w:fill="FFFFFF"/>
        </w:rPr>
        <w:t>dean.karlan@yale.edu</w:t>
      </w:r>
      <w:r w:rsidR="00FA7360" w:rsidRPr="00C07FE4">
        <w:rPr>
          <w:rFonts w:ascii="Arial" w:hAnsi="Arial" w:cs="Arial"/>
          <w:color w:val="222222"/>
        </w:rPr>
        <w:br/>
      </w:r>
    </w:p>
    <w:p w14:paraId="4CAE4368" w14:textId="77777777" w:rsidR="00FA7360" w:rsidRPr="00C07FE4" w:rsidRDefault="00FA7360" w:rsidP="00C07FE4">
      <w:pPr>
        <w:spacing w:after="0" w:line="276" w:lineRule="auto"/>
        <w:rPr>
          <w:rFonts w:ascii="Arial" w:hAnsi="Arial" w:cs="Arial"/>
          <w:u w:val="single"/>
        </w:rPr>
      </w:pPr>
    </w:p>
    <w:p w14:paraId="32E60F9D" w14:textId="77777777" w:rsidR="00D73571" w:rsidRPr="00C07FE4" w:rsidRDefault="00D73571" w:rsidP="00C07FE4">
      <w:pPr>
        <w:spacing w:after="0" w:line="276" w:lineRule="auto"/>
        <w:rPr>
          <w:rFonts w:ascii="Arial" w:hAnsi="Arial" w:cs="Arial"/>
          <w:b/>
          <w:u w:val="single"/>
        </w:rPr>
      </w:pPr>
      <w:r w:rsidRPr="00C07FE4">
        <w:rPr>
          <w:rFonts w:ascii="Arial" w:hAnsi="Arial" w:cs="Arial"/>
          <w:b/>
          <w:u w:val="single"/>
        </w:rPr>
        <w:t>Meeting Overview</w:t>
      </w:r>
    </w:p>
    <w:p w14:paraId="6D6DD02D" w14:textId="77777777" w:rsidR="00C07FE4" w:rsidRDefault="00C07FE4" w:rsidP="00C07FE4">
      <w:pPr>
        <w:spacing w:after="0" w:line="276" w:lineRule="auto"/>
        <w:rPr>
          <w:rFonts w:ascii="Arial" w:hAnsi="Arial" w:cs="Arial"/>
        </w:rPr>
      </w:pPr>
    </w:p>
    <w:p w14:paraId="3EF1C4AA" w14:textId="77777777" w:rsidR="00D73571" w:rsidRPr="00C07FE4" w:rsidRDefault="00D73571" w:rsidP="00C07FE4">
      <w:pPr>
        <w:spacing w:after="0" w:line="276" w:lineRule="auto"/>
        <w:rPr>
          <w:rFonts w:ascii="Arial" w:hAnsi="Arial" w:cs="Arial"/>
        </w:rPr>
      </w:pPr>
      <w:r w:rsidRPr="00C07FE4">
        <w:rPr>
          <w:rFonts w:ascii="Arial" w:hAnsi="Arial" w:cs="Arial"/>
        </w:rPr>
        <w:t xml:space="preserve">Many faith-based organizations are increasingly concerned that secular systems of measurement and evaluation do not fully reflect their organizations’ work or desired impact. Calls have been made for the development of “faith-based measurement and metrics”. This framework includes ‘spiritual’ outcomes valued by faith-based organizations but often not measured in mainstream impact evaluations, such as a person’s experience with trust, hope, and love. </w:t>
      </w:r>
    </w:p>
    <w:p w14:paraId="5C12844C" w14:textId="77777777" w:rsidR="00D73571" w:rsidRPr="00C07FE4" w:rsidRDefault="00D73571" w:rsidP="00C07FE4">
      <w:pPr>
        <w:spacing w:after="0" w:line="276" w:lineRule="auto"/>
        <w:rPr>
          <w:rFonts w:ascii="Arial" w:hAnsi="Arial" w:cs="Arial"/>
        </w:rPr>
      </w:pPr>
    </w:p>
    <w:p w14:paraId="4D6A4FF2" w14:textId="77777777" w:rsidR="00C47FE6" w:rsidRPr="00C07FE4" w:rsidRDefault="00D73571" w:rsidP="00C07FE4">
      <w:pPr>
        <w:spacing w:after="0" w:line="276" w:lineRule="auto"/>
        <w:rPr>
          <w:rFonts w:ascii="Arial" w:hAnsi="Arial" w:cs="Arial"/>
        </w:rPr>
      </w:pPr>
      <w:r w:rsidRPr="00C07FE4">
        <w:rPr>
          <w:rFonts w:ascii="Arial" w:hAnsi="Arial" w:cs="Arial"/>
        </w:rPr>
        <w:t xml:space="preserve">A meeting was held in New York </w:t>
      </w:r>
      <w:r w:rsidR="00A237EB" w:rsidRPr="00C07FE4">
        <w:rPr>
          <w:rFonts w:ascii="Arial" w:hAnsi="Arial" w:cs="Arial"/>
        </w:rPr>
        <w:t xml:space="preserve">City </w:t>
      </w:r>
      <w:r w:rsidR="0072220F" w:rsidRPr="00C07FE4">
        <w:rPr>
          <w:rFonts w:ascii="Arial" w:hAnsi="Arial" w:cs="Arial"/>
        </w:rPr>
        <w:t xml:space="preserve">at Salvation Army NYC Offices </w:t>
      </w:r>
      <w:r w:rsidRPr="00C07FE4">
        <w:rPr>
          <w:rFonts w:ascii="Arial" w:hAnsi="Arial" w:cs="Arial"/>
        </w:rPr>
        <w:t xml:space="preserve">in-person and via conference dial-in to review current work related to “Faith-based Metrics and Measurement”. </w:t>
      </w:r>
    </w:p>
    <w:p w14:paraId="0289C5D1" w14:textId="77777777" w:rsidR="00C47FE6" w:rsidRPr="00C07FE4" w:rsidRDefault="00C47FE6" w:rsidP="00C07FE4">
      <w:pPr>
        <w:spacing w:after="0" w:line="276" w:lineRule="auto"/>
        <w:rPr>
          <w:rFonts w:ascii="Arial" w:hAnsi="Arial" w:cs="Arial"/>
        </w:rPr>
      </w:pPr>
    </w:p>
    <w:p w14:paraId="7A76A0AA" w14:textId="4ACD9070" w:rsidR="0072220F" w:rsidRPr="00C07FE4" w:rsidRDefault="0072220F" w:rsidP="00C07FE4">
      <w:pPr>
        <w:spacing w:after="0" w:line="276" w:lineRule="auto"/>
        <w:rPr>
          <w:rFonts w:ascii="Arial" w:hAnsi="Arial" w:cs="Arial"/>
        </w:rPr>
      </w:pPr>
      <w:r w:rsidRPr="00C07FE4">
        <w:rPr>
          <w:rFonts w:ascii="Arial" w:hAnsi="Arial" w:cs="Arial"/>
        </w:rPr>
        <w:t>Jean Duff</w:t>
      </w:r>
      <w:r w:rsidR="00502D77">
        <w:rPr>
          <w:rFonts w:ascii="Arial" w:hAnsi="Arial" w:cs="Arial"/>
        </w:rPr>
        <w:t>, JLIF&amp;LC,</w:t>
      </w:r>
      <w:r w:rsidRPr="00C07FE4">
        <w:rPr>
          <w:rFonts w:ascii="Arial" w:hAnsi="Arial" w:cs="Arial"/>
        </w:rPr>
        <w:t xml:space="preserve"> </w:t>
      </w:r>
      <w:r w:rsidR="00502D77">
        <w:rPr>
          <w:rFonts w:ascii="Arial" w:hAnsi="Arial" w:cs="Arial"/>
        </w:rPr>
        <w:t xml:space="preserve">providing contextual framing for </w:t>
      </w:r>
      <w:r w:rsidRPr="00C07FE4">
        <w:rPr>
          <w:rFonts w:ascii="Arial" w:hAnsi="Arial" w:cs="Arial"/>
        </w:rPr>
        <w:t xml:space="preserve">meeting by </w:t>
      </w:r>
      <w:r w:rsidR="00502D77">
        <w:rPr>
          <w:rFonts w:ascii="Arial" w:hAnsi="Arial" w:cs="Arial"/>
        </w:rPr>
        <w:t xml:space="preserve">giving </w:t>
      </w:r>
      <w:r w:rsidRPr="00C07FE4">
        <w:rPr>
          <w:rFonts w:ascii="Arial" w:hAnsi="Arial" w:cs="Arial"/>
        </w:rPr>
        <w:t xml:space="preserve">background on the </w:t>
      </w:r>
      <w:hyperlink r:id="rId8" w:history="1">
        <w:r w:rsidRPr="00502D77">
          <w:rPr>
            <w:rStyle w:val="Hyperlink"/>
            <w:rFonts w:ascii="Arial" w:hAnsi="Arial" w:cs="Arial"/>
          </w:rPr>
          <w:t>Faith-based Action Framework</w:t>
        </w:r>
      </w:hyperlink>
      <w:r w:rsidR="00502D77">
        <w:rPr>
          <w:rFonts w:ascii="Arial" w:hAnsi="Arial" w:cs="Arial"/>
        </w:rPr>
        <w:t>, which was</w:t>
      </w:r>
      <w:r w:rsidRPr="00C07FE4">
        <w:rPr>
          <w:rFonts w:ascii="Arial" w:hAnsi="Arial" w:cs="Arial"/>
        </w:rPr>
        <w:t xml:space="preserve"> launched Sept 24</w:t>
      </w:r>
      <w:r w:rsidRPr="00C07FE4">
        <w:rPr>
          <w:rFonts w:ascii="Arial" w:hAnsi="Arial" w:cs="Arial"/>
          <w:vertAlign w:val="superscript"/>
        </w:rPr>
        <w:t>th</w:t>
      </w:r>
      <w:r w:rsidRPr="00C07FE4">
        <w:rPr>
          <w:rFonts w:ascii="Arial" w:hAnsi="Arial" w:cs="Arial"/>
        </w:rPr>
        <w:t xml:space="preserve"> to provide a basis for</w:t>
      </w:r>
      <w:r w:rsidR="00502D77">
        <w:rPr>
          <w:rFonts w:ascii="Arial" w:hAnsi="Arial" w:cs="Arial"/>
        </w:rPr>
        <w:t xml:space="preserve"> joint</w:t>
      </w:r>
      <w:r w:rsidRPr="00C07FE4">
        <w:rPr>
          <w:rFonts w:ascii="Arial" w:hAnsi="Arial" w:cs="Arial"/>
        </w:rPr>
        <w:t xml:space="preserve"> faith-based collab</w:t>
      </w:r>
      <w:r w:rsidR="00C07FE4" w:rsidRPr="00C07FE4">
        <w:rPr>
          <w:rFonts w:ascii="Arial" w:hAnsi="Arial" w:cs="Arial"/>
        </w:rPr>
        <w:t>oration in support of the SDGs.</w:t>
      </w:r>
      <w:r w:rsidRPr="00C07FE4">
        <w:rPr>
          <w:rFonts w:ascii="Arial" w:hAnsi="Arial" w:cs="Arial"/>
        </w:rPr>
        <w:t xml:space="preserve"> Three pillars of work around Evidence, Advocacy and Collaboration are being advanced. As part of the objectives and actions set out for the </w:t>
      </w:r>
      <w:r w:rsidRPr="00C07FE4">
        <w:rPr>
          <w:rFonts w:ascii="Arial" w:hAnsi="Arial" w:cs="Arial"/>
        </w:rPr>
        <w:lastRenderedPageBreak/>
        <w:t xml:space="preserve">Evidence Working Group, a study of measurement and metrics for faith-based work has been requested.  </w:t>
      </w:r>
      <w:r w:rsidR="00C47FE6" w:rsidRPr="00C07FE4">
        <w:rPr>
          <w:rFonts w:ascii="Arial" w:hAnsi="Arial" w:cs="Arial"/>
        </w:rPr>
        <w:t xml:space="preserve">Jean also briefed participants on the Joint Learning Initiative on Faith and Local Communities, and the possibility, if there is interest as a next step, of setting up a JLI Learning Hub on this topic, or </w:t>
      </w:r>
      <w:r w:rsidR="00502D77">
        <w:rPr>
          <w:rFonts w:ascii="Arial" w:hAnsi="Arial" w:cs="Arial"/>
        </w:rPr>
        <w:t>establishing an on</w:t>
      </w:r>
      <w:r w:rsidR="00C47FE6" w:rsidRPr="00C07FE4">
        <w:rPr>
          <w:rFonts w:ascii="Arial" w:hAnsi="Arial" w:cs="Arial"/>
        </w:rPr>
        <w:t xml:space="preserve">line platform for sharing of related information resources. </w:t>
      </w:r>
      <w:r w:rsidRPr="00C07FE4">
        <w:rPr>
          <w:rFonts w:ascii="Arial" w:hAnsi="Arial" w:cs="Arial"/>
        </w:rPr>
        <w:t xml:space="preserve">She asked </w:t>
      </w:r>
      <w:r w:rsidR="00C47FE6" w:rsidRPr="00C07FE4">
        <w:rPr>
          <w:rFonts w:ascii="Arial" w:hAnsi="Arial" w:cs="Arial"/>
        </w:rPr>
        <w:t xml:space="preserve">the group for </w:t>
      </w:r>
      <w:r w:rsidRPr="00C07FE4">
        <w:rPr>
          <w:rFonts w:ascii="Arial" w:hAnsi="Arial" w:cs="Arial"/>
        </w:rPr>
        <w:t>discussion of what we mean by faith-based indicators, and how standards of measurement can be improved when it comes to distinctive aspects of faith based activities and contributions to development. In addition to those present, Jean mentioned interest expressed in the topic by others including Alastair Sim in NSW Australia</w:t>
      </w:r>
      <w:r w:rsidR="00C07FE4" w:rsidRPr="00C07FE4">
        <w:rPr>
          <w:rFonts w:ascii="Arial" w:hAnsi="Arial" w:cs="Arial"/>
        </w:rPr>
        <w:t>.</w:t>
      </w:r>
    </w:p>
    <w:p w14:paraId="33FE8D60" w14:textId="77777777" w:rsidR="0072220F" w:rsidRPr="00C07FE4" w:rsidRDefault="0072220F" w:rsidP="00C07FE4">
      <w:pPr>
        <w:spacing w:after="0" w:line="276" w:lineRule="auto"/>
        <w:rPr>
          <w:rFonts w:ascii="Arial" w:hAnsi="Arial" w:cs="Arial"/>
        </w:rPr>
      </w:pPr>
    </w:p>
    <w:p w14:paraId="478270C5" w14:textId="7E4FEAE1" w:rsidR="0072220F" w:rsidRPr="00C07FE4" w:rsidRDefault="0072220F" w:rsidP="00C07FE4">
      <w:pPr>
        <w:spacing w:after="0" w:line="276" w:lineRule="auto"/>
        <w:rPr>
          <w:rFonts w:ascii="Arial" w:hAnsi="Arial" w:cs="Arial"/>
        </w:rPr>
      </w:pPr>
      <w:r w:rsidRPr="00C07FE4">
        <w:rPr>
          <w:rFonts w:ascii="Arial" w:hAnsi="Arial" w:cs="Arial"/>
        </w:rPr>
        <w:t xml:space="preserve">Dean </w:t>
      </w:r>
      <w:proofErr w:type="spellStart"/>
      <w:r w:rsidRPr="00C07FE4">
        <w:rPr>
          <w:rFonts w:ascii="Arial" w:hAnsi="Arial" w:cs="Arial"/>
        </w:rPr>
        <w:t>Pallant</w:t>
      </w:r>
      <w:proofErr w:type="spellEnd"/>
      <w:r w:rsidRPr="00C07FE4">
        <w:rPr>
          <w:rFonts w:ascii="Arial" w:hAnsi="Arial" w:cs="Arial"/>
        </w:rPr>
        <w:t xml:space="preserve"> provided a conceptual framing for the discussion hoping for a landscaping of work in this area, towards strengthening of respective measurement acti</w:t>
      </w:r>
      <w:r w:rsidR="00C07FE4" w:rsidRPr="00C07FE4">
        <w:rPr>
          <w:rFonts w:ascii="Arial" w:hAnsi="Arial" w:cs="Arial"/>
        </w:rPr>
        <w:t xml:space="preserve">vities, and an exploration of </w:t>
      </w:r>
      <w:r w:rsidRPr="00C07FE4">
        <w:rPr>
          <w:rFonts w:ascii="Arial" w:hAnsi="Arial" w:cs="Arial"/>
        </w:rPr>
        <w:t>the value of a</w:t>
      </w:r>
      <w:r w:rsidR="00C07FE4" w:rsidRPr="00C07FE4">
        <w:rPr>
          <w:rFonts w:ascii="Arial" w:hAnsi="Arial" w:cs="Arial"/>
        </w:rPr>
        <w:t xml:space="preserve"> possible on-going conversation. I</w:t>
      </w:r>
      <w:r w:rsidR="00C47FE6" w:rsidRPr="00C07FE4">
        <w:rPr>
          <w:rFonts w:ascii="Arial" w:hAnsi="Arial" w:cs="Arial"/>
        </w:rPr>
        <w:t>n his view</w:t>
      </w:r>
      <w:r w:rsidR="00C07FE4" w:rsidRPr="00C07FE4">
        <w:rPr>
          <w:rFonts w:ascii="Arial" w:hAnsi="Arial" w:cs="Arial"/>
        </w:rPr>
        <w:t>,</w:t>
      </w:r>
      <w:r w:rsidR="00C47FE6" w:rsidRPr="00C07FE4">
        <w:rPr>
          <w:rFonts w:ascii="Arial" w:hAnsi="Arial" w:cs="Arial"/>
        </w:rPr>
        <w:t xml:space="preserve"> t</w:t>
      </w:r>
      <w:r w:rsidR="00C07FE4" w:rsidRPr="00C07FE4">
        <w:rPr>
          <w:rFonts w:ascii="Arial" w:hAnsi="Arial" w:cs="Arial"/>
        </w:rPr>
        <w:t>he relational outcomes of, for example, hope, trust, and love distinguish faith-</w:t>
      </w:r>
      <w:r w:rsidR="00C47FE6" w:rsidRPr="00C07FE4">
        <w:rPr>
          <w:rFonts w:ascii="Arial" w:hAnsi="Arial" w:cs="Arial"/>
        </w:rPr>
        <w:t>based interventions.</w:t>
      </w:r>
    </w:p>
    <w:p w14:paraId="722D07AF" w14:textId="77777777" w:rsidR="0072220F" w:rsidRPr="00C07FE4" w:rsidRDefault="0072220F" w:rsidP="00C07FE4">
      <w:pPr>
        <w:spacing w:after="0" w:line="276" w:lineRule="auto"/>
        <w:rPr>
          <w:rFonts w:ascii="Arial" w:hAnsi="Arial" w:cs="Arial"/>
        </w:rPr>
      </w:pPr>
    </w:p>
    <w:p w14:paraId="448CC7C6" w14:textId="5AF2A688" w:rsidR="005D1D4D" w:rsidRPr="00C07FE4" w:rsidRDefault="00D73571" w:rsidP="00C07FE4">
      <w:pPr>
        <w:spacing w:after="0" w:line="276" w:lineRule="auto"/>
        <w:rPr>
          <w:rFonts w:ascii="Arial" w:hAnsi="Arial" w:cs="Arial"/>
        </w:rPr>
      </w:pPr>
      <w:r w:rsidRPr="00C07FE4">
        <w:rPr>
          <w:rFonts w:ascii="Arial" w:hAnsi="Arial" w:cs="Arial"/>
        </w:rPr>
        <w:t>This report provides a brief summary of th</w:t>
      </w:r>
      <w:r w:rsidR="0072220F" w:rsidRPr="00C07FE4">
        <w:rPr>
          <w:rFonts w:ascii="Arial" w:hAnsi="Arial" w:cs="Arial"/>
        </w:rPr>
        <w:t>e</w:t>
      </w:r>
      <w:r w:rsidRPr="00C07FE4">
        <w:rPr>
          <w:rFonts w:ascii="Arial" w:hAnsi="Arial" w:cs="Arial"/>
        </w:rPr>
        <w:t xml:space="preserve"> discussion, as well as recommendations for </w:t>
      </w:r>
      <w:r w:rsidR="0072220F" w:rsidRPr="00C07FE4">
        <w:rPr>
          <w:rFonts w:ascii="Arial" w:hAnsi="Arial" w:cs="Arial"/>
        </w:rPr>
        <w:t>possible next steps</w:t>
      </w:r>
      <w:r w:rsidR="00C07FE4" w:rsidRPr="00C07FE4">
        <w:rPr>
          <w:rFonts w:ascii="Arial" w:hAnsi="Arial" w:cs="Arial"/>
        </w:rPr>
        <w:t>.</w:t>
      </w:r>
    </w:p>
    <w:p w14:paraId="67D8D2DD" w14:textId="77777777" w:rsidR="005D1D4D" w:rsidRPr="00C07FE4" w:rsidRDefault="005D1D4D" w:rsidP="00C07FE4">
      <w:pPr>
        <w:spacing w:after="0" w:line="276" w:lineRule="auto"/>
        <w:rPr>
          <w:rFonts w:ascii="Arial" w:hAnsi="Arial" w:cs="Arial"/>
        </w:rPr>
      </w:pPr>
    </w:p>
    <w:p w14:paraId="041E639F" w14:textId="77777777" w:rsidR="00D73571" w:rsidRPr="00C07FE4" w:rsidRDefault="00D73571" w:rsidP="00C07FE4">
      <w:pPr>
        <w:spacing w:after="0" w:line="276" w:lineRule="auto"/>
        <w:rPr>
          <w:rFonts w:ascii="Arial" w:hAnsi="Arial" w:cs="Arial"/>
          <w:u w:val="single"/>
        </w:rPr>
      </w:pPr>
      <w:r w:rsidRPr="00C07FE4">
        <w:rPr>
          <w:rFonts w:ascii="Arial" w:hAnsi="Arial" w:cs="Arial"/>
          <w:u w:val="single"/>
        </w:rPr>
        <w:t>Brief Review of Current Work</w:t>
      </w:r>
    </w:p>
    <w:p w14:paraId="1CE07D7E" w14:textId="77777777" w:rsidR="00D73571" w:rsidRPr="00C07FE4" w:rsidRDefault="00D73571" w:rsidP="00C07FE4">
      <w:pPr>
        <w:spacing w:after="0" w:line="276" w:lineRule="auto"/>
        <w:rPr>
          <w:rFonts w:ascii="Arial" w:hAnsi="Arial" w:cs="Arial"/>
        </w:rPr>
      </w:pPr>
    </w:p>
    <w:tbl>
      <w:tblPr>
        <w:tblStyle w:val="TableGrid"/>
        <w:tblW w:w="0" w:type="auto"/>
        <w:tblLook w:val="04A0" w:firstRow="1" w:lastRow="0" w:firstColumn="1" w:lastColumn="0" w:noHBand="0" w:noVBand="1"/>
      </w:tblPr>
      <w:tblGrid>
        <w:gridCol w:w="9350"/>
      </w:tblGrid>
      <w:tr w:rsidR="00D73571" w:rsidRPr="00C07FE4" w14:paraId="4A7EBADC" w14:textId="77777777" w:rsidTr="0072220F">
        <w:tc>
          <w:tcPr>
            <w:tcW w:w="9350" w:type="dxa"/>
          </w:tcPr>
          <w:p w14:paraId="6B3AFD1F" w14:textId="77777777" w:rsidR="00D73571" w:rsidRPr="00C07FE4" w:rsidRDefault="00D73571" w:rsidP="00C07FE4">
            <w:pPr>
              <w:spacing w:line="276" w:lineRule="auto"/>
              <w:rPr>
                <w:rFonts w:ascii="Arial" w:hAnsi="Arial" w:cs="Arial"/>
              </w:rPr>
            </w:pPr>
            <w:r w:rsidRPr="00C07FE4">
              <w:rPr>
                <w:rFonts w:ascii="Arial" w:hAnsi="Arial" w:cs="Arial"/>
                <w:b/>
              </w:rPr>
              <w:t xml:space="preserve">Dean </w:t>
            </w:r>
            <w:proofErr w:type="spellStart"/>
            <w:r w:rsidRPr="00C07FE4">
              <w:rPr>
                <w:rFonts w:ascii="Arial" w:hAnsi="Arial" w:cs="Arial"/>
                <w:b/>
              </w:rPr>
              <w:t>Pallant</w:t>
            </w:r>
            <w:proofErr w:type="spellEnd"/>
            <w:r w:rsidRPr="00C07FE4">
              <w:rPr>
                <w:rFonts w:ascii="Arial" w:hAnsi="Arial" w:cs="Arial"/>
                <w:b/>
              </w:rPr>
              <w:t>, Salvation Army</w:t>
            </w:r>
            <w:r w:rsidRPr="00C07FE4">
              <w:rPr>
                <w:rFonts w:ascii="Arial" w:hAnsi="Arial" w:cs="Arial"/>
              </w:rPr>
              <w:br/>
              <w:t>The Salvation Army has long recognized the importance of measurement in improving the quality and effectiveness of their programs. However, the Salvation Army was unsatisfied with the existing measurement systems, which</w:t>
            </w:r>
            <w:r w:rsidR="00A237EB" w:rsidRPr="00C07FE4">
              <w:rPr>
                <w:rFonts w:ascii="Arial" w:hAnsi="Arial" w:cs="Arial"/>
              </w:rPr>
              <w:t xml:space="preserve"> they believed</w:t>
            </w:r>
            <w:r w:rsidRPr="00C07FE4">
              <w:rPr>
                <w:rFonts w:ascii="Arial" w:hAnsi="Arial" w:cs="Arial"/>
              </w:rPr>
              <w:t xml:space="preserve"> did not capture the full outcomes of their work. One critique was that </w:t>
            </w:r>
            <w:r w:rsidR="00A237EB" w:rsidRPr="00C07FE4">
              <w:rPr>
                <w:rFonts w:ascii="Arial" w:hAnsi="Arial" w:cs="Arial"/>
              </w:rPr>
              <w:t>available measurement</w:t>
            </w:r>
            <w:r w:rsidRPr="00C07FE4">
              <w:rPr>
                <w:rFonts w:ascii="Arial" w:hAnsi="Arial" w:cs="Arial"/>
              </w:rPr>
              <w:t xml:space="preserve"> frameworks were not ‘person-cent</w:t>
            </w:r>
            <w:r w:rsidR="00A237EB" w:rsidRPr="00C07FE4">
              <w:rPr>
                <w:rFonts w:ascii="Arial" w:hAnsi="Arial" w:cs="Arial"/>
              </w:rPr>
              <w:t xml:space="preserve">ered’ and did not reflect </w:t>
            </w:r>
            <w:r w:rsidRPr="00C07FE4">
              <w:rPr>
                <w:rFonts w:ascii="Arial" w:hAnsi="Arial" w:cs="Arial"/>
              </w:rPr>
              <w:t xml:space="preserve">the Salvation Army’s conception of a complete and fulfilled person. </w:t>
            </w:r>
          </w:p>
          <w:p w14:paraId="510D90DC" w14:textId="77777777" w:rsidR="00D73571" w:rsidRPr="00C07FE4" w:rsidRDefault="00D73571" w:rsidP="00C07FE4">
            <w:pPr>
              <w:spacing w:line="276" w:lineRule="auto"/>
              <w:rPr>
                <w:rFonts w:ascii="Arial" w:hAnsi="Arial" w:cs="Arial"/>
              </w:rPr>
            </w:pPr>
          </w:p>
          <w:p w14:paraId="107B38D8" w14:textId="384F8DE3" w:rsidR="00D73571" w:rsidRPr="00C07FE4" w:rsidRDefault="00D73571" w:rsidP="00C07FE4">
            <w:pPr>
              <w:spacing w:line="276" w:lineRule="auto"/>
              <w:rPr>
                <w:rFonts w:ascii="Arial" w:hAnsi="Arial" w:cs="Arial"/>
              </w:rPr>
            </w:pPr>
            <w:r w:rsidRPr="00C07FE4">
              <w:rPr>
                <w:rFonts w:ascii="Arial" w:hAnsi="Arial" w:cs="Arial"/>
              </w:rPr>
              <w:t>The Salvation Army</w:t>
            </w:r>
            <w:r w:rsidR="00502D77">
              <w:rPr>
                <w:rFonts w:ascii="Arial" w:hAnsi="Arial" w:cs="Arial"/>
              </w:rPr>
              <w:t>,</w:t>
            </w:r>
            <w:r w:rsidRPr="00C07FE4">
              <w:rPr>
                <w:rFonts w:ascii="Arial" w:hAnsi="Arial" w:cs="Arial"/>
              </w:rPr>
              <w:t xml:space="preserve"> </w:t>
            </w:r>
            <w:r w:rsidR="00174E9F" w:rsidRPr="00C07FE4">
              <w:rPr>
                <w:rFonts w:ascii="Arial" w:hAnsi="Arial" w:cs="Arial"/>
              </w:rPr>
              <w:t>w</w:t>
            </w:r>
            <w:r w:rsidR="00502D77">
              <w:rPr>
                <w:rFonts w:ascii="Arial" w:hAnsi="Arial" w:cs="Arial"/>
              </w:rPr>
              <w:t xml:space="preserve">orking closely with </w:t>
            </w:r>
            <w:proofErr w:type="spellStart"/>
            <w:r w:rsidR="00502D77">
              <w:rPr>
                <w:rFonts w:ascii="Arial" w:hAnsi="Arial" w:cs="Arial"/>
              </w:rPr>
              <w:t>Bridgespan</w:t>
            </w:r>
            <w:proofErr w:type="spellEnd"/>
            <w:r w:rsidR="00502D77">
              <w:rPr>
                <w:rFonts w:ascii="Arial" w:hAnsi="Arial" w:cs="Arial"/>
              </w:rPr>
              <w:t xml:space="preserve"> Co</w:t>
            </w:r>
            <w:r w:rsidR="00174E9F" w:rsidRPr="00C07FE4">
              <w:rPr>
                <w:rFonts w:ascii="Arial" w:hAnsi="Arial" w:cs="Arial"/>
              </w:rPr>
              <w:t>nsultin</w:t>
            </w:r>
            <w:r w:rsidR="00502D77">
              <w:rPr>
                <w:rFonts w:ascii="Arial" w:hAnsi="Arial" w:cs="Arial"/>
              </w:rPr>
              <w:t>g G</w:t>
            </w:r>
            <w:r w:rsidR="00174E9F" w:rsidRPr="00C07FE4">
              <w:rPr>
                <w:rFonts w:ascii="Arial" w:hAnsi="Arial" w:cs="Arial"/>
              </w:rPr>
              <w:t>roup</w:t>
            </w:r>
            <w:r w:rsidR="00502D77">
              <w:rPr>
                <w:rFonts w:ascii="Arial" w:hAnsi="Arial" w:cs="Arial"/>
              </w:rPr>
              <w:t>,</w:t>
            </w:r>
            <w:r w:rsidR="00174E9F" w:rsidRPr="00C07FE4">
              <w:rPr>
                <w:rFonts w:ascii="Arial" w:hAnsi="Arial" w:cs="Arial"/>
              </w:rPr>
              <w:t xml:space="preserve"> </w:t>
            </w:r>
            <w:r w:rsidRPr="00C07FE4">
              <w:rPr>
                <w:rFonts w:ascii="Arial" w:hAnsi="Arial" w:cs="Arial"/>
              </w:rPr>
              <w:t xml:space="preserve">developed the Unified Measurement Framework to reflect their organization’s goals with measurement and learning with their conception of a person at the heart of the framework. </w:t>
            </w:r>
            <w:r w:rsidR="00A237EB" w:rsidRPr="00C07FE4">
              <w:rPr>
                <w:rFonts w:ascii="Arial" w:hAnsi="Arial" w:cs="Arial"/>
              </w:rPr>
              <w:t xml:space="preserve">The </w:t>
            </w:r>
            <w:r w:rsidRPr="00C07FE4">
              <w:rPr>
                <w:rFonts w:ascii="Arial" w:hAnsi="Arial" w:cs="Arial"/>
              </w:rPr>
              <w:t>Unified Measurement Framework is to be primarily</w:t>
            </w:r>
            <w:r w:rsidR="00FB3BE0" w:rsidRPr="00C07FE4">
              <w:rPr>
                <w:rFonts w:ascii="Arial" w:hAnsi="Arial" w:cs="Arial"/>
              </w:rPr>
              <w:t xml:space="preserve"> intended for use by</w:t>
            </w:r>
            <w:r w:rsidRPr="00C07FE4">
              <w:rPr>
                <w:rFonts w:ascii="Arial" w:hAnsi="Arial" w:cs="Arial"/>
              </w:rPr>
              <w:t xml:space="preserve"> program leaders to </w:t>
            </w:r>
            <w:r w:rsidR="00FB3BE0" w:rsidRPr="00C07FE4">
              <w:rPr>
                <w:rFonts w:ascii="Arial" w:hAnsi="Arial" w:cs="Arial"/>
              </w:rPr>
              <w:t xml:space="preserve">stimulate </w:t>
            </w:r>
            <w:r w:rsidRPr="00C07FE4">
              <w:rPr>
                <w:rFonts w:ascii="Arial" w:hAnsi="Arial" w:cs="Arial"/>
              </w:rPr>
              <w:t>self-assessment and learning; however, it is also important that the evaluations help form a credible story to share outwardly.</w:t>
            </w:r>
          </w:p>
          <w:p w14:paraId="62405FAD" w14:textId="77777777" w:rsidR="00D73571" w:rsidRPr="00C07FE4" w:rsidRDefault="00D73571" w:rsidP="00C07FE4">
            <w:pPr>
              <w:spacing w:line="276" w:lineRule="auto"/>
              <w:rPr>
                <w:rFonts w:ascii="Arial" w:hAnsi="Arial" w:cs="Arial"/>
              </w:rPr>
            </w:pPr>
          </w:p>
          <w:p w14:paraId="1F0E22A1" w14:textId="05AA9EE8" w:rsidR="0072220F" w:rsidRPr="00C07FE4" w:rsidRDefault="00D73571" w:rsidP="00C07FE4">
            <w:pPr>
              <w:spacing w:line="276" w:lineRule="auto"/>
              <w:rPr>
                <w:rFonts w:ascii="Arial" w:hAnsi="Arial" w:cs="Arial"/>
              </w:rPr>
            </w:pPr>
            <w:r w:rsidRPr="00C07FE4">
              <w:rPr>
                <w:rFonts w:ascii="Arial" w:hAnsi="Arial" w:cs="Arial"/>
              </w:rPr>
              <w:t>The Unified Measurement Framework includes both contextual and relational indicators. Contextual indicators relate to a parti</w:t>
            </w:r>
            <w:r w:rsidR="00502D77">
              <w:rPr>
                <w:rFonts w:ascii="Arial" w:hAnsi="Arial" w:cs="Arial"/>
              </w:rPr>
              <w:t>cular program and its context; r</w:t>
            </w:r>
            <w:r w:rsidRPr="00C07FE4">
              <w:rPr>
                <w:rFonts w:ascii="Arial" w:hAnsi="Arial" w:cs="Arial"/>
              </w:rPr>
              <w:t>elational indicators relate to the quality of relationships, such as trust and hope. The Salvation Army has drawn from the World Value</w:t>
            </w:r>
            <w:r w:rsidR="00502D77">
              <w:rPr>
                <w:rFonts w:ascii="Arial" w:hAnsi="Arial" w:cs="Arial"/>
              </w:rPr>
              <w:t>s</w:t>
            </w:r>
            <w:r w:rsidRPr="00C07FE4">
              <w:rPr>
                <w:rFonts w:ascii="Arial" w:hAnsi="Arial" w:cs="Arial"/>
              </w:rPr>
              <w:t xml:space="preserve"> Survey as a basis for its relational indicators. Howe</w:t>
            </w:r>
            <w:r w:rsidR="00FB3BE0" w:rsidRPr="00C07FE4">
              <w:rPr>
                <w:rFonts w:ascii="Arial" w:hAnsi="Arial" w:cs="Arial"/>
              </w:rPr>
              <w:t>ver, there has been disagreement within the Salvation Army</w:t>
            </w:r>
            <w:r w:rsidRPr="00C07FE4">
              <w:rPr>
                <w:rFonts w:ascii="Arial" w:hAnsi="Arial" w:cs="Arial"/>
              </w:rPr>
              <w:t xml:space="preserve"> on whether the World Value Survey’s indicators adequately measure the Salvation Army’s conception of </w:t>
            </w:r>
            <w:r w:rsidR="00FB3BE0" w:rsidRPr="00C07FE4">
              <w:rPr>
                <w:rFonts w:ascii="Arial" w:hAnsi="Arial" w:cs="Arial"/>
              </w:rPr>
              <w:t>relational indicators</w:t>
            </w:r>
            <w:r w:rsidRPr="00C07FE4">
              <w:rPr>
                <w:rFonts w:ascii="Arial" w:hAnsi="Arial" w:cs="Arial"/>
              </w:rPr>
              <w:t xml:space="preserve">. In response, </w:t>
            </w:r>
            <w:proofErr w:type="spellStart"/>
            <w:r w:rsidRPr="00C07FE4">
              <w:rPr>
                <w:rFonts w:ascii="Arial" w:hAnsi="Arial" w:cs="Arial"/>
              </w:rPr>
              <w:t>Pallant</w:t>
            </w:r>
            <w:proofErr w:type="spellEnd"/>
            <w:r w:rsidRPr="00C07FE4">
              <w:rPr>
                <w:rFonts w:ascii="Arial" w:hAnsi="Arial" w:cs="Arial"/>
              </w:rPr>
              <w:t xml:space="preserve"> argues that though the measurement may be imperfect at the moment, it is better to measure than to not. </w:t>
            </w:r>
            <w:r w:rsidR="00174E9F" w:rsidRPr="00C07FE4">
              <w:rPr>
                <w:rFonts w:ascii="Arial" w:hAnsi="Arial" w:cs="Arial"/>
              </w:rPr>
              <w:t>He is interested in ways to improve SA evaluation.</w:t>
            </w:r>
          </w:p>
          <w:p w14:paraId="7D9ED177" w14:textId="77777777" w:rsidR="00174E9F" w:rsidRDefault="00174E9F" w:rsidP="00C07FE4">
            <w:pPr>
              <w:spacing w:line="276" w:lineRule="auto"/>
              <w:rPr>
                <w:rFonts w:ascii="Arial" w:hAnsi="Arial" w:cs="Arial"/>
              </w:rPr>
            </w:pPr>
          </w:p>
          <w:p w14:paraId="5AA36C4D" w14:textId="77777777" w:rsidR="00502D77" w:rsidRPr="00C07FE4" w:rsidRDefault="00502D77" w:rsidP="00C07FE4">
            <w:pPr>
              <w:spacing w:line="276" w:lineRule="auto"/>
              <w:rPr>
                <w:rFonts w:ascii="Arial" w:hAnsi="Arial" w:cs="Arial"/>
              </w:rPr>
            </w:pPr>
          </w:p>
        </w:tc>
      </w:tr>
      <w:tr w:rsidR="00D73571" w:rsidRPr="00C07FE4" w14:paraId="49A15911" w14:textId="77777777" w:rsidTr="0072220F">
        <w:tc>
          <w:tcPr>
            <w:tcW w:w="9350" w:type="dxa"/>
          </w:tcPr>
          <w:p w14:paraId="7AD3718B" w14:textId="77777777" w:rsidR="00D73571" w:rsidRPr="00C07FE4" w:rsidRDefault="00D73571" w:rsidP="00C07FE4">
            <w:pPr>
              <w:spacing w:line="276" w:lineRule="auto"/>
              <w:rPr>
                <w:rFonts w:ascii="Arial" w:hAnsi="Arial" w:cs="Arial"/>
                <w:b/>
              </w:rPr>
            </w:pPr>
            <w:r w:rsidRPr="00C07FE4">
              <w:rPr>
                <w:rFonts w:ascii="Arial" w:hAnsi="Arial" w:cs="Arial"/>
                <w:b/>
              </w:rPr>
              <w:lastRenderedPageBreak/>
              <w:t xml:space="preserve">Mark Forshaw, GSI &amp; David </w:t>
            </w:r>
            <w:proofErr w:type="spellStart"/>
            <w:r w:rsidRPr="00C07FE4">
              <w:rPr>
                <w:rFonts w:ascii="Arial" w:hAnsi="Arial" w:cs="Arial"/>
                <w:b/>
              </w:rPr>
              <w:t>Bronkema</w:t>
            </w:r>
            <w:proofErr w:type="spellEnd"/>
            <w:r w:rsidRPr="00C07FE4">
              <w:rPr>
                <w:rFonts w:ascii="Arial" w:hAnsi="Arial" w:cs="Arial"/>
                <w:b/>
              </w:rPr>
              <w:t>, Eastern University</w:t>
            </w:r>
          </w:p>
          <w:p w14:paraId="1CB7E9B8" w14:textId="1B84BB80" w:rsidR="00D73571" w:rsidRPr="00C07FE4" w:rsidRDefault="00D73571" w:rsidP="00C07FE4">
            <w:pPr>
              <w:spacing w:line="276" w:lineRule="auto"/>
              <w:rPr>
                <w:rFonts w:ascii="Arial" w:hAnsi="Arial" w:cs="Arial"/>
              </w:rPr>
            </w:pPr>
            <w:r w:rsidRPr="00C07FE4">
              <w:rPr>
                <w:rFonts w:ascii="Arial" w:hAnsi="Arial" w:cs="Arial"/>
              </w:rPr>
              <w:t xml:space="preserve">Forshaw and </w:t>
            </w:r>
            <w:proofErr w:type="spellStart"/>
            <w:r w:rsidRPr="00C07FE4">
              <w:rPr>
                <w:rFonts w:ascii="Arial" w:hAnsi="Arial" w:cs="Arial"/>
              </w:rPr>
              <w:t>Bronkema</w:t>
            </w:r>
            <w:proofErr w:type="spellEnd"/>
            <w:r w:rsidRPr="00C07FE4">
              <w:rPr>
                <w:rFonts w:ascii="Arial" w:hAnsi="Arial" w:cs="Arial"/>
              </w:rPr>
              <w:t xml:space="preserve"> help </w:t>
            </w:r>
            <w:r w:rsidR="00174E9F" w:rsidRPr="00C07FE4">
              <w:rPr>
                <w:rFonts w:ascii="Arial" w:hAnsi="Arial" w:cs="Arial"/>
              </w:rPr>
              <w:t xml:space="preserve">evangelical Christian </w:t>
            </w:r>
            <w:r w:rsidRPr="00C07FE4">
              <w:rPr>
                <w:rFonts w:ascii="Arial" w:hAnsi="Arial" w:cs="Arial"/>
              </w:rPr>
              <w:t xml:space="preserve">organizations </w:t>
            </w:r>
            <w:r w:rsidR="00174E9F" w:rsidRPr="00C07FE4">
              <w:rPr>
                <w:rFonts w:ascii="Arial" w:hAnsi="Arial" w:cs="Arial"/>
              </w:rPr>
              <w:t xml:space="preserve">assess impact by </w:t>
            </w:r>
            <w:r w:rsidR="0072220F" w:rsidRPr="00C07FE4">
              <w:rPr>
                <w:rFonts w:ascii="Arial" w:hAnsi="Arial" w:cs="Arial"/>
              </w:rPr>
              <w:t>track</w:t>
            </w:r>
            <w:r w:rsidR="00174E9F" w:rsidRPr="00C07FE4">
              <w:rPr>
                <w:rFonts w:ascii="Arial" w:hAnsi="Arial" w:cs="Arial"/>
              </w:rPr>
              <w:t>ing</w:t>
            </w:r>
            <w:r w:rsidRPr="00C07FE4">
              <w:rPr>
                <w:rFonts w:ascii="Arial" w:hAnsi="Arial" w:cs="Arial"/>
              </w:rPr>
              <w:t xml:space="preserve"> </w:t>
            </w:r>
            <w:r w:rsidR="0072220F" w:rsidRPr="00C07FE4">
              <w:rPr>
                <w:rFonts w:ascii="Arial" w:hAnsi="Arial" w:cs="Arial"/>
              </w:rPr>
              <w:t>“</w:t>
            </w:r>
            <w:r w:rsidR="00C07FE4" w:rsidRPr="00C07FE4">
              <w:rPr>
                <w:rFonts w:ascii="Arial" w:hAnsi="Arial" w:cs="Arial"/>
              </w:rPr>
              <w:t>S</w:t>
            </w:r>
            <w:r w:rsidR="00502D77">
              <w:rPr>
                <w:rFonts w:ascii="Arial" w:hAnsi="Arial" w:cs="Arial"/>
              </w:rPr>
              <w:t>piritual M</w:t>
            </w:r>
            <w:r w:rsidRPr="00C07FE4">
              <w:rPr>
                <w:rFonts w:ascii="Arial" w:hAnsi="Arial" w:cs="Arial"/>
              </w:rPr>
              <w:t>etrics</w:t>
            </w:r>
            <w:r w:rsidR="0072220F" w:rsidRPr="00C07FE4">
              <w:rPr>
                <w:rFonts w:ascii="Arial" w:hAnsi="Arial" w:cs="Arial"/>
              </w:rPr>
              <w:t>”</w:t>
            </w:r>
            <w:r w:rsidRPr="00C07FE4">
              <w:rPr>
                <w:rFonts w:ascii="Arial" w:hAnsi="Arial" w:cs="Arial"/>
              </w:rPr>
              <w:t xml:space="preserve">. Forshaw serves as the director of Global Scripture Impact, which is the research and development unit for American Bible Society. David </w:t>
            </w:r>
            <w:proofErr w:type="spellStart"/>
            <w:r w:rsidRPr="00C07FE4">
              <w:rPr>
                <w:rFonts w:ascii="Arial" w:hAnsi="Arial" w:cs="Arial"/>
              </w:rPr>
              <w:t>Bronkema</w:t>
            </w:r>
            <w:proofErr w:type="spellEnd"/>
            <w:r w:rsidRPr="00C07FE4">
              <w:rPr>
                <w:rFonts w:ascii="Arial" w:hAnsi="Arial" w:cs="Arial"/>
              </w:rPr>
              <w:t xml:space="preserve"> of Eastern University provides training on organizational effectiveness for Christian organizations through the Accord network. They work with organization</w:t>
            </w:r>
            <w:r w:rsidR="00C07FE4" w:rsidRPr="00C07FE4">
              <w:rPr>
                <w:rFonts w:ascii="Arial" w:hAnsi="Arial" w:cs="Arial"/>
              </w:rPr>
              <w:t>s</w:t>
            </w:r>
            <w:r w:rsidRPr="00C07FE4">
              <w:rPr>
                <w:rFonts w:ascii="Arial" w:hAnsi="Arial" w:cs="Arial"/>
              </w:rPr>
              <w:t xml:space="preserve"> for which metrics m</w:t>
            </w:r>
            <w:r w:rsidR="00502D77">
              <w:rPr>
                <w:rFonts w:ascii="Arial" w:hAnsi="Arial" w:cs="Arial"/>
              </w:rPr>
              <w:t>ight not be “front and center”—un</w:t>
            </w:r>
            <w:r w:rsidRPr="00C07FE4">
              <w:rPr>
                <w:rFonts w:ascii="Arial" w:hAnsi="Arial" w:cs="Arial"/>
              </w:rPr>
              <w:t>like World Vision, Samaritan’s Purse, or Compassion</w:t>
            </w:r>
            <w:r w:rsidR="00502D77">
              <w:rPr>
                <w:rFonts w:ascii="Arial" w:hAnsi="Arial" w:cs="Arial"/>
              </w:rPr>
              <w:t xml:space="preserve"> International</w:t>
            </w:r>
            <w:r w:rsidRPr="00C07FE4">
              <w:rPr>
                <w:rFonts w:ascii="Arial" w:hAnsi="Arial" w:cs="Arial"/>
              </w:rPr>
              <w:t>, which frequently engage with the UN and other secular institutions.</w:t>
            </w:r>
          </w:p>
          <w:p w14:paraId="568DF403" w14:textId="77777777" w:rsidR="00D73571" w:rsidRPr="00C07FE4" w:rsidRDefault="00D73571" w:rsidP="00C07FE4">
            <w:pPr>
              <w:spacing w:line="276" w:lineRule="auto"/>
              <w:rPr>
                <w:rFonts w:ascii="Arial" w:hAnsi="Arial" w:cs="Arial"/>
              </w:rPr>
            </w:pPr>
          </w:p>
          <w:p w14:paraId="1ED6EB76" w14:textId="53B4477A" w:rsidR="00D73571" w:rsidRPr="00C07FE4" w:rsidRDefault="00D73571" w:rsidP="00C07FE4">
            <w:pPr>
              <w:spacing w:line="276" w:lineRule="auto"/>
              <w:rPr>
                <w:rFonts w:ascii="Arial" w:hAnsi="Arial" w:cs="Arial"/>
              </w:rPr>
            </w:pPr>
            <w:r w:rsidRPr="00C07FE4">
              <w:rPr>
                <w:rFonts w:ascii="Arial" w:hAnsi="Arial" w:cs="Arial"/>
              </w:rPr>
              <w:t xml:space="preserve">Forshaw and </w:t>
            </w:r>
            <w:proofErr w:type="spellStart"/>
            <w:r w:rsidRPr="00C07FE4">
              <w:rPr>
                <w:rFonts w:ascii="Arial" w:hAnsi="Arial" w:cs="Arial"/>
              </w:rPr>
              <w:t>Bronkema</w:t>
            </w:r>
            <w:proofErr w:type="spellEnd"/>
            <w:r w:rsidRPr="00C07FE4">
              <w:rPr>
                <w:rFonts w:ascii="Arial" w:hAnsi="Arial" w:cs="Arial"/>
              </w:rPr>
              <w:t xml:space="preserve"> highlighted the importance of first clarifying an organization’s theory of change and purpose of the impact evaluation—to improve </w:t>
            </w:r>
            <w:r w:rsidR="0072220F" w:rsidRPr="00C07FE4">
              <w:rPr>
                <w:rFonts w:ascii="Arial" w:hAnsi="Arial" w:cs="Arial"/>
              </w:rPr>
              <w:t xml:space="preserve">the </w:t>
            </w:r>
            <w:r w:rsidRPr="00C07FE4">
              <w:rPr>
                <w:rFonts w:ascii="Arial" w:hAnsi="Arial" w:cs="Arial"/>
              </w:rPr>
              <w:t xml:space="preserve">program or to improve the effects?—as these have very different design processes. They use a mix of qualitative and quantitative methods, and have reviewed existing tools rather than attempt to create their own. </w:t>
            </w:r>
            <w:r w:rsidR="00C47FE6" w:rsidRPr="00C07FE4">
              <w:rPr>
                <w:rFonts w:ascii="Arial" w:hAnsi="Arial" w:cs="Arial"/>
              </w:rPr>
              <w:t xml:space="preserve">Their goal is to provide local people with tools they can use to learn more about the impact of </w:t>
            </w:r>
            <w:r w:rsidR="00502D77">
              <w:rPr>
                <w:rFonts w:ascii="Arial" w:hAnsi="Arial" w:cs="Arial"/>
              </w:rPr>
              <w:t>their work on local communities.</w:t>
            </w:r>
          </w:p>
          <w:p w14:paraId="3613D593" w14:textId="77777777" w:rsidR="00D73571" w:rsidRPr="00C07FE4" w:rsidRDefault="00D73571" w:rsidP="00C07FE4">
            <w:pPr>
              <w:spacing w:line="276" w:lineRule="auto"/>
              <w:rPr>
                <w:rFonts w:ascii="Arial" w:hAnsi="Arial" w:cs="Arial"/>
              </w:rPr>
            </w:pPr>
          </w:p>
          <w:p w14:paraId="31F53BB9" w14:textId="4626F7B9" w:rsidR="00D73571" w:rsidRPr="00C07FE4" w:rsidRDefault="00174E9F" w:rsidP="00C07FE4">
            <w:pPr>
              <w:spacing w:line="276" w:lineRule="auto"/>
              <w:rPr>
                <w:rFonts w:ascii="Arial" w:hAnsi="Arial" w:cs="Arial"/>
              </w:rPr>
            </w:pPr>
            <w:r w:rsidRPr="00C07FE4">
              <w:rPr>
                <w:rFonts w:ascii="Arial" w:hAnsi="Arial" w:cs="Arial"/>
              </w:rPr>
              <w:t xml:space="preserve">Forshaw and </w:t>
            </w:r>
            <w:proofErr w:type="spellStart"/>
            <w:r w:rsidRPr="00C07FE4">
              <w:rPr>
                <w:rFonts w:ascii="Arial" w:hAnsi="Arial" w:cs="Arial"/>
              </w:rPr>
              <w:t>Bronkema</w:t>
            </w:r>
            <w:proofErr w:type="spellEnd"/>
            <w:r w:rsidR="00D73571" w:rsidRPr="00C07FE4">
              <w:rPr>
                <w:rFonts w:ascii="Arial" w:hAnsi="Arial" w:cs="Arial"/>
              </w:rPr>
              <w:t xml:space="preserve"> are </w:t>
            </w:r>
            <w:r w:rsidRPr="00C07FE4">
              <w:rPr>
                <w:rFonts w:ascii="Arial" w:hAnsi="Arial" w:cs="Arial"/>
              </w:rPr>
              <w:t xml:space="preserve">currently </w:t>
            </w:r>
            <w:r w:rsidR="00D73571" w:rsidRPr="00C07FE4">
              <w:rPr>
                <w:rFonts w:ascii="Arial" w:hAnsi="Arial" w:cs="Arial"/>
              </w:rPr>
              <w:t xml:space="preserve">writing a book that will serve as a practical manual for organizations on the principles and challenges of working with spiritual metrics. </w:t>
            </w:r>
            <w:r w:rsidR="00C47FE6" w:rsidRPr="00C07FE4">
              <w:rPr>
                <w:rFonts w:ascii="Arial" w:hAnsi="Arial" w:cs="Arial"/>
              </w:rPr>
              <w:t xml:space="preserve"> They have also conducted workshops on measuring spiritual metrics for members of ACCORD</w:t>
            </w:r>
            <w:r w:rsidRPr="00C07FE4">
              <w:rPr>
                <w:rFonts w:ascii="Arial" w:hAnsi="Arial" w:cs="Arial"/>
              </w:rPr>
              <w:t>. They agreed to share information from the workshops</w:t>
            </w:r>
            <w:r w:rsidR="00502D77">
              <w:rPr>
                <w:rFonts w:ascii="Arial" w:hAnsi="Arial" w:cs="Arial"/>
              </w:rPr>
              <w:t>.</w:t>
            </w:r>
          </w:p>
          <w:p w14:paraId="28010173" w14:textId="77777777" w:rsidR="00D73571" w:rsidRPr="00C07FE4" w:rsidRDefault="00D73571" w:rsidP="00C07FE4">
            <w:pPr>
              <w:spacing w:line="276" w:lineRule="auto"/>
              <w:rPr>
                <w:rFonts w:ascii="Arial" w:hAnsi="Arial" w:cs="Arial"/>
              </w:rPr>
            </w:pPr>
          </w:p>
        </w:tc>
      </w:tr>
      <w:tr w:rsidR="00D73571" w:rsidRPr="00C07FE4" w14:paraId="57ABFF96" w14:textId="77777777" w:rsidTr="0072220F">
        <w:tc>
          <w:tcPr>
            <w:tcW w:w="9350" w:type="dxa"/>
          </w:tcPr>
          <w:p w14:paraId="4DE2B52B" w14:textId="77777777" w:rsidR="00D73571" w:rsidRPr="00C07FE4" w:rsidRDefault="00D73571" w:rsidP="00C07FE4">
            <w:pPr>
              <w:spacing w:line="276" w:lineRule="auto"/>
              <w:rPr>
                <w:rFonts w:ascii="Arial" w:hAnsi="Arial" w:cs="Arial"/>
                <w:b/>
              </w:rPr>
            </w:pPr>
            <w:r w:rsidRPr="00C07FE4">
              <w:rPr>
                <w:rFonts w:ascii="Arial" w:hAnsi="Arial" w:cs="Arial"/>
                <w:b/>
              </w:rPr>
              <w:t>Lincoln Lau, ICM</w:t>
            </w:r>
          </w:p>
          <w:p w14:paraId="0D4D2437" w14:textId="77777777" w:rsidR="00D73571" w:rsidRPr="00C07FE4" w:rsidRDefault="00D73571" w:rsidP="00C07FE4">
            <w:pPr>
              <w:spacing w:line="276" w:lineRule="auto"/>
              <w:rPr>
                <w:rFonts w:ascii="Arial" w:hAnsi="Arial" w:cs="Arial"/>
              </w:rPr>
            </w:pPr>
            <w:r w:rsidRPr="00C07FE4">
              <w:rPr>
                <w:rFonts w:ascii="Arial" w:hAnsi="Arial" w:cs="Arial"/>
              </w:rPr>
              <w:t>Lau is a researcher at International Care Ministries, a faith-based organization focusing on the ultra</w:t>
            </w:r>
            <w:r w:rsidR="0072220F" w:rsidRPr="00C07FE4">
              <w:rPr>
                <w:rFonts w:ascii="Arial" w:hAnsi="Arial" w:cs="Arial"/>
              </w:rPr>
              <w:t>-</w:t>
            </w:r>
            <w:r w:rsidRPr="00C07FE4">
              <w:rPr>
                <w:rFonts w:ascii="Arial" w:hAnsi="Arial" w:cs="Arial"/>
              </w:rPr>
              <w:t>poor in the Philippines. ICM runs its program through local churches, in which pastors and local community members provide education, lif</w:t>
            </w:r>
            <w:r w:rsidR="001B6D1C" w:rsidRPr="00C07FE4">
              <w:rPr>
                <w:rFonts w:ascii="Arial" w:hAnsi="Arial" w:cs="Arial"/>
              </w:rPr>
              <w:t>e skills, and business training</w:t>
            </w:r>
            <w:r w:rsidRPr="00C07FE4">
              <w:rPr>
                <w:rFonts w:ascii="Arial" w:hAnsi="Arial" w:cs="Arial"/>
              </w:rPr>
              <w:t xml:space="preserve">. ICM </w:t>
            </w:r>
            <w:r w:rsidR="001B6D1C" w:rsidRPr="00C07FE4">
              <w:rPr>
                <w:rFonts w:ascii="Arial" w:hAnsi="Arial" w:cs="Arial"/>
              </w:rPr>
              <w:t xml:space="preserve">collects </w:t>
            </w:r>
            <w:r w:rsidRPr="00C07FE4">
              <w:rPr>
                <w:rFonts w:ascii="Arial" w:hAnsi="Arial" w:cs="Arial"/>
              </w:rPr>
              <w:t xml:space="preserve">a wide array of metrics (from debt reduction, health, sanitation, etc.) </w:t>
            </w:r>
            <w:r w:rsidR="001B6D1C" w:rsidRPr="00C07FE4">
              <w:rPr>
                <w:rFonts w:ascii="Arial" w:hAnsi="Arial" w:cs="Arial"/>
              </w:rPr>
              <w:t xml:space="preserve">through its programs </w:t>
            </w:r>
            <w:r w:rsidRPr="00C07FE4">
              <w:rPr>
                <w:rFonts w:ascii="Arial" w:hAnsi="Arial" w:cs="Arial"/>
              </w:rPr>
              <w:t xml:space="preserve">and </w:t>
            </w:r>
            <w:r w:rsidR="001B6D1C" w:rsidRPr="00C07FE4">
              <w:rPr>
                <w:rFonts w:ascii="Arial" w:hAnsi="Arial" w:cs="Arial"/>
              </w:rPr>
              <w:t xml:space="preserve">conducts </w:t>
            </w:r>
            <w:r w:rsidRPr="00C07FE4">
              <w:rPr>
                <w:rFonts w:ascii="Arial" w:hAnsi="Arial" w:cs="Arial"/>
              </w:rPr>
              <w:t xml:space="preserve">randomized controlled trials using that data. </w:t>
            </w:r>
          </w:p>
          <w:p w14:paraId="6373138A" w14:textId="77777777" w:rsidR="00D73571" w:rsidRPr="00C07FE4" w:rsidRDefault="00D73571" w:rsidP="00C07FE4">
            <w:pPr>
              <w:spacing w:line="276" w:lineRule="auto"/>
              <w:rPr>
                <w:rFonts w:ascii="Arial" w:hAnsi="Arial" w:cs="Arial"/>
              </w:rPr>
            </w:pPr>
          </w:p>
          <w:p w14:paraId="50C192DD" w14:textId="23F7645A" w:rsidR="00D73571" w:rsidRPr="00C07FE4" w:rsidRDefault="00D73571" w:rsidP="00C07FE4">
            <w:pPr>
              <w:spacing w:line="276" w:lineRule="auto"/>
              <w:rPr>
                <w:rFonts w:ascii="Arial" w:hAnsi="Arial" w:cs="Arial"/>
              </w:rPr>
            </w:pPr>
            <w:r w:rsidRPr="00C07FE4">
              <w:rPr>
                <w:rFonts w:ascii="Arial" w:hAnsi="Arial" w:cs="Arial"/>
              </w:rPr>
              <w:t xml:space="preserve">In order to examine the role of the faith influence versus secular on their programs, ICM is conducting an RCT with four </w:t>
            </w:r>
            <w:r w:rsidR="0072220F" w:rsidRPr="00C07FE4">
              <w:rPr>
                <w:rFonts w:ascii="Arial" w:hAnsi="Arial" w:cs="Arial"/>
              </w:rPr>
              <w:t>groups</w:t>
            </w:r>
            <w:r w:rsidRPr="00C07FE4">
              <w:rPr>
                <w:rFonts w:ascii="Arial" w:hAnsi="Arial" w:cs="Arial"/>
              </w:rPr>
              <w:t xml:space="preserve">: 1) delivery of the program in a faith-based setting; 2) delivery of the program in a secular setting; 3) delivery of no program; and 4) delivery of </w:t>
            </w:r>
            <w:r w:rsidR="00C07FE4" w:rsidRPr="00C07FE4">
              <w:rPr>
                <w:rFonts w:ascii="Arial" w:hAnsi="Arial" w:cs="Arial"/>
              </w:rPr>
              <w:t>only religious messages.</w:t>
            </w:r>
            <w:r w:rsidRPr="00C07FE4">
              <w:rPr>
                <w:rFonts w:ascii="Arial" w:hAnsi="Arial" w:cs="Arial"/>
              </w:rPr>
              <w:t xml:space="preserve"> ICM is in the second round of data collection. </w:t>
            </w:r>
          </w:p>
          <w:p w14:paraId="2D2BFA2F" w14:textId="77777777" w:rsidR="00D73571" w:rsidRPr="00C07FE4" w:rsidRDefault="00D73571" w:rsidP="00C07FE4">
            <w:pPr>
              <w:spacing w:line="276" w:lineRule="auto"/>
              <w:rPr>
                <w:rFonts w:ascii="Arial" w:hAnsi="Arial" w:cs="Arial"/>
              </w:rPr>
            </w:pPr>
          </w:p>
          <w:p w14:paraId="28D84449" w14:textId="5B7D64E6" w:rsidR="00D73571" w:rsidRDefault="00D73571" w:rsidP="00C07FE4">
            <w:pPr>
              <w:spacing w:line="276" w:lineRule="auto"/>
              <w:rPr>
                <w:rFonts w:ascii="Arial" w:hAnsi="Arial" w:cs="Arial"/>
              </w:rPr>
            </w:pPr>
            <w:r w:rsidRPr="00C07FE4">
              <w:rPr>
                <w:rFonts w:ascii="Arial" w:hAnsi="Arial" w:cs="Arial"/>
              </w:rPr>
              <w:t xml:space="preserve">Lau acknowledged </w:t>
            </w:r>
            <w:r w:rsidR="00502D77">
              <w:rPr>
                <w:rFonts w:ascii="Arial" w:hAnsi="Arial" w:cs="Arial"/>
              </w:rPr>
              <w:t xml:space="preserve">that although </w:t>
            </w:r>
            <w:r w:rsidRPr="00C07FE4">
              <w:rPr>
                <w:rFonts w:ascii="Arial" w:hAnsi="Arial" w:cs="Arial"/>
              </w:rPr>
              <w:t xml:space="preserve">RCTs </w:t>
            </w:r>
            <w:r w:rsidR="00502D77">
              <w:rPr>
                <w:rFonts w:ascii="Arial" w:hAnsi="Arial" w:cs="Arial"/>
              </w:rPr>
              <w:t xml:space="preserve">are </w:t>
            </w:r>
            <w:r w:rsidRPr="00C07FE4">
              <w:rPr>
                <w:rFonts w:ascii="Arial" w:hAnsi="Arial" w:cs="Arial"/>
              </w:rPr>
              <w:t xml:space="preserve">not easy to </w:t>
            </w:r>
            <w:r w:rsidR="00502D77">
              <w:rPr>
                <w:rFonts w:ascii="Arial" w:hAnsi="Arial" w:cs="Arial"/>
              </w:rPr>
              <w:t>conduct</w:t>
            </w:r>
            <w:r w:rsidRPr="00C07FE4">
              <w:rPr>
                <w:rFonts w:ascii="Arial" w:hAnsi="Arial" w:cs="Arial"/>
              </w:rPr>
              <w:t xml:space="preserve">, </w:t>
            </w:r>
            <w:r w:rsidR="00502D77">
              <w:rPr>
                <w:rFonts w:ascii="Arial" w:hAnsi="Arial" w:cs="Arial"/>
              </w:rPr>
              <w:t xml:space="preserve">they do provide </w:t>
            </w:r>
            <w:r w:rsidRPr="00C07FE4">
              <w:rPr>
                <w:rFonts w:ascii="Arial" w:hAnsi="Arial" w:cs="Arial"/>
              </w:rPr>
              <w:t>a cleaner study design and can manage confounders</w:t>
            </w:r>
            <w:r w:rsidR="00502D77">
              <w:rPr>
                <w:rFonts w:ascii="Arial" w:hAnsi="Arial" w:cs="Arial"/>
              </w:rPr>
              <w:t xml:space="preserve"> when measuring impact of the program</w:t>
            </w:r>
            <w:r w:rsidRPr="00C07FE4">
              <w:rPr>
                <w:rFonts w:ascii="Arial" w:hAnsi="Arial" w:cs="Arial"/>
              </w:rPr>
              <w:t xml:space="preserve">. </w:t>
            </w:r>
          </w:p>
          <w:p w14:paraId="0B29A502" w14:textId="77777777" w:rsidR="00C07FE4" w:rsidRPr="00C07FE4" w:rsidRDefault="00C07FE4" w:rsidP="00C07FE4">
            <w:pPr>
              <w:spacing w:line="276" w:lineRule="auto"/>
              <w:rPr>
                <w:rFonts w:ascii="Arial" w:hAnsi="Arial" w:cs="Arial"/>
              </w:rPr>
            </w:pPr>
          </w:p>
        </w:tc>
      </w:tr>
      <w:tr w:rsidR="00D73571" w:rsidRPr="00C07FE4" w14:paraId="1811B8A0" w14:textId="77777777" w:rsidTr="0072220F">
        <w:tc>
          <w:tcPr>
            <w:tcW w:w="9350" w:type="dxa"/>
          </w:tcPr>
          <w:p w14:paraId="7C7910BB" w14:textId="08C55839" w:rsidR="00D73571" w:rsidRPr="00C07FE4" w:rsidRDefault="00D73571" w:rsidP="00C07FE4">
            <w:pPr>
              <w:spacing w:line="276" w:lineRule="auto"/>
              <w:rPr>
                <w:rFonts w:ascii="Arial" w:hAnsi="Arial" w:cs="Arial"/>
                <w:b/>
              </w:rPr>
            </w:pPr>
            <w:proofErr w:type="spellStart"/>
            <w:r w:rsidRPr="00C07FE4">
              <w:rPr>
                <w:rFonts w:ascii="Arial" w:hAnsi="Arial" w:cs="Arial"/>
                <w:b/>
              </w:rPr>
              <w:t>Sneha</w:t>
            </w:r>
            <w:proofErr w:type="spellEnd"/>
            <w:r w:rsidRPr="00C07FE4">
              <w:rPr>
                <w:rFonts w:ascii="Arial" w:hAnsi="Arial" w:cs="Arial"/>
                <w:b/>
              </w:rPr>
              <w:t xml:space="preserve"> Stephen &amp; Isabel</w:t>
            </w:r>
            <w:r w:rsidR="00C07FE4" w:rsidRPr="00C07FE4">
              <w:rPr>
                <w:rFonts w:ascii="Arial" w:hAnsi="Arial" w:cs="Arial"/>
                <w:b/>
              </w:rPr>
              <w:t xml:space="preserve"> Onate</w:t>
            </w:r>
            <w:r w:rsidRPr="00C07FE4">
              <w:rPr>
                <w:rFonts w:ascii="Arial" w:hAnsi="Arial" w:cs="Arial"/>
                <w:b/>
              </w:rPr>
              <w:t xml:space="preserve">, </w:t>
            </w:r>
            <w:r w:rsidR="00C07FE4" w:rsidRPr="00C07FE4">
              <w:rPr>
                <w:rFonts w:ascii="Arial" w:hAnsi="Arial" w:cs="Arial"/>
                <w:b/>
              </w:rPr>
              <w:t>I</w:t>
            </w:r>
            <w:r w:rsidR="00C47FE6" w:rsidRPr="00C07FE4">
              <w:rPr>
                <w:rFonts w:ascii="Arial" w:hAnsi="Arial" w:cs="Arial"/>
                <w:b/>
              </w:rPr>
              <w:t xml:space="preserve">nnovations for </w:t>
            </w:r>
            <w:r w:rsidRPr="00C07FE4">
              <w:rPr>
                <w:rFonts w:ascii="Arial" w:hAnsi="Arial" w:cs="Arial"/>
                <w:b/>
              </w:rPr>
              <w:t xml:space="preserve">Poverty Action </w:t>
            </w:r>
          </w:p>
          <w:p w14:paraId="321885BC" w14:textId="77777777" w:rsidR="00D73571" w:rsidRPr="00C07FE4" w:rsidRDefault="00D73571" w:rsidP="00C07FE4">
            <w:pPr>
              <w:spacing w:line="276" w:lineRule="auto"/>
              <w:rPr>
                <w:rFonts w:ascii="Arial" w:hAnsi="Arial" w:cs="Arial"/>
              </w:rPr>
            </w:pPr>
            <w:r w:rsidRPr="00C07FE4">
              <w:rPr>
                <w:rFonts w:ascii="Arial" w:hAnsi="Arial" w:cs="Arial"/>
              </w:rPr>
              <w:t xml:space="preserve">Researchers at the </w:t>
            </w:r>
            <w:r w:rsidR="00C47FE6" w:rsidRPr="00C07FE4">
              <w:rPr>
                <w:rFonts w:ascii="Arial" w:hAnsi="Arial" w:cs="Arial"/>
              </w:rPr>
              <w:t xml:space="preserve">Innovations for Poverty Action, under the direction of Yale economist </w:t>
            </w:r>
            <w:r w:rsidR="00C07FE4" w:rsidRPr="00C07FE4">
              <w:rPr>
                <w:rFonts w:ascii="Arial" w:hAnsi="Arial" w:cs="Arial"/>
              </w:rPr>
              <w:t xml:space="preserve">Dean </w:t>
            </w:r>
            <w:proofErr w:type="spellStart"/>
            <w:r w:rsidR="00C07FE4" w:rsidRPr="00C07FE4">
              <w:rPr>
                <w:rFonts w:ascii="Arial" w:hAnsi="Arial" w:cs="Arial"/>
              </w:rPr>
              <w:t>Karla</w:t>
            </w:r>
            <w:r w:rsidR="00C47FE6" w:rsidRPr="00C07FE4">
              <w:rPr>
                <w:rFonts w:ascii="Arial" w:hAnsi="Arial" w:cs="Arial"/>
              </w:rPr>
              <w:t>n</w:t>
            </w:r>
            <w:proofErr w:type="spellEnd"/>
            <w:r w:rsidR="00C07FE4" w:rsidRPr="00C07FE4">
              <w:rPr>
                <w:rFonts w:ascii="Arial" w:hAnsi="Arial" w:cs="Arial"/>
              </w:rPr>
              <w:t>,</w:t>
            </w:r>
            <w:r w:rsidRPr="00C07FE4">
              <w:rPr>
                <w:rFonts w:ascii="Arial" w:hAnsi="Arial" w:cs="Arial"/>
              </w:rPr>
              <w:t xml:space="preserve"> are also analyzing the data collected by ICM. </w:t>
            </w:r>
            <w:r w:rsidR="00C07FE4" w:rsidRPr="00C07FE4">
              <w:rPr>
                <w:rFonts w:ascii="Arial" w:hAnsi="Arial" w:cs="Arial"/>
              </w:rPr>
              <w:t>IPA</w:t>
            </w:r>
            <w:r w:rsidRPr="00C07FE4">
              <w:rPr>
                <w:rFonts w:ascii="Arial" w:hAnsi="Arial" w:cs="Arial"/>
              </w:rPr>
              <w:t xml:space="preserve"> is examining broader well-being indicators, such as aspirations, satisfaction, and spirituality. With subjective indicators, Isabel emphasized the need to be as specific as possible in one’s questioning. </w:t>
            </w:r>
            <w:r w:rsidR="00C07FE4" w:rsidRPr="00C07FE4">
              <w:rPr>
                <w:rFonts w:ascii="Arial" w:hAnsi="Arial" w:cs="Arial"/>
              </w:rPr>
              <w:t xml:space="preserve">IPA </w:t>
            </w:r>
            <w:r w:rsidRPr="00C07FE4">
              <w:rPr>
                <w:rFonts w:ascii="Arial" w:hAnsi="Arial" w:cs="Arial"/>
              </w:rPr>
              <w:t xml:space="preserve">also includes questions that related to the well-being indicators, but are not meant to be directly asked. For example, as a proxy for hope, they may ask “Where do you see yourself in the future?” </w:t>
            </w:r>
            <w:r w:rsidR="00C07FE4" w:rsidRPr="00C07FE4">
              <w:rPr>
                <w:rFonts w:ascii="Arial" w:hAnsi="Arial" w:cs="Arial"/>
              </w:rPr>
              <w:t>Onate</w:t>
            </w:r>
            <w:r w:rsidRPr="00C07FE4">
              <w:rPr>
                <w:rFonts w:ascii="Arial" w:hAnsi="Arial" w:cs="Arial"/>
              </w:rPr>
              <w:t xml:space="preserve"> and Lau have agreed to share operational definitions. </w:t>
            </w:r>
            <w:r w:rsidR="0059768D" w:rsidRPr="00C07FE4">
              <w:rPr>
                <w:rFonts w:ascii="Arial" w:hAnsi="Arial" w:cs="Arial"/>
              </w:rPr>
              <w:t xml:space="preserve">IPA </w:t>
            </w:r>
            <w:r w:rsidR="00C07FE4" w:rsidRPr="00C07FE4">
              <w:rPr>
                <w:rFonts w:ascii="Arial" w:hAnsi="Arial" w:cs="Arial"/>
              </w:rPr>
              <w:t xml:space="preserve">is </w:t>
            </w:r>
            <w:r w:rsidR="0059768D" w:rsidRPr="00C07FE4">
              <w:rPr>
                <w:rFonts w:ascii="Arial" w:hAnsi="Arial" w:cs="Arial"/>
              </w:rPr>
              <w:t xml:space="preserve">now collecting 6 </w:t>
            </w:r>
            <w:r w:rsidR="0059768D" w:rsidRPr="00C07FE4">
              <w:rPr>
                <w:rFonts w:ascii="Arial" w:hAnsi="Arial" w:cs="Arial"/>
              </w:rPr>
              <w:lastRenderedPageBreak/>
              <w:t>month follow up data, and will do a further follow up on the 4 groups at 12 months.</w:t>
            </w:r>
            <w:r w:rsidR="00174E9F" w:rsidRPr="00C07FE4">
              <w:rPr>
                <w:rFonts w:ascii="Arial" w:hAnsi="Arial" w:cs="Arial"/>
              </w:rPr>
              <w:t xml:space="preserve"> They agreed to share information about measurement tools</w:t>
            </w:r>
            <w:r w:rsidR="00C07FE4" w:rsidRPr="00C07FE4">
              <w:rPr>
                <w:rFonts w:ascii="Arial" w:hAnsi="Arial" w:cs="Arial"/>
              </w:rPr>
              <w:t xml:space="preserve"> with the working group members.</w:t>
            </w:r>
          </w:p>
          <w:p w14:paraId="4B83BDB5" w14:textId="672BEAE5" w:rsidR="00C07FE4" w:rsidRPr="00C07FE4" w:rsidRDefault="00C07FE4" w:rsidP="00C07FE4">
            <w:pPr>
              <w:spacing w:line="276" w:lineRule="auto"/>
              <w:rPr>
                <w:rFonts w:ascii="Arial" w:hAnsi="Arial" w:cs="Arial"/>
              </w:rPr>
            </w:pPr>
          </w:p>
        </w:tc>
      </w:tr>
    </w:tbl>
    <w:p w14:paraId="26A352EF" w14:textId="77777777" w:rsidR="00C47FE6" w:rsidRPr="00C07FE4" w:rsidRDefault="00C47FE6" w:rsidP="00C07FE4">
      <w:pPr>
        <w:spacing w:after="0" w:line="276" w:lineRule="auto"/>
        <w:rPr>
          <w:rFonts w:ascii="Arial" w:hAnsi="Arial" w:cs="Arial"/>
        </w:rPr>
      </w:pPr>
    </w:p>
    <w:p w14:paraId="62B16DEB" w14:textId="041C2C01" w:rsidR="002232A0" w:rsidRPr="00C07FE4" w:rsidRDefault="002232A0" w:rsidP="00C07FE4">
      <w:pPr>
        <w:spacing w:after="0" w:line="276" w:lineRule="auto"/>
        <w:rPr>
          <w:rFonts w:ascii="Arial" w:hAnsi="Arial" w:cs="Arial"/>
        </w:rPr>
      </w:pPr>
      <w:r w:rsidRPr="00C07FE4">
        <w:rPr>
          <w:rFonts w:ascii="Arial" w:hAnsi="Arial" w:cs="Arial"/>
        </w:rPr>
        <w:t xml:space="preserve">Jill Olivier, University of Cape Town, and Bruce </w:t>
      </w:r>
      <w:proofErr w:type="spellStart"/>
      <w:r w:rsidRPr="00C07FE4">
        <w:rPr>
          <w:rFonts w:ascii="Arial" w:hAnsi="Arial" w:cs="Arial"/>
        </w:rPr>
        <w:t>Wydick</w:t>
      </w:r>
      <w:proofErr w:type="spellEnd"/>
      <w:r w:rsidRPr="00C07FE4">
        <w:rPr>
          <w:rFonts w:ascii="Arial" w:hAnsi="Arial" w:cs="Arial"/>
        </w:rPr>
        <w:t xml:space="preserve">, </w:t>
      </w:r>
      <w:r w:rsidR="00385D19" w:rsidRPr="00C07FE4">
        <w:rPr>
          <w:rFonts w:ascii="Arial" w:hAnsi="Arial" w:cs="Arial"/>
        </w:rPr>
        <w:t>University of San Francisco offer</w:t>
      </w:r>
      <w:r w:rsidR="00174E9F" w:rsidRPr="00C07FE4">
        <w:rPr>
          <w:rFonts w:ascii="Arial" w:hAnsi="Arial" w:cs="Arial"/>
        </w:rPr>
        <w:t>ed</w:t>
      </w:r>
      <w:r w:rsidR="00C07FE4" w:rsidRPr="00C07FE4">
        <w:rPr>
          <w:rFonts w:ascii="Arial" w:hAnsi="Arial" w:cs="Arial"/>
        </w:rPr>
        <w:t xml:space="preserve"> comments.</w:t>
      </w:r>
    </w:p>
    <w:p w14:paraId="4BD2BB12" w14:textId="77777777" w:rsidR="00385D19" w:rsidRPr="00C07FE4" w:rsidRDefault="00385D19" w:rsidP="00C07FE4">
      <w:pPr>
        <w:spacing w:after="0" w:line="276" w:lineRule="auto"/>
        <w:rPr>
          <w:rFonts w:ascii="Arial" w:hAnsi="Arial" w:cs="Arial"/>
        </w:rPr>
      </w:pPr>
    </w:p>
    <w:tbl>
      <w:tblPr>
        <w:tblStyle w:val="TableGrid"/>
        <w:tblW w:w="0" w:type="auto"/>
        <w:tblLook w:val="04A0" w:firstRow="1" w:lastRow="0" w:firstColumn="1" w:lastColumn="0" w:noHBand="0" w:noVBand="1"/>
      </w:tblPr>
      <w:tblGrid>
        <w:gridCol w:w="9350"/>
      </w:tblGrid>
      <w:tr w:rsidR="002232A0" w:rsidRPr="00C07FE4" w14:paraId="1ED93C6E" w14:textId="77777777" w:rsidTr="002232A0">
        <w:tc>
          <w:tcPr>
            <w:tcW w:w="9350" w:type="dxa"/>
          </w:tcPr>
          <w:p w14:paraId="6E5F6E30" w14:textId="77777777" w:rsidR="002232A0" w:rsidRPr="00C07FE4" w:rsidRDefault="00385D19" w:rsidP="00C07FE4">
            <w:pPr>
              <w:spacing w:line="276" w:lineRule="auto"/>
              <w:rPr>
                <w:rFonts w:ascii="Arial" w:hAnsi="Arial" w:cs="Arial"/>
              </w:rPr>
            </w:pPr>
            <w:r w:rsidRPr="00C07FE4">
              <w:rPr>
                <w:rFonts w:ascii="Arial" w:hAnsi="Arial" w:cs="Arial"/>
                <w:b/>
              </w:rPr>
              <w:t>Jill Olivier, University of Cape Town</w:t>
            </w:r>
          </w:p>
          <w:p w14:paraId="47D0D8C3" w14:textId="2A9A6201" w:rsidR="00385D19" w:rsidRPr="00C07FE4" w:rsidRDefault="00385D19" w:rsidP="00C07FE4">
            <w:pPr>
              <w:spacing w:line="276" w:lineRule="auto"/>
              <w:rPr>
                <w:rFonts w:ascii="Arial" w:hAnsi="Arial" w:cs="Arial"/>
              </w:rPr>
            </w:pPr>
            <w:r w:rsidRPr="00C07FE4">
              <w:rPr>
                <w:rFonts w:ascii="Arial" w:hAnsi="Arial" w:cs="Arial"/>
              </w:rPr>
              <w:t xml:space="preserve">Olivier noted that the purpose of </w:t>
            </w:r>
            <w:r w:rsidR="00502D77">
              <w:rPr>
                <w:rFonts w:ascii="Arial" w:hAnsi="Arial" w:cs="Arial"/>
              </w:rPr>
              <w:t>developing the</w:t>
            </w:r>
            <w:r w:rsidRPr="00C07FE4">
              <w:rPr>
                <w:rFonts w:ascii="Arial" w:hAnsi="Arial" w:cs="Arial"/>
              </w:rPr>
              <w:t xml:space="preserve"> metrics should be clarified, as </w:t>
            </w:r>
            <w:r w:rsidR="00502D77">
              <w:rPr>
                <w:rFonts w:ascii="Arial" w:hAnsi="Arial" w:cs="Arial"/>
              </w:rPr>
              <w:t xml:space="preserve">the purpose will determine </w:t>
            </w:r>
            <w:r w:rsidRPr="00C07FE4">
              <w:rPr>
                <w:rFonts w:ascii="Arial" w:hAnsi="Arial" w:cs="Arial"/>
              </w:rPr>
              <w:t xml:space="preserve">what kind of metrics will be developed. She pointed to two different purposes in the meeting’s conversation: 1) Developing metrics to prove to international agencies that FBOs make a difference and provide an added value; 2) Developing metrics not to make the case for FBOs but to measure internal processes of hope and trust that standard measurements do not assess, and to evaluate the success in achieving those goals.  </w:t>
            </w:r>
          </w:p>
          <w:p w14:paraId="5E1320AC" w14:textId="77777777" w:rsidR="00C07FE4" w:rsidRPr="00C07FE4" w:rsidRDefault="00C07FE4" w:rsidP="00C07FE4">
            <w:pPr>
              <w:spacing w:line="276" w:lineRule="auto"/>
              <w:rPr>
                <w:rFonts w:ascii="Arial" w:hAnsi="Arial" w:cs="Arial"/>
              </w:rPr>
            </w:pPr>
          </w:p>
        </w:tc>
      </w:tr>
      <w:tr w:rsidR="002232A0" w:rsidRPr="00C07FE4" w14:paraId="0E5DDEB7" w14:textId="77777777" w:rsidTr="002232A0">
        <w:tc>
          <w:tcPr>
            <w:tcW w:w="9350" w:type="dxa"/>
          </w:tcPr>
          <w:p w14:paraId="0EF0088D" w14:textId="77777777" w:rsidR="002232A0" w:rsidRPr="00C07FE4" w:rsidRDefault="00385D19" w:rsidP="00C07FE4">
            <w:pPr>
              <w:spacing w:line="276" w:lineRule="auto"/>
              <w:rPr>
                <w:rFonts w:ascii="Arial" w:hAnsi="Arial" w:cs="Arial"/>
                <w:b/>
              </w:rPr>
            </w:pPr>
            <w:r w:rsidRPr="00C07FE4">
              <w:rPr>
                <w:rFonts w:ascii="Arial" w:hAnsi="Arial" w:cs="Arial"/>
                <w:b/>
              </w:rPr>
              <w:t xml:space="preserve">Bruce </w:t>
            </w:r>
            <w:proofErr w:type="spellStart"/>
            <w:r w:rsidRPr="00C07FE4">
              <w:rPr>
                <w:rFonts w:ascii="Arial" w:hAnsi="Arial" w:cs="Arial"/>
                <w:b/>
              </w:rPr>
              <w:t>Wydick</w:t>
            </w:r>
            <w:proofErr w:type="spellEnd"/>
            <w:r w:rsidRPr="00C07FE4">
              <w:rPr>
                <w:rFonts w:ascii="Arial" w:hAnsi="Arial" w:cs="Arial"/>
                <w:b/>
              </w:rPr>
              <w:t>, USF</w:t>
            </w:r>
          </w:p>
          <w:p w14:paraId="2984D2BB" w14:textId="5169903D" w:rsidR="00385D19" w:rsidRPr="00C07FE4" w:rsidRDefault="005806E8" w:rsidP="00C07FE4">
            <w:pPr>
              <w:spacing w:line="276" w:lineRule="auto"/>
              <w:rPr>
                <w:rFonts w:ascii="Arial" w:hAnsi="Arial" w:cs="Arial"/>
              </w:rPr>
            </w:pPr>
            <w:proofErr w:type="spellStart"/>
            <w:r w:rsidRPr="00C07FE4">
              <w:rPr>
                <w:rFonts w:ascii="Arial" w:hAnsi="Arial" w:cs="Arial"/>
              </w:rPr>
              <w:t>Wydick</w:t>
            </w:r>
            <w:proofErr w:type="spellEnd"/>
            <w:r w:rsidRPr="00C07FE4">
              <w:rPr>
                <w:rFonts w:ascii="Arial" w:hAnsi="Arial" w:cs="Arial"/>
              </w:rPr>
              <w:t xml:space="preserve"> echoed Olivier’s comments that purpose </w:t>
            </w:r>
            <w:r w:rsidR="00502D77">
              <w:rPr>
                <w:rFonts w:ascii="Arial" w:hAnsi="Arial" w:cs="Arial"/>
              </w:rPr>
              <w:t>should</w:t>
            </w:r>
            <w:r w:rsidRPr="00C07FE4">
              <w:rPr>
                <w:rFonts w:ascii="Arial" w:hAnsi="Arial" w:cs="Arial"/>
              </w:rPr>
              <w:t xml:space="preserve"> be clarified and also highlighted the importance of study design in addition to metrics. In order to prove impact, the study design needs to identify the ‘counterfactual’—the situation that would have happened had the program not been implemented.  </w:t>
            </w:r>
            <w:proofErr w:type="spellStart"/>
            <w:r w:rsidR="00E246E1" w:rsidRPr="00C07FE4">
              <w:rPr>
                <w:rFonts w:ascii="Arial" w:hAnsi="Arial" w:cs="Arial"/>
              </w:rPr>
              <w:t>Wydick</w:t>
            </w:r>
            <w:proofErr w:type="spellEnd"/>
            <w:r w:rsidR="00E246E1" w:rsidRPr="00C07FE4">
              <w:rPr>
                <w:rFonts w:ascii="Arial" w:hAnsi="Arial" w:cs="Arial"/>
              </w:rPr>
              <w:t xml:space="preserve"> stressed the importance of measuring correctly in order to yield reliable data, as unreliable data could lead to incorrect implications about policy and program design. </w:t>
            </w:r>
          </w:p>
          <w:p w14:paraId="67950AAD" w14:textId="77777777" w:rsidR="005806E8" w:rsidRPr="00C07FE4" w:rsidRDefault="005806E8" w:rsidP="00C07FE4">
            <w:pPr>
              <w:spacing w:line="276" w:lineRule="auto"/>
              <w:rPr>
                <w:rFonts w:ascii="Arial" w:hAnsi="Arial" w:cs="Arial"/>
              </w:rPr>
            </w:pPr>
          </w:p>
          <w:p w14:paraId="5BC77845" w14:textId="3D478DB4" w:rsidR="005806E8" w:rsidRPr="00C07FE4" w:rsidRDefault="005806E8" w:rsidP="00AE592A">
            <w:pPr>
              <w:spacing w:line="276" w:lineRule="auto"/>
              <w:rPr>
                <w:rFonts w:ascii="Arial" w:hAnsi="Arial" w:cs="Arial"/>
              </w:rPr>
            </w:pPr>
            <w:proofErr w:type="spellStart"/>
            <w:r w:rsidRPr="00C07FE4">
              <w:rPr>
                <w:rFonts w:ascii="Arial" w:hAnsi="Arial" w:cs="Arial"/>
              </w:rPr>
              <w:t>Wydick</w:t>
            </w:r>
            <w:proofErr w:type="spellEnd"/>
            <w:r w:rsidRPr="00C07FE4">
              <w:rPr>
                <w:rFonts w:ascii="Arial" w:hAnsi="Arial" w:cs="Arial"/>
              </w:rPr>
              <w:t xml:space="preserve"> </w:t>
            </w:r>
            <w:r w:rsidR="00E246E1" w:rsidRPr="00C07FE4">
              <w:rPr>
                <w:rFonts w:ascii="Arial" w:hAnsi="Arial" w:cs="Arial"/>
              </w:rPr>
              <w:t xml:space="preserve">said that when measuring indicators such as trust or hope, asking people what they believe results in data with very little variation. It is much more reliable to look at behaviors—asking for example, “Have you given to the poor?” </w:t>
            </w:r>
            <w:proofErr w:type="spellStart"/>
            <w:r w:rsidR="00E246E1" w:rsidRPr="00C07FE4">
              <w:rPr>
                <w:rFonts w:ascii="Arial" w:hAnsi="Arial" w:cs="Arial"/>
              </w:rPr>
              <w:t>Wydick</w:t>
            </w:r>
            <w:proofErr w:type="spellEnd"/>
            <w:r w:rsidR="00E246E1" w:rsidRPr="00C07FE4">
              <w:rPr>
                <w:rFonts w:ascii="Arial" w:hAnsi="Arial" w:cs="Arial"/>
              </w:rPr>
              <w:t xml:space="preserve"> explained </w:t>
            </w:r>
            <w:r w:rsidRPr="00C07FE4">
              <w:rPr>
                <w:rFonts w:ascii="Arial" w:hAnsi="Arial" w:cs="Arial"/>
              </w:rPr>
              <w:t>the concept of a ‘pyramid of psychological data</w:t>
            </w:r>
            <w:r w:rsidR="00E246E1" w:rsidRPr="00C07FE4">
              <w:rPr>
                <w:rFonts w:ascii="Arial" w:hAnsi="Arial" w:cs="Arial"/>
              </w:rPr>
              <w:t xml:space="preserve">’, </w:t>
            </w:r>
            <w:r w:rsidR="00C07FE4">
              <w:rPr>
                <w:rFonts w:ascii="Arial" w:hAnsi="Arial" w:cs="Arial"/>
              </w:rPr>
              <w:t>representing a hierarchy of data quality</w:t>
            </w:r>
            <w:r w:rsidR="00E246E1" w:rsidRPr="00C07FE4">
              <w:rPr>
                <w:rFonts w:ascii="Arial" w:hAnsi="Arial" w:cs="Arial"/>
              </w:rPr>
              <w:t xml:space="preserve">. At the base of the pyramid </w:t>
            </w:r>
            <w:r w:rsidR="00C07FE4">
              <w:rPr>
                <w:rFonts w:ascii="Arial" w:hAnsi="Arial" w:cs="Arial"/>
              </w:rPr>
              <w:t>is</w:t>
            </w:r>
            <w:r w:rsidR="00E246E1" w:rsidRPr="00C07FE4">
              <w:rPr>
                <w:rFonts w:ascii="Arial" w:hAnsi="Arial" w:cs="Arial"/>
              </w:rPr>
              <w:t xml:space="preserve"> the lea</w:t>
            </w:r>
            <w:r w:rsidR="00C07FE4">
              <w:rPr>
                <w:rFonts w:ascii="Arial" w:hAnsi="Arial" w:cs="Arial"/>
              </w:rPr>
              <w:t>st reliable data, which includes data on hypotheticals (</w:t>
            </w:r>
            <w:r w:rsidR="00E246E1" w:rsidRPr="00C07FE4">
              <w:rPr>
                <w:rFonts w:ascii="Arial" w:hAnsi="Arial" w:cs="Arial"/>
              </w:rPr>
              <w:t>questions asking a person what he thought he would do in a situation</w:t>
            </w:r>
            <w:r w:rsidR="00AE592A">
              <w:rPr>
                <w:rFonts w:ascii="Arial" w:hAnsi="Arial" w:cs="Arial"/>
              </w:rPr>
              <w:t>)</w:t>
            </w:r>
            <w:r w:rsidR="00E246E1" w:rsidRPr="00C07FE4">
              <w:rPr>
                <w:rFonts w:ascii="Arial" w:hAnsi="Arial" w:cs="Arial"/>
              </w:rPr>
              <w:t xml:space="preserve">. The next highest level included data taken through direct questioning about reported characteristics, such as “Are you a hopeful person?” The next level was reported actual behaviors, and the highest level was observed behaviors by researchers in non-experimental and experimental settings. </w:t>
            </w:r>
          </w:p>
        </w:tc>
      </w:tr>
      <w:tr w:rsidR="008902D0" w:rsidRPr="00C07FE4" w14:paraId="3A0B3C23" w14:textId="77777777" w:rsidTr="002232A0">
        <w:tc>
          <w:tcPr>
            <w:tcW w:w="9350" w:type="dxa"/>
          </w:tcPr>
          <w:p w14:paraId="5C0EE6A7" w14:textId="77777777" w:rsidR="008902D0" w:rsidRPr="00C07FE4" w:rsidRDefault="008902D0" w:rsidP="008902D0">
            <w:pPr>
              <w:spacing w:line="276" w:lineRule="auto"/>
              <w:rPr>
                <w:rFonts w:ascii="Arial" w:hAnsi="Arial" w:cs="Arial"/>
                <w:b/>
              </w:rPr>
            </w:pPr>
            <w:r w:rsidRPr="00C07FE4">
              <w:rPr>
                <w:rFonts w:ascii="Arial" w:hAnsi="Arial" w:cs="Arial"/>
                <w:b/>
              </w:rPr>
              <w:t xml:space="preserve">Lily </w:t>
            </w:r>
            <w:proofErr w:type="spellStart"/>
            <w:r w:rsidRPr="00C07FE4">
              <w:rPr>
                <w:rFonts w:ascii="Arial" w:hAnsi="Arial" w:cs="Arial"/>
                <w:b/>
              </w:rPr>
              <w:t>Talapessy</w:t>
            </w:r>
            <w:proofErr w:type="spellEnd"/>
            <w:r w:rsidRPr="00C07FE4">
              <w:rPr>
                <w:rFonts w:ascii="Arial" w:hAnsi="Arial" w:cs="Arial"/>
                <w:b/>
              </w:rPr>
              <w:t>, UNFPA</w:t>
            </w:r>
          </w:p>
          <w:p w14:paraId="42B369A3" w14:textId="77777777" w:rsidR="008902D0" w:rsidRDefault="008902D0" w:rsidP="008902D0">
            <w:pPr>
              <w:spacing w:line="276" w:lineRule="auto"/>
              <w:rPr>
                <w:rFonts w:ascii="Arial" w:hAnsi="Arial" w:cs="Arial"/>
              </w:rPr>
            </w:pPr>
            <w:r w:rsidRPr="00C07FE4">
              <w:rPr>
                <w:rFonts w:ascii="Arial" w:hAnsi="Arial" w:cs="Arial"/>
              </w:rPr>
              <w:t xml:space="preserve">As a Senior Advisor at UNFPA, </w:t>
            </w:r>
            <w:proofErr w:type="spellStart"/>
            <w:r w:rsidRPr="00C07FE4">
              <w:rPr>
                <w:rFonts w:ascii="Arial" w:hAnsi="Arial" w:cs="Arial"/>
              </w:rPr>
              <w:t>Talapessy</w:t>
            </w:r>
            <w:proofErr w:type="spellEnd"/>
            <w:r w:rsidRPr="00C07FE4">
              <w:rPr>
                <w:rFonts w:ascii="Arial" w:hAnsi="Arial" w:cs="Arial"/>
              </w:rPr>
              <w:t xml:space="preserve"> is involved in the development of Global Indicators for the Sustainable Development Goals. </w:t>
            </w:r>
            <w:proofErr w:type="spellStart"/>
            <w:r w:rsidRPr="00C07FE4">
              <w:rPr>
                <w:rFonts w:ascii="Arial" w:hAnsi="Arial" w:cs="Arial"/>
              </w:rPr>
              <w:t>Talapessy</w:t>
            </w:r>
            <w:proofErr w:type="spellEnd"/>
            <w:r w:rsidRPr="00C07FE4">
              <w:rPr>
                <w:rFonts w:ascii="Arial" w:hAnsi="Arial" w:cs="Arial"/>
              </w:rPr>
              <w:t xml:space="preserve"> provided an overview of the process of development for Global Indicators. She encouraged the working group to continue to develop these “perception indicators”, as they were in large part not addressed in the devel</w:t>
            </w:r>
            <w:r>
              <w:rPr>
                <w:rFonts w:ascii="Arial" w:hAnsi="Arial" w:cs="Arial"/>
              </w:rPr>
              <w:t>opment of the Global Indicators.</w:t>
            </w:r>
          </w:p>
          <w:p w14:paraId="28C996F6" w14:textId="77777777" w:rsidR="008902D0" w:rsidRPr="00C07FE4" w:rsidRDefault="008902D0" w:rsidP="008902D0">
            <w:pPr>
              <w:spacing w:line="276" w:lineRule="auto"/>
              <w:rPr>
                <w:rFonts w:ascii="Arial" w:hAnsi="Arial" w:cs="Arial"/>
              </w:rPr>
            </w:pPr>
          </w:p>
          <w:p w14:paraId="7B63ADB0" w14:textId="2A69680D" w:rsidR="008902D0" w:rsidRPr="008902D0" w:rsidRDefault="008902D0" w:rsidP="00C07FE4">
            <w:pPr>
              <w:spacing w:line="276" w:lineRule="auto"/>
              <w:rPr>
                <w:rFonts w:ascii="Arial" w:hAnsi="Arial" w:cs="Arial"/>
              </w:rPr>
            </w:pPr>
            <w:r w:rsidRPr="00C07FE4">
              <w:rPr>
                <w:rFonts w:ascii="Arial" w:hAnsi="Arial" w:cs="Arial"/>
              </w:rPr>
              <w:t xml:space="preserve">As part of the development of the Global Indicators, a ‘political forum’ will be created to discuss the lessons learned and the hurdles in implementing the SDGs. </w:t>
            </w:r>
            <w:proofErr w:type="spellStart"/>
            <w:r w:rsidRPr="00C07FE4">
              <w:rPr>
                <w:rFonts w:ascii="Arial" w:hAnsi="Arial" w:cs="Arial"/>
              </w:rPr>
              <w:t>Talapessy</w:t>
            </w:r>
            <w:proofErr w:type="spellEnd"/>
            <w:r w:rsidRPr="00C07FE4">
              <w:rPr>
                <w:rFonts w:ascii="Arial" w:hAnsi="Arial" w:cs="Arial"/>
              </w:rPr>
              <w:t xml:space="preserve"> suggested the outputs from the working group could feed into this ‘political forum’, which could serve as a platform to highlight what is not being measured in the current set of indicators.</w:t>
            </w:r>
          </w:p>
        </w:tc>
      </w:tr>
    </w:tbl>
    <w:p w14:paraId="4235B852" w14:textId="77777777" w:rsidR="002232A0" w:rsidRPr="00C07FE4" w:rsidRDefault="002232A0" w:rsidP="00C07FE4">
      <w:pPr>
        <w:spacing w:after="0" w:line="276" w:lineRule="auto"/>
        <w:rPr>
          <w:rFonts w:ascii="Arial" w:hAnsi="Arial" w:cs="Arial"/>
        </w:rPr>
      </w:pPr>
    </w:p>
    <w:p w14:paraId="6F5693EC" w14:textId="77777777" w:rsidR="00F04C7C" w:rsidRPr="00C07FE4" w:rsidRDefault="00F04C7C" w:rsidP="00C07FE4">
      <w:pPr>
        <w:spacing w:after="0" w:line="276" w:lineRule="auto"/>
        <w:rPr>
          <w:rFonts w:ascii="Arial" w:hAnsi="Arial" w:cs="Arial"/>
          <w:u w:val="single"/>
        </w:rPr>
      </w:pPr>
    </w:p>
    <w:p w14:paraId="6775B0EE" w14:textId="2C7EA8F0" w:rsidR="00D73571" w:rsidRPr="00C07FE4" w:rsidRDefault="008F43E5" w:rsidP="00C07FE4">
      <w:pPr>
        <w:spacing w:after="0" w:line="276" w:lineRule="auto"/>
        <w:rPr>
          <w:rFonts w:ascii="Arial" w:hAnsi="Arial" w:cs="Arial"/>
          <w:u w:val="single"/>
        </w:rPr>
      </w:pPr>
      <w:r>
        <w:rPr>
          <w:rFonts w:ascii="Arial" w:hAnsi="Arial" w:cs="Arial"/>
          <w:u w:val="single"/>
        </w:rPr>
        <w:t>Meeting Note Reflections</w:t>
      </w:r>
    </w:p>
    <w:p w14:paraId="7E8DEE25" w14:textId="77777777" w:rsidR="00D73571" w:rsidRPr="00C07FE4" w:rsidRDefault="00D73571" w:rsidP="00C07FE4">
      <w:pPr>
        <w:spacing w:after="0" w:line="276" w:lineRule="auto"/>
        <w:rPr>
          <w:rFonts w:ascii="Arial" w:hAnsi="Arial" w:cs="Arial"/>
        </w:rPr>
      </w:pPr>
    </w:p>
    <w:p w14:paraId="7BD27357" w14:textId="77777777" w:rsidR="00D73571" w:rsidRPr="00C07FE4" w:rsidRDefault="00D73571" w:rsidP="00C07FE4">
      <w:pPr>
        <w:spacing w:after="0" w:line="276" w:lineRule="auto"/>
        <w:rPr>
          <w:rFonts w:ascii="Arial" w:hAnsi="Arial" w:cs="Arial"/>
        </w:rPr>
      </w:pPr>
    </w:p>
    <w:p w14:paraId="539FBAEE" w14:textId="54B01B74" w:rsidR="00D73571" w:rsidRPr="00C07FE4" w:rsidRDefault="00F04C7C" w:rsidP="00C07FE4">
      <w:pPr>
        <w:spacing w:after="0" w:line="276" w:lineRule="auto"/>
        <w:rPr>
          <w:rFonts w:ascii="Arial" w:hAnsi="Arial" w:cs="Arial"/>
          <w:u w:val="single"/>
        </w:rPr>
      </w:pPr>
      <w:r w:rsidRPr="00C07FE4">
        <w:rPr>
          <w:rFonts w:ascii="Arial" w:hAnsi="Arial" w:cs="Arial"/>
          <w:u w:val="single"/>
        </w:rPr>
        <w:t xml:space="preserve">Different perspectives on faith-based indicators </w:t>
      </w:r>
    </w:p>
    <w:p w14:paraId="31D30CB6" w14:textId="4BD76C84" w:rsidR="00AD7574" w:rsidRPr="00C07FE4" w:rsidRDefault="008902D0" w:rsidP="00C07FE4">
      <w:pPr>
        <w:spacing w:after="0" w:line="276" w:lineRule="auto"/>
        <w:rPr>
          <w:rFonts w:ascii="Arial" w:hAnsi="Arial" w:cs="Arial"/>
        </w:rPr>
      </w:pPr>
      <w:r>
        <w:rPr>
          <w:rFonts w:ascii="Arial" w:hAnsi="Arial" w:cs="Arial"/>
        </w:rPr>
        <w:t>M</w:t>
      </w:r>
      <w:r w:rsidR="00EF7E15" w:rsidRPr="00C07FE4">
        <w:rPr>
          <w:rFonts w:ascii="Arial" w:hAnsi="Arial" w:cs="Arial"/>
        </w:rPr>
        <w:t>eeting participants</w:t>
      </w:r>
      <w:r w:rsidR="00AD7574" w:rsidRPr="00C07FE4">
        <w:rPr>
          <w:rFonts w:ascii="Arial" w:hAnsi="Arial" w:cs="Arial"/>
        </w:rPr>
        <w:t xml:space="preserve"> </w:t>
      </w:r>
      <w:r w:rsidR="00EF7E15" w:rsidRPr="00C07FE4">
        <w:rPr>
          <w:rFonts w:ascii="Arial" w:hAnsi="Arial" w:cs="Arial"/>
        </w:rPr>
        <w:t xml:space="preserve">in their academic and professional careers have approached and engaged </w:t>
      </w:r>
      <w:r w:rsidR="00AD7574" w:rsidRPr="00C07FE4">
        <w:rPr>
          <w:rFonts w:ascii="Arial" w:hAnsi="Arial" w:cs="Arial"/>
        </w:rPr>
        <w:t>with faith-based metrics</w:t>
      </w:r>
      <w:r w:rsidR="00EF7E15" w:rsidRPr="00C07FE4">
        <w:rPr>
          <w:rFonts w:ascii="Arial" w:hAnsi="Arial" w:cs="Arial"/>
        </w:rPr>
        <w:t xml:space="preserve"> from different </w:t>
      </w:r>
      <w:r w:rsidR="00AE592A">
        <w:rPr>
          <w:rFonts w:ascii="Arial" w:hAnsi="Arial" w:cs="Arial"/>
        </w:rPr>
        <w:t>perspectives</w:t>
      </w:r>
      <w:r w:rsidR="00AD7574" w:rsidRPr="00C07FE4">
        <w:rPr>
          <w:rFonts w:ascii="Arial" w:hAnsi="Arial" w:cs="Arial"/>
        </w:rPr>
        <w:t xml:space="preserve">. A review of the meeting suggested </w:t>
      </w:r>
      <w:r w:rsidR="00AE592A">
        <w:rPr>
          <w:rFonts w:ascii="Arial" w:hAnsi="Arial" w:cs="Arial"/>
        </w:rPr>
        <w:t xml:space="preserve">a few </w:t>
      </w:r>
      <w:r w:rsidR="00F04C7C" w:rsidRPr="00C07FE4">
        <w:rPr>
          <w:rFonts w:ascii="Arial" w:hAnsi="Arial" w:cs="Arial"/>
        </w:rPr>
        <w:t xml:space="preserve">differences </w:t>
      </w:r>
      <w:r w:rsidR="00AD7574" w:rsidRPr="00C07FE4">
        <w:rPr>
          <w:rFonts w:ascii="Arial" w:hAnsi="Arial" w:cs="Arial"/>
        </w:rPr>
        <w:t xml:space="preserve">among participants that could be clarified to help </w:t>
      </w:r>
      <w:r w:rsidR="00FB3BE0" w:rsidRPr="00C07FE4">
        <w:rPr>
          <w:rFonts w:ascii="Arial" w:hAnsi="Arial" w:cs="Arial"/>
        </w:rPr>
        <w:t>move the working group forward:</w:t>
      </w:r>
    </w:p>
    <w:p w14:paraId="089B6A34" w14:textId="77777777" w:rsidR="00F14A73" w:rsidRPr="00C07FE4" w:rsidRDefault="00F14A73" w:rsidP="00C07FE4">
      <w:pPr>
        <w:spacing w:after="0" w:line="276" w:lineRule="auto"/>
        <w:rPr>
          <w:rFonts w:ascii="Arial" w:hAnsi="Arial" w:cs="Arial"/>
        </w:rPr>
      </w:pPr>
    </w:p>
    <w:p w14:paraId="3E670A82" w14:textId="4ECDF752" w:rsidR="00AD72D4" w:rsidRPr="00AE592A" w:rsidRDefault="00F04C7C" w:rsidP="00563430">
      <w:pPr>
        <w:pStyle w:val="ListParagraph"/>
        <w:numPr>
          <w:ilvl w:val="0"/>
          <w:numId w:val="6"/>
        </w:numPr>
        <w:spacing w:after="0" w:line="276" w:lineRule="auto"/>
        <w:rPr>
          <w:rFonts w:ascii="Arial" w:hAnsi="Arial" w:cs="Arial"/>
        </w:rPr>
      </w:pPr>
      <w:r w:rsidRPr="00AE592A">
        <w:rPr>
          <w:rFonts w:ascii="Arial" w:hAnsi="Arial" w:cs="Arial"/>
          <w:b/>
        </w:rPr>
        <w:t>Goal of evaluation and type of approach</w:t>
      </w:r>
    </w:p>
    <w:p w14:paraId="4D45F653" w14:textId="226AEE34" w:rsidR="00AD7574" w:rsidRPr="00C07FE4" w:rsidRDefault="00DB7493" w:rsidP="00C07FE4">
      <w:pPr>
        <w:pStyle w:val="ListParagraph"/>
        <w:spacing w:after="0" w:line="276" w:lineRule="auto"/>
        <w:rPr>
          <w:rFonts w:ascii="Arial" w:hAnsi="Arial" w:cs="Arial"/>
        </w:rPr>
      </w:pPr>
      <w:r w:rsidRPr="00C07FE4">
        <w:rPr>
          <w:rFonts w:ascii="Arial" w:hAnsi="Arial" w:cs="Arial"/>
        </w:rPr>
        <w:t xml:space="preserve">Differences in understanding shared terms </w:t>
      </w:r>
      <w:r w:rsidR="008902D0">
        <w:rPr>
          <w:rFonts w:ascii="Arial" w:hAnsi="Arial" w:cs="Arial"/>
        </w:rPr>
        <w:t xml:space="preserve">around evaluation </w:t>
      </w:r>
      <w:r w:rsidR="00C46D91" w:rsidRPr="00C07FE4">
        <w:rPr>
          <w:rFonts w:ascii="Arial" w:hAnsi="Arial" w:cs="Arial"/>
        </w:rPr>
        <w:t xml:space="preserve">could be </w:t>
      </w:r>
      <w:r w:rsidR="00AE592A">
        <w:rPr>
          <w:rFonts w:ascii="Arial" w:hAnsi="Arial" w:cs="Arial"/>
        </w:rPr>
        <w:t>clarified</w:t>
      </w:r>
      <w:r w:rsidRPr="00C07FE4">
        <w:rPr>
          <w:rFonts w:ascii="Arial" w:hAnsi="Arial" w:cs="Arial"/>
        </w:rPr>
        <w:t>, particularly when und</w:t>
      </w:r>
      <w:r w:rsidR="001B6D1C" w:rsidRPr="00C07FE4">
        <w:rPr>
          <w:rFonts w:ascii="Arial" w:hAnsi="Arial" w:cs="Arial"/>
        </w:rPr>
        <w:t>erstanding each other’s purpose in engaging with faith-based metrics</w:t>
      </w:r>
      <w:r w:rsidRPr="00C07FE4">
        <w:rPr>
          <w:rFonts w:ascii="Arial" w:hAnsi="Arial" w:cs="Arial"/>
        </w:rPr>
        <w:t>.</w:t>
      </w:r>
      <w:r w:rsidR="00AE592A">
        <w:rPr>
          <w:rFonts w:ascii="Arial" w:hAnsi="Arial" w:cs="Arial"/>
        </w:rPr>
        <w:t xml:space="preserve"> </w:t>
      </w:r>
    </w:p>
    <w:p w14:paraId="045CB245" w14:textId="77777777" w:rsidR="00AD7574" w:rsidRPr="00C07FE4" w:rsidRDefault="00AD7574" w:rsidP="00C07FE4">
      <w:pPr>
        <w:pStyle w:val="ListParagraph"/>
        <w:spacing w:after="0" w:line="276" w:lineRule="auto"/>
        <w:rPr>
          <w:rFonts w:ascii="Arial" w:hAnsi="Arial" w:cs="Arial"/>
        </w:rPr>
      </w:pPr>
    </w:p>
    <w:p w14:paraId="732FB1FE" w14:textId="77777777" w:rsidR="00226C4C" w:rsidRPr="00C07FE4" w:rsidRDefault="00226C4C" w:rsidP="00C07FE4">
      <w:pPr>
        <w:pStyle w:val="ListParagraph"/>
        <w:spacing w:after="0" w:line="276" w:lineRule="auto"/>
        <w:rPr>
          <w:rFonts w:ascii="Arial" w:hAnsi="Arial" w:cs="Arial"/>
          <w:u w:val="single"/>
        </w:rPr>
      </w:pPr>
      <w:r w:rsidRPr="00C07FE4">
        <w:rPr>
          <w:rFonts w:ascii="Arial" w:hAnsi="Arial" w:cs="Arial"/>
          <w:u w:val="single"/>
        </w:rPr>
        <w:t>Impact Evaluation</w:t>
      </w:r>
    </w:p>
    <w:p w14:paraId="07CC4E92" w14:textId="77777777" w:rsidR="000C1465" w:rsidRPr="00C07FE4" w:rsidRDefault="00AD7574" w:rsidP="00C07FE4">
      <w:pPr>
        <w:pStyle w:val="ListParagraph"/>
        <w:spacing w:after="0" w:line="276" w:lineRule="auto"/>
        <w:rPr>
          <w:rFonts w:ascii="Arial" w:hAnsi="Arial" w:cs="Arial"/>
        </w:rPr>
      </w:pPr>
      <w:r w:rsidRPr="00C07FE4">
        <w:rPr>
          <w:rFonts w:ascii="Arial" w:hAnsi="Arial" w:cs="Arial"/>
        </w:rPr>
        <w:t>The term “impact</w:t>
      </w:r>
      <w:r w:rsidR="00EF7E15" w:rsidRPr="00C07FE4">
        <w:rPr>
          <w:rFonts w:ascii="Arial" w:hAnsi="Arial" w:cs="Arial"/>
        </w:rPr>
        <w:t xml:space="preserve"> evaluation” was referred to often throughout the </w:t>
      </w:r>
      <w:proofErr w:type="gramStart"/>
      <w:r w:rsidR="00FB3BE0" w:rsidRPr="00C07FE4">
        <w:rPr>
          <w:rFonts w:ascii="Arial" w:hAnsi="Arial" w:cs="Arial"/>
        </w:rPr>
        <w:t>meeting’s</w:t>
      </w:r>
      <w:proofErr w:type="gramEnd"/>
      <w:r w:rsidR="00FB3BE0" w:rsidRPr="00C07FE4">
        <w:rPr>
          <w:rFonts w:ascii="Arial" w:hAnsi="Arial" w:cs="Arial"/>
        </w:rPr>
        <w:t xml:space="preserve"> </w:t>
      </w:r>
      <w:r w:rsidR="00EF7E15" w:rsidRPr="00C07FE4">
        <w:rPr>
          <w:rFonts w:ascii="Arial" w:hAnsi="Arial" w:cs="Arial"/>
        </w:rPr>
        <w:t>conversation, but can be understood differently depending on the context.</w:t>
      </w:r>
      <w:r w:rsidR="00DB7493" w:rsidRPr="00C07FE4">
        <w:rPr>
          <w:rFonts w:ascii="Arial" w:hAnsi="Arial" w:cs="Arial"/>
        </w:rPr>
        <w:t xml:space="preserve"> </w:t>
      </w:r>
      <w:r w:rsidR="00EF7E15" w:rsidRPr="00C07FE4">
        <w:rPr>
          <w:rFonts w:ascii="Arial" w:hAnsi="Arial" w:cs="Arial"/>
        </w:rPr>
        <w:t>Among M&amp;E profess</w:t>
      </w:r>
      <w:r w:rsidR="00FB3BE0" w:rsidRPr="00C07FE4">
        <w:rPr>
          <w:rFonts w:ascii="Arial" w:hAnsi="Arial" w:cs="Arial"/>
        </w:rPr>
        <w:t>ionals, economists, and academics</w:t>
      </w:r>
      <w:r w:rsidR="00EF7E15" w:rsidRPr="00C07FE4">
        <w:rPr>
          <w:rFonts w:ascii="Arial" w:hAnsi="Arial" w:cs="Arial"/>
        </w:rPr>
        <w:t xml:space="preserve">, </w:t>
      </w:r>
      <w:r w:rsidR="00DB7493" w:rsidRPr="00C07FE4">
        <w:rPr>
          <w:rFonts w:ascii="Arial" w:hAnsi="Arial" w:cs="Arial"/>
        </w:rPr>
        <w:t>“Impact Evaluation” is</w:t>
      </w:r>
      <w:r w:rsidR="000C1465" w:rsidRPr="00C07FE4">
        <w:rPr>
          <w:rFonts w:ascii="Arial" w:hAnsi="Arial" w:cs="Arial"/>
        </w:rPr>
        <w:t xml:space="preserve"> a</w:t>
      </w:r>
      <w:r w:rsidR="00EF7E15" w:rsidRPr="00C07FE4">
        <w:rPr>
          <w:rFonts w:ascii="Arial" w:hAnsi="Arial" w:cs="Arial"/>
          <w:b/>
        </w:rPr>
        <w:t xml:space="preserve"> </w:t>
      </w:r>
      <w:r w:rsidR="00EF7E15" w:rsidRPr="00C07FE4">
        <w:rPr>
          <w:rFonts w:ascii="Arial" w:hAnsi="Arial" w:cs="Arial"/>
          <w:u w:val="single"/>
        </w:rPr>
        <w:t>technical term</w:t>
      </w:r>
      <w:r w:rsidR="00FB3BE0" w:rsidRPr="00C07FE4">
        <w:rPr>
          <w:rFonts w:ascii="Arial" w:hAnsi="Arial" w:cs="Arial"/>
        </w:rPr>
        <w:t xml:space="preserve"> that is part of</w:t>
      </w:r>
      <w:r w:rsidR="00A237EB" w:rsidRPr="00C07FE4">
        <w:rPr>
          <w:rFonts w:ascii="Arial" w:hAnsi="Arial" w:cs="Arial"/>
        </w:rPr>
        <w:t xml:space="preserve"> outcome evaluation.</w:t>
      </w:r>
      <w:r w:rsidR="00A237EB" w:rsidRPr="00C07FE4">
        <w:rPr>
          <w:rStyle w:val="FootnoteReference"/>
          <w:rFonts w:ascii="Arial" w:hAnsi="Arial" w:cs="Arial"/>
        </w:rPr>
        <w:footnoteReference w:id="1"/>
      </w:r>
      <w:r w:rsidR="00A237EB" w:rsidRPr="00C07FE4">
        <w:rPr>
          <w:rFonts w:ascii="Arial" w:hAnsi="Arial" w:cs="Arial"/>
        </w:rPr>
        <w:t xml:space="preserve"> It is </w:t>
      </w:r>
      <w:r w:rsidR="000C1465" w:rsidRPr="00C07FE4">
        <w:rPr>
          <w:rFonts w:ascii="Arial" w:hAnsi="Arial" w:cs="Arial"/>
        </w:rPr>
        <w:t xml:space="preserve">defined </w:t>
      </w:r>
      <w:r w:rsidR="00A237EB" w:rsidRPr="00C07FE4">
        <w:rPr>
          <w:rFonts w:ascii="Arial" w:hAnsi="Arial" w:cs="Arial"/>
        </w:rPr>
        <w:t xml:space="preserve">in this context as </w:t>
      </w:r>
      <w:r w:rsidR="000C1465" w:rsidRPr="00C07FE4">
        <w:rPr>
          <w:rFonts w:ascii="Arial" w:hAnsi="Arial" w:cs="Arial"/>
        </w:rPr>
        <w:t xml:space="preserve">below: </w:t>
      </w:r>
    </w:p>
    <w:p w14:paraId="43EEDCBA" w14:textId="77777777" w:rsidR="00EF7E15" w:rsidRPr="00C07FE4" w:rsidRDefault="00EF7E15" w:rsidP="00C07FE4">
      <w:pPr>
        <w:pStyle w:val="ListParagraph"/>
        <w:spacing w:after="0" w:line="276" w:lineRule="auto"/>
        <w:rPr>
          <w:rFonts w:ascii="Arial" w:hAnsi="Arial" w:cs="Arial"/>
        </w:rPr>
      </w:pPr>
    </w:p>
    <w:p w14:paraId="3D96B36C" w14:textId="77777777" w:rsidR="00DB7493" w:rsidRPr="00C07FE4" w:rsidRDefault="000C1465" w:rsidP="00C07FE4">
      <w:pPr>
        <w:spacing w:after="0" w:line="276" w:lineRule="auto"/>
        <w:ind w:left="1440"/>
        <w:rPr>
          <w:rFonts w:ascii="Arial" w:hAnsi="Arial" w:cs="Arial"/>
          <w:i/>
        </w:rPr>
      </w:pPr>
      <w:r w:rsidRPr="00C07FE4">
        <w:rPr>
          <w:rFonts w:ascii="Arial" w:hAnsi="Arial" w:cs="Arial"/>
          <w:i/>
        </w:rPr>
        <w:t xml:space="preserve">An impact evaluation assesses </w:t>
      </w:r>
      <w:r w:rsidR="00DB7493" w:rsidRPr="00C07FE4">
        <w:rPr>
          <w:rFonts w:ascii="Arial" w:hAnsi="Arial" w:cs="Arial"/>
          <w:i/>
        </w:rPr>
        <w:t xml:space="preserve">changes in the well-being of individuals, households, communities or firms that can be </w:t>
      </w:r>
      <w:r w:rsidR="00DB7493" w:rsidRPr="00C07FE4">
        <w:rPr>
          <w:rFonts w:ascii="Arial" w:hAnsi="Arial" w:cs="Arial"/>
          <w:b/>
          <w:i/>
          <w:color w:val="C00000"/>
        </w:rPr>
        <w:t>attributed</w:t>
      </w:r>
      <w:r w:rsidR="00DB7493" w:rsidRPr="00C07FE4">
        <w:rPr>
          <w:rFonts w:ascii="Arial" w:hAnsi="Arial" w:cs="Arial"/>
          <w:i/>
          <w:color w:val="C00000"/>
        </w:rPr>
        <w:t xml:space="preserve"> </w:t>
      </w:r>
      <w:r w:rsidR="00DB7493" w:rsidRPr="00C07FE4">
        <w:rPr>
          <w:rFonts w:ascii="Arial" w:hAnsi="Arial" w:cs="Arial"/>
          <w:i/>
        </w:rPr>
        <w:t xml:space="preserve">to a particular project, program, or policy. </w:t>
      </w:r>
      <w:r w:rsidR="00DB7493" w:rsidRPr="00AE592A">
        <w:rPr>
          <w:rFonts w:ascii="Arial" w:hAnsi="Arial" w:cs="Arial"/>
          <w:i/>
        </w:rPr>
        <w:t>The central impact evaluation question is what would have happened to those receiving the intervention if they had not in fact received the program</w:t>
      </w:r>
      <w:r w:rsidR="00DB7493" w:rsidRPr="00AE592A">
        <w:rPr>
          <w:rFonts w:ascii="Arial" w:hAnsi="Arial" w:cs="Arial"/>
          <w:i/>
          <w:color w:val="C00000"/>
        </w:rPr>
        <w:t>.</w:t>
      </w:r>
      <w:r w:rsidR="00DB7493" w:rsidRPr="00C07FE4">
        <w:rPr>
          <w:rFonts w:ascii="Arial" w:hAnsi="Arial" w:cs="Arial"/>
          <w:i/>
        </w:rPr>
        <w:t xml:space="preserve"> Since we cannot observe thi</w:t>
      </w:r>
      <w:r w:rsidRPr="00C07FE4">
        <w:rPr>
          <w:rFonts w:ascii="Arial" w:hAnsi="Arial" w:cs="Arial"/>
          <w:i/>
        </w:rPr>
        <w:t>s</w:t>
      </w:r>
      <w:r w:rsidR="00DB7493" w:rsidRPr="00C07FE4">
        <w:rPr>
          <w:rFonts w:ascii="Arial" w:hAnsi="Arial" w:cs="Arial"/>
          <w:i/>
        </w:rPr>
        <w:t xml:space="preserve"> </w:t>
      </w:r>
      <w:r w:rsidRPr="00C07FE4">
        <w:rPr>
          <w:rFonts w:ascii="Arial" w:hAnsi="Arial" w:cs="Arial"/>
          <w:i/>
        </w:rPr>
        <w:t xml:space="preserve">group </w:t>
      </w:r>
      <w:r w:rsidR="00DB7493" w:rsidRPr="00C07FE4">
        <w:rPr>
          <w:rFonts w:ascii="Arial" w:hAnsi="Arial" w:cs="Arial"/>
          <w:i/>
        </w:rPr>
        <w:t>both with and without the intervention</w:t>
      </w:r>
      <w:r w:rsidR="00DB7493" w:rsidRPr="00C07FE4">
        <w:rPr>
          <w:rFonts w:ascii="Arial" w:hAnsi="Arial" w:cs="Arial"/>
          <w:i/>
          <w:color w:val="C00000"/>
        </w:rPr>
        <w:t xml:space="preserve">, </w:t>
      </w:r>
      <w:r w:rsidR="00DB7493" w:rsidRPr="00C07FE4">
        <w:rPr>
          <w:rFonts w:ascii="Arial" w:hAnsi="Arial" w:cs="Arial"/>
          <w:b/>
          <w:i/>
          <w:color w:val="C00000"/>
        </w:rPr>
        <w:t xml:space="preserve">the key challenge is </w:t>
      </w:r>
      <w:r w:rsidRPr="00C07FE4">
        <w:rPr>
          <w:rFonts w:ascii="Arial" w:hAnsi="Arial" w:cs="Arial"/>
          <w:b/>
          <w:i/>
          <w:color w:val="C00000"/>
        </w:rPr>
        <w:t xml:space="preserve">to develop a counterfactual </w:t>
      </w:r>
      <w:r w:rsidRPr="00C07FE4">
        <w:rPr>
          <w:rFonts w:ascii="Arial" w:hAnsi="Arial" w:cs="Arial"/>
          <w:i/>
        </w:rPr>
        <w:t xml:space="preserve">– that is, a group which is as similar as possible (in observable and unobservable dimensions) to those receiving the intervention. </w:t>
      </w:r>
      <w:r w:rsidRPr="00C07FE4">
        <w:rPr>
          <w:rFonts w:ascii="Arial" w:hAnsi="Arial" w:cs="Arial"/>
          <w:b/>
          <w:i/>
          <w:color w:val="C00000"/>
        </w:rPr>
        <w:t xml:space="preserve">This comparison allows for the establishment of definitive causality </w:t>
      </w:r>
      <w:r w:rsidRPr="00C07FE4">
        <w:rPr>
          <w:rFonts w:ascii="Arial" w:hAnsi="Arial" w:cs="Arial"/>
          <w:i/>
        </w:rPr>
        <w:t>– attributing observed changes in welfare to the program, while removing confounding factors.</w:t>
      </w:r>
      <w:r w:rsidRPr="00C07FE4">
        <w:rPr>
          <w:rStyle w:val="FootnoteReference"/>
          <w:rFonts w:ascii="Arial" w:hAnsi="Arial" w:cs="Arial"/>
          <w:i/>
        </w:rPr>
        <w:footnoteReference w:id="2"/>
      </w:r>
    </w:p>
    <w:p w14:paraId="596E06A2" w14:textId="77777777" w:rsidR="00EF7E15" w:rsidRPr="00C07FE4" w:rsidRDefault="00EF7E15" w:rsidP="00C07FE4">
      <w:pPr>
        <w:spacing w:after="0" w:line="276" w:lineRule="auto"/>
        <w:ind w:left="720"/>
        <w:rPr>
          <w:rFonts w:ascii="Arial" w:hAnsi="Arial" w:cs="Arial"/>
        </w:rPr>
      </w:pPr>
    </w:p>
    <w:p w14:paraId="6D014ADE" w14:textId="0B55BC6B" w:rsidR="00EF7E15" w:rsidRPr="00C07FE4" w:rsidRDefault="000C1465" w:rsidP="00C07FE4">
      <w:pPr>
        <w:spacing w:after="0" w:line="276" w:lineRule="auto"/>
        <w:ind w:left="720"/>
        <w:rPr>
          <w:rFonts w:ascii="Arial" w:hAnsi="Arial" w:cs="Arial"/>
        </w:rPr>
      </w:pPr>
      <w:r w:rsidRPr="00C07FE4">
        <w:rPr>
          <w:rFonts w:ascii="Arial" w:hAnsi="Arial" w:cs="Arial"/>
        </w:rPr>
        <w:t xml:space="preserve">When used in this context, an impact evaluation </w:t>
      </w:r>
      <w:r w:rsidR="008B01FA" w:rsidRPr="00C07FE4">
        <w:rPr>
          <w:rFonts w:ascii="Arial" w:hAnsi="Arial" w:cs="Arial"/>
        </w:rPr>
        <w:t xml:space="preserve">is </w:t>
      </w:r>
      <w:r w:rsidRPr="00C07FE4">
        <w:rPr>
          <w:rFonts w:ascii="Arial" w:hAnsi="Arial" w:cs="Arial"/>
        </w:rPr>
        <w:t xml:space="preserve">a </w:t>
      </w:r>
      <w:r w:rsidR="00AE592A">
        <w:rPr>
          <w:rFonts w:ascii="Arial" w:hAnsi="Arial" w:cs="Arial"/>
        </w:rPr>
        <w:t xml:space="preserve">measurement </w:t>
      </w:r>
      <w:r w:rsidRPr="00C07FE4">
        <w:rPr>
          <w:rFonts w:ascii="Arial" w:hAnsi="Arial" w:cs="Arial"/>
        </w:rPr>
        <w:t xml:space="preserve">tool </w:t>
      </w:r>
      <w:r w:rsidR="008B01FA" w:rsidRPr="00C07FE4">
        <w:rPr>
          <w:rFonts w:ascii="Arial" w:hAnsi="Arial" w:cs="Arial"/>
        </w:rPr>
        <w:t xml:space="preserve">that quantifies the changes the program made upon a community </w:t>
      </w:r>
      <w:r w:rsidR="00C46D91" w:rsidRPr="00C07FE4">
        <w:rPr>
          <w:rFonts w:ascii="Arial" w:hAnsi="Arial" w:cs="Arial"/>
        </w:rPr>
        <w:t xml:space="preserve">through proof of </w:t>
      </w:r>
      <w:r w:rsidR="008B01FA" w:rsidRPr="00C07FE4">
        <w:rPr>
          <w:rFonts w:ascii="Arial" w:hAnsi="Arial" w:cs="Arial"/>
        </w:rPr>
        <w:t>causality</w:t>
      </w:r>
      <w:r w:rsidRPr="00C07FE4">
        <w:rPr>
          <w:rFonts w:ascii="Arial" w:hAnsi="Arial" w:cs="Arial"/>
        </w:rPr>
        <w:t xml:space="preserve">—that the observed changes in the community are caused </w:t>
      </w:r>
      <w:r w:rsidR="008B01FA" w:rsidRPr="00C07FE4">
        <w:rPr>
          <w:rFonts w:ascii="Arial" w:hAnsi="Arial" w:cs="Arial"/>
        </w:rPr>
        <w:t xml:space="preserve">by </w:t>
      </w:r>
      <w:r w:rsidRPr="00C07FE4">
        <w:rPr>
          <w:rFonts w:ascii="Arial" w:hAnsi="Arial" w:cs="Arial"/>
        </w:rPr>
        <w:t xml:space="preserve">and can be attributed to the </w:t>
      </w:r>
      <w:r w:rsidR="008B01FA" w:rsidRPr="00C07FE4">
        <w:rPr>
          <w:rFonts w:ascii="Arial" w:hAnsi="Arial" w:cs="Arial"/>
        </w:rPr>
        <w:t>program</w:t>
      </w:r>
      <w:r w:rsidRPr="00C07FE4">
        <w:rPr>
          <w:rFonts w:ascii="Arial" w:hAnsi="Arial" w:cs="Arial"/>
        </w:rPr>
        <w:t xml:space="preserve">, as opposed to other </w:t>
      </w:r>
      <w:r w:rsidR="008B01FA" w:rsidRPr="00C07FE4">
        <w:rPr>
          <w:rFonts w:ascii="Arial" w:hAnsi="Arial" w:cs="Arial"/>
        </w:rPr>
        <w:t>external factors.</w:t>
      </w:r>
      <w:r w:rsidR="00126168" w:rsidRPr="00C07FE4">
        <w:rPr>
          <w:rFonts w:ascii="Arial" w:hAnsi="Arial" w:cs="Arial"/>
        </w:rPr>
        <w:t xml:space="preserve"> The gold standard of impact evaluation are Randomized Controlled Trials (RCTs), but other study designs exist that can show (to a lesser degree of scientific rigor) the amount of change attributed to the program. </w:t>
      </w:r>
    </w:p>
    <w:p w14:paraId="65A21491" w14:textId="77777777" w:rsidR="00EF7E15" w:rsidRPr="00C07FE4" w:rsidRDefault="00EF7E15" w:rsidP="00C07FE4">
      <w:pPr>
        <w:spacing w:after="0" w:line="276" w:lineRule="auto"/>
        <w:ind w:left="720"/>
        <w:rPr>
          <w:rFonts w:ascii="Arial" w:hAnsi="Arial" w:cs="Arial"/>
        </w:rPr>
      </w:pPr>
    </w:p>
    <w:p w14:paraId="15FBEA80" w14:textId="1E657335" w:rsidR="008B01FA" w:rsidRPr="00C07FE4" w:rsidRDefault="0086774B" w:rsidP="00C07FE4">
      <w:pPr>
        <w:spacing w:after="0" w:line="276" w:lineRule="auto"/>
        <w:ind w:left="720"/>
        <w:rPr>
          <w:rFonts w:ascii="Arial" w:hAnsi="Arial" w:cs="Arial"/>
        </w:rPr>
      </w:pPr>
      <w:r w:rsidRPr="00C07FE4">
        <w:rPr>
          <w:rFonts w:ascii="Arial" w:hAnsi="Arial" w:cs="Arial"/>
        </w:rPr>
        <w:lastRenderedPageBreak/>
        <w:t>However, a broader community, including program managers, may be interested in assessing how effective its programs are at reaching their intending goals</w:t>
      </w:r>
      <w:r w:rsidR="00EF7E15" w:rsidRPr="00C07FE4">
        <w:rPr>
          <w:rFonts w:ascii="Arial" w:hAnsi="Arial" w:cs="Arial"/>
        </w:rPr>
        <w:t xml:space="preserve">. They </w:t>
      </w:r>
      <w:r w:rsidRPr="00C07FE4">
        <w:rPr>
          <w:rFonts w:ascii="Arial" w:hAnsi="Arial" w:cs="Arial"/>
        </w:rPr>
        <w:t xml:space="preserve">may term </w:t>
      </w:r>
      <w:r w:rsidR="00EF7E15" w:rsidRPr="00C07FE4">
        <w:rPr>
          <w:rFonts w:ascii="Arial" w:hAnsi="Arial" w:cs="Arial"/>
        </w:rPr>
        <w:t xml:space="preserve">this </w:t>
      </w:r>
      <w:r w:rsidRPr="00C07FE4">
        <w:rPr>
          <w:rFonts w:ascii="Arial" w:hAnsi="Arial" w:cs="Arial"/>
        </w:rPr>
        <w:t xml:space="preserve">as evaluating </w:t>
      </w:r>
      <w:r w:rsidR="00EF7E15" w:rsidRPr="00C07FE4">
        <w:rPr>
          <w:rFonts w:ascii="Arial" w:hAnsi="Arial" w:cs="Arial"/>
        </w:rPr>
        <w:t xml:space="preserve">their </w:t>
      </w:r>
      <w:r w:rsidRPr="00C07FE4">
        <w:rPr>
          <w:rFonts w:ascii="Arial" w:hAnsi="Arial" w:cs="Arial"/>
        </w:rPr>
        <w:t>programs’ impact</w:t>
      </w:r>
      <w:r w:rsidR="00AB368E">
        <w:rPr>
          <w:rFonts w:ascii="Arial" w:hAnsi="Arial" w:cs="Arial"/>
        </w:rPr>
        <w:t>—while not referring specifically to impact evaluation, as understood in the definition above</w:t>
      </w:r>
      <w:r w:rsidRPr="00C07FE4">
        <w:rPr>
          <w:rFonts w:ascii="Arial" w:hAnsi="Arial" w:cs="Arial"/>
        </w:rPr>
        <w:t xml:space="preserve">. </w:t>
      </w:r>
      <w:r w:rsidR="00C46D91" w:rsidRPr="00C07FE4">
        <w:rPr>
          <w:rFonts w:ascii="Arial" w:hAnsi="Arial" w:cs="Arial"/>
          <w:b/>
        </w:rPr>
        <w:t>“I</w:t>
      </w:r>
      <w:r w:rsidRPr="00C07FE4">
        <w:rPr>
          <w:rFonts w:ascii="Arial" w:hAnsi="Arial" w:cs="Arial"/>
          <w:b/>
        </w:rPr>
        <w:t>mpact evaluation”</w:t>
      </w:r>
      <w:r w:rsidR="00EF7E15" w:rsidRPr="00C07FE4">
        <w:rPr>
          <w:rFonts w:ascii="Arial" w:hAnsi="Arial" w:cs="Arial"/>
        </w:rPr>
        <w:t>—as understood</w:t>
      </w:r>
      <w:r w:rsidR="00A237EB" w:rsidRPr="00C07FE4">
        <w:rPr>
          <w:rFonts w:ascii="Arial" w:hAnsi="Arial" w:cs="Arial"/>
        </w:rPr>
        <w:t xml:space="preserve"> by economists and M&amp;E professionals</w:t>
      </w:r>
      <w:r w:rsidR="00EF7E15" w:rsidRPr="00C07FE4">
        <w:rPr>
          <w:rFonts w:ascii="Arial" w:hAnsi="Arial" w:cs="Arial"/>
        </w:rPr>
        <w:t>—</w:t>
      </w:r>
      <w:r w:rsidRPr="00C07FE4">
        <w:rPr>
          <w:rFonts w:ascii="Arial" w:hAnsi="Arial" w:cs="Arial"/>
        </w:rPr>
        <w:t>may be useful to evaluate some of its programs</w:t>
      </w:r>
      <w:r w:rsidR="00EF7E15" w:rsidRPr="00C07FE4">
        <w:rPr>
          <w:rFonts w:ascii="Arial" w:hAnsi="Arial" w:cs="Arial"/>
        </w:rPr>
        <w:t xml:space="preserve"> and gain an overall understanding of their impact</w:t>
      </w:r>
      <w:r w:rsidR="00C46D91" w:rsidRPr="00C07FE4">
        <w:rPr>
          <w:rFonts w:ascii="Arial" w:hAnsi="Arial" w:cs="Arial"/>
        </w:rPr>
        <w:t xml:space="preserve">; however, </w:t>
      </w:r>
      <w:r w:rsidRPr="00C07FE4">
        <w:rPr>
          <w:rFonts w:ascii="Arial" w:hAnsi="Arial" w:cs="Arial"/>
        </w:rPr>
        <w:t xml:space="preserve">the use of </w:t>
      </w:r>
      <w:r w:rsidRPr="00C07FE4">
        <w:rPr>
          <w:rFonts w:ascii="Arial" w:hAnsi="Arial" w:cs="Arial"/>
          <w:b/>
        </w:rPr>
        <w:t>“impact evaluation”</w:t>
      </w:r>
      <w:r w:rsidRPr="00C07FE4">
        <w:rPr>
          <w:rFonts w:ascii="Arial" w:hAnsi="Arial" w:cs="Arial"/>
        </w:rPr>
        <w:t xml:space="preserve"> to provide assessments of </w:t>
      </w:r>
      <w:r w:rsidRPr="00AB368E">
        <w:rPr>
          <w:rFonts w:ascii="Arial" w:hAnsi="Arial" w:cs="Arial"/>
          <w:i/>
        </w:rPr>
        <w:t>all</w:t>
      </w:r>
      <w:r w:rsidRPr="00C07FE4">
        <w:rPr>
          <w:rFonts w:ascii="Arial" w:hAnsi="Arial" w:cs="Arial"/>
        </w:rPr>
        <w:t xml:space="preserve"> of programs</w:t>
      </w:r>
      <w:r w:rsidR="00C46D91" w:rsidRPr="00C07FE4">
        <w:rPr>
          <w:rFonts w:ascii="Arial" w:hAnsi="Arial" w:cs="Arial"/>
        </w:rPr>
        <w:t xml:space="preserve"> of a large institution</w:t>
      </w:r>
      <w:r w:rsidRPr="00C07FE4">
        <w:rPr>
          <w:rFonts w:ascii="Arial" w:hAnsi="Arial" w:cs="Arial"/>
        </w:rPr>
        <w:t xml:space="preserve"> is </w:t>
      </w:r>
      <w:r w:rsidR="00EF7E15" w:rsidRPr="00C07FE4">
        <w:rPr>
          <w:rFonts w:ascii="Arial" w:hAnsi="Arial" w:cs="Arial"/>
        </w:rPr>
        <w:t xml:space="preserve">likely unrealistic. Impact evaluations require substantial time, resources, training, and information to implement and analyze; </w:t>
      </w:r>
      <w:r w:rsidR="00BA089D" w:rsidRPr="00C07FE4">
        <w:rPr>
          <w:rFonts w:ascii="Arial" w:hAnsi="Arial" w:cs="Arial"/>
        </w:rPr>
        <w:t>m</w:t>
      </w:r>
      <w:r w:rsidR="00EF7E15" w:rsidRPr="00C07FE4">
        <w:rPr>
          <w:rFonts w:ascii="Arial" w:hAnsi="Arial" w:cs="Arial"/>
        </w:rPr>
        <w:t xml:space="preserve">ore realistically, impact evaluations </w:t>
      </w:r>
      <w:r w:rsidR="00C46D91" w:rsidRPr="00C07FE4">
        <w:rPr>
          <w:rFonts w:ascii="Arial" w:hAnsi="Arial" w:cs="Arial"/>
        </w:rPr>
        <w:t xml:space="preserve">could be </w:t>
      </w:r>
      <w:r w:rsidR="00BA089D" w:rsidRPr="00C07FE4">
        <w:rPr>
          <w:rFonts w:ascii="Arial" w:hAnsi="Arial" w:cs="Arial"/>
        </w:rPr>
        <w:t>a tool used in combination w</w:t>
      </w:r>
      <w:r w:rsidR="00EF7E15" w:rsidRPr="00C07FE4">
        <w:rPr>
          <w:rFonts w:ascii="Arial" w:hAnsi="Arial" w:cs="Arial"/>
        </w:rPr>
        <w:t>ith other evaluation strategies</w:t>
      </w:r>
      <w:r w:rsidR="00FB3BE0" w:rsidRPr="00C07FE4">
        <w:rPr>
          <w:rFonts w:ascii="Arial" w:hAnsi="Arial" w:cs="Arial"/>
        </w:rPr>
        <w:t xml:space="preserve"> to assess all an institution’s programs</w:t>
      </w:r>
      <w:r w:rsidR="00EF7E15" w:rsidRPr="00C07FE4">
        <w:rPr>
          <w:rFonts w:ascii="Arial" w:hAnsi="Arial" w:cs="Arial"/>
        </w:rPr>
        <w:t>.</w:t>
      </w:r>
    </w:p>
    <w:p w14:paraId="7C5FF295" w14:textId="77777777" w:rsidR="00EF7E15" w:rsidRPr="00C07FE4" w:rsidRDefault="00EF7E15" w:rsidP="00C07FE4">
      <w:pPr>
        <w:spacing w:after="0" w:line="276" w:lineRule="auto"/>
        <w:ind w:left="720"/>
        <w:rPr>
          <w:rFonts w:ascii="Arial" w:hAnsi="Arial" w:cs="Arial"/>
        </w:rPr>
      </w:pPr>
    </w:p>
    <w:p w14:paraId="07EA4647" w14:textId="77777777" w:rsidR="002D7EB6" w:rsidRPr="00C07FE4" w:rsidRDefault="00FB3BE0" w:rsidP="00C07FE4">
      <w:pPr>
        <w:pStyle w:val="ListParagraph"/>
        <w:spacing w:after="0" w:line="276" w:lineRule="auto"/>
        <w:rPr>
          <w:rFonts w:ascii="Arial" w:hAnsi="Arial" w:cs="Arial"/>
        </w:rPr>
      </w:pPr>
      <w:r w:rsidRPr="00C07FE4">
        <w:rPr>
          <w:rFonts w:ascii="Arial" w:hAnsi="Arial" w:cs="Arial"/>
        </w:rPr>
        <w:t xml:space="preserve">One </w:t>
      </w:r>
      <w:r w:rsidR="002D7EB6" w:rsidRPr="00C07FE4">
        <w:rPr>
          <w:rFonts w:ascii="Arial" w:hAnsi="Arial" w:cs="Arial"/>
        </w:rPr>
        <w:t xml:space="preserve">question </w:t>
      </w:r>
      <w:r w:rsidRPr="00C07FE4">
        <w:rPr>
          <w:rFonts w:ascii="Arial" w:hAnsi="Arial" w:cs="Arial"/>
        </w:rPr>
        <w:t>program managers and economists/academics might want to discuss</w:t>
      </w:r>
      <w:r w:rsidR="00226C4C" w:rsidRPr="00C07FE4">
        <w:rPr>
          <w:rFonts w:ascii="Arial" w:hAnsi="Arial" w:cs="Arial"/>
        </w:rPr>
        <w:t xml:space="preserve"> from their respective </w:t>
      </w:r>
      <w:r w:rsidR="001B6D1C" w:rsidRPr="00C07FE4">
        <w:rPr>
          <w:rFonts w:ascii="Arial" w:hAnsi="Arial" w:cs="Arial"/>
        </w:rPr>
        <w:t>perspectives</w:t>
      </w:r>
      <w:r w:rsidR="002D7EB6" w:rsidRPr="00C07FE4">
        <w:rPr>
          <w:rFonts w:ascii="Arial" w:hAnsi="Arial" w:cs="Arial"/>
        </w:rPr>
        <w:t xml:space="preserve">: </w:t>
      </w:r>
      <w:r w:rsidR="00F77B76" w:rsidRPr="00C07FE4">
        <w:rPr>
          <w:rFonts w:ascii="Arial" w:hAnsi="Arial" w:cs="Arial"/>
        </w:rPr>
        <w:t xml:space="preserve">Can </w:t>
      </w:r>
      <w:r w:rsidR="002D7EB6" w:rsidRPr="00C07FE4">
        <w:rPr>
          <w:rFonts w:ascii="Arial" w:hAnsi="Arial" w:cs="Arial"/>
        </w:rPr>
        <w:t xml:space="preserve">useful information about impact on outcomes be gained from an evaluation that is not specifically </w:t>
      </w:r>
      <w:r w:rsidR="00F77B76" w:rsidRPr="00C07FE4">
        <w:rPr>
          <w:rFonts w:ascii="Arial" w:hAnsi="Arial" w:cs="Arial"/>
        </w:rPr>
        <w:t xml:space="preserve">conducted as </w:t>
      </w:r>
      <w:r w:rsidR="002D7EB6" w:rsidRPr="00C07FE4">
        <w:rPr>
          <w:rFonts w:ascii="Arial" w:hAnsi="Arial" w:cs="Arial"/>
        </w:rPr>
        <w:t>an “impact evaluation”?</w:t>
      </w:r>
    </w:p>
    <w:p w14:paraId="4196C6EB" w14:textId="77777777" w:rsidR="00F04C7C" w:rsidRPr="00C07FE4" w:rsidRDefault="00F04C7C" w:rsidP="00C07FE4">
      <w:pPr>
        <w:pStyle w:val="ListParagraph"/>
        <w:spacing w:after="0" w:line="276" w:lineRule="auto"/>
        <w:rPr>
          <w:rFonts w:ascii="Arial" w:hAnsi="Arial" w:cs="Arial"/>
        </w:rPr>
      </w:pPr>
    </w:p>
    <w:p w14:paraId="5059F6E4" w14:textId="77777777" w:rsidR="00F04C7C" w:rsidRPr="00AE592A" w:rsidRDefault="00F04C7C" w:rsidP="00C07FE4">
      <w:pPr>
        <w:pStyle w:val="ListParagraph"/>
        <w:numPr>
          <w:ilvl w:val="0"/>
          <w:numId w:val="6"/>
        </w:numPr>
        <w:spacing w:after="0" w:line="276" w:lineRule="auto"/>
        <w:rPr>
          <w:rFonts w:ascii="Arial" w:hAnsi="Arial" w:cs="Arial"/>
          <w:b/>
        </w:rPr>
      </w:pPr>
      <w:r w:rsidRPr="00AE592A">
        <w:rPr>
          <w:rFonts w:ascii="Arial" w:hAnsi="Arial" w:cs="Arial"/>
          <w:b/>
        </w:rPr>
        <w:t>Focus on relational or spiritual metrics?</w:t>
      </w:r>
    </w:p>
    <w:p w14:paraId="04AAE26A" w14:textId="4317156A" w:rsidR="00F04C7C" w:rsidRPr="00AB368E" w:rsidRDefault="00F04C7C" w:rsidP="00AB368E">
      <w:pPr>
        <w:pStyle w:val="ListParagraph"/>
        <w:spacing w:after="0" w:line="276" w:lineRule="auto"/>
        <w:rPr>
          <w:rFonts w:ascii="Arial" w:hAnsi="Arial" w:cs="Arial"/>
        </w:rPr>
      </w:pPr>
      <w:r w:rsidRPr="00C07FE4">
        <w:rPr>
          <w:rFonts w:ascii="Arial" w:hAnsi="Arial" w:cs="Arial"/>
        </w:rPr>
        <w:t xml:space="preserve">Is the interest to measure more the outcomes of faith based interventions, </w:t>
      </w:r>
      <w:r w:rsidR="00AE592A">
        <w:rPr>
          <w:rFonts w:ascii="Arial" w:hAnsi="Arial" w:cs="Arial"/>
        </w:rPr>
        <w:t xml:space="preserve">or </w:t>
      </w:r>
      <w:r w:rsidRPr="00C07FE4">
        <w:rPr>
          <w:rFonts w:ascii="Arial" w:hAnsi="Arial" w:cs="Arial"/>
        </w:rPr>
        <w:t>faith and faith</w:t>
      </w:r>
      <w:r w:rsidR="00AE592A">
        <w:rPr>
          <w:rFonts w:ascii="Arial" w:hAnsi="Arial" w:cs="Arial"/>
        </w:rPr>
        <w:t>-</w:t>
      </w:r>
      <w:r w:rsidRPr="00C07FE4">
        <w:rPr>
          <w:rFonts w:ascii="Arial" w:hAnsi="Arial" w:cs="Arial"/>
        </w:rPr>
        <w:t xml:space="preserve">related indicators themselves? </w:t>
      </w:r>
      <w:proofErr w:type="spellStart"/>
      <w:r w:rsidRPr="00C07FE4">
        <w:rPr>
          <w:rFonts w:ascii="Arial" w:hAnsi="Arial" w:cs="Arial"/>
        </w:rPr>
        <w:t>Pallant</w:t>
      </w:r>
      <w:proofErr w:type="spellEnd"/>
      <w:r w:rsidRPr="00C07FE4">
        <w:rPr>
          <w:rFonts w:ascii="Arial" w:hAnsi="Arial" w:cs="Arial"/>
        </w:rPr>
        <w:t xml:space="preserve"> </w:t>
      </w:r>
      <w:r w:rsidR="00AE592A">
        <w:rPr>
          <w:rFonts w:ascii="Arial" w:hAnsi="Arial" w:cs="Arial"/>
        </w:rPr>
        <w:t>said that the Salvation Army</w:t>
      </w:r>
      <w:r w:rsidRPr="00C07FE4">
        <w:rPr>
          <w:rFonts w:ascii="Arial" w:hAnsi="Arial" w:cs="Arial"/>
        </w:rPr>
        <w:t xml:space="preserve"> was interested in an evaluation approach that look</w:t>
      </w:r>
      <w:r w:rsidR="00AE592A">
        <w:rPr>
          <w:rFonts w:ascii="Arial" w:hAnsi="Arial" w:cs="Arial"/>
        </w:rPr>
        <w:t>s</w:t>
      </w:r>
      <w:r w:rsidRPr="00C07FE4">
        <w:rPr>
          <w:rFonts w:ascii="Arial" w:hAnsi="Arial" w:cs="Arial"/>
        </w:rPr>
        <w:t xml:space="preserve"> at the “fruits of faith” in terms of relational outcomes, seeing this as an approach that also is useful for communication to the secular world. </w:t>
      </w:r>
      <w:proofErr w:type="spellStart"/>
      <w:r w:rsidR="00AE592A">
        <w:rPr>
          <w:rFonts w:ascii="Arial" w:hAnsi="Arial" w:cs="Arial"/>
        </w:rPr>
        <w:t>Bronkema</w:t>
      </w:r>
      <w:proofErr w:type="spellEnd"/>
      <w:r w:rsidRPr="00C07FE4">
        <w:rPr>
          <w:rFonts w:ascii="Arial" w:hAnsi="Arial" w:cs="Arial"/>
        </w:rPr>
        <w:t xml:space="preserve"> and </w:t>
      </w:r>
      <w:r w:rsidR="00AE592A">
        <w:rPr>
          <w:rFonts w:ascii="Arial" w:hAnsi="Arial" w:cs="Arial"/>
        </w:rPr>
        <w:t xml:space="preserve">Forshaw work more on measurements of </w:t>
      </w:r>
      <w:r w:rsidRPr="00C07FE4">
        <w:rPr>
          <w:rFonts w:ascii="Arial" w:hAnsi="Arial" w:cs="Arial"/>
        </w:rPr>
        <w:t xml:space="preserve">spirituality of faith itself, noting that spiritual metrics are front and center for </w:t>
      </w:r>
      <w:r w:rsidR="00AE592A">
        <w:rPr>
          <w:rFonts w:ascii="Arial" w:hAnsi="Arial" w:cs="Arial"/>
        </w:rPr>
        <w:t>Evangelical C</w:t>
      </w:r>
      <w:r w:rsidRPr="00C07FE4">
        <w:rPr>
          <w:rFonts w:ascii="Arial" w:hAnsi="Arial" w:cs="Arial"/>
        </w:rPr>
        <w:t>hristian organizations where growth in faith is a key outcome of the combination of mission and ministry pr</w:t>
      </w:r>
      <w:r w:rsidR="00AE592A">
        <w:rPr>
          <w:rFonts w:ascii="Arial" w:hAnsi="Arial" w:cs="Arial"/>
        </w:rPr>
        <w:t>ogramming (“integral mission”)</w:t>
      </w:r>
      <w:r w:rsidR="00594674" w:rsidRPr="00C07FE4">
        <w:rPr>
          <w:rFonts w:ascii="Arial" w:hAnsi="Arial" w:cs="Arial"/>
        </w:rPr>
        <w:t xml:space="preserve">. </w:t>
      </w:r>
      <w:proofErr w:type="spellStart"/>
      <w:r w:rsidR="00AE592A">
        <w:rPr>
          <w:rFonts w:ascii="Arial" w:hAnsi="Arial" w:cs="Arial"/>
        </w:rPr>
        <w:t>Bronkema</w:t>
      </w:r>
      <w:proofErr w:type="spellEnd"/>
      <w:r w:rsidR="00594674" w:rsidRPr="00C07FE4">
        <w:rPr>
          <w:rFonts w:ascii="Arial" w:hAnsi="Arial" w:cs="Arial"/>
        </w:rPr>
        <w:t xml:space="preserve"> noted that secular studies of causality are pointing to faith as a key variable.</w:t>
      </w:r>
      <w:r w:rsidR="009F1FA8" w:rsidRPr="00C07FE4">
        <w:rPr>
          <w:rFonts w:ascii="Arial" w:hAnsi="Arial" w:cs="Arial"/>
        </w:rPr>
        <w:t xml:space="preserve"> We have a common interest in showing that </w:t>
      </w:r>
      <w:r w:rsidR="00AE592A">
        <w:rPr>
          <w:rFonts w:ascii="Arial" w:hAnsi="Arial" w:cs="Arial"/>
        </w:rPr>
        <w:t>“</w:t>
      </w:r>
      <w:r w:rsidR="009F1FA8" w:rsidRPr="00C07FE4">
        <w:rPr>
          <w:rFonts w:ascii="Arial" w:hAnsi="Arial" w:cs="Arial"/>
        </w:rPr>
        <w:t>faith causally effects movement into virtues” / relational characteristics; from his perspective</w:t>
      </w:r>
      <w:r w:rsidR="00AE592A">
        <w:rPr>
          <w:rFonts w:ascii="Arial" w:hAnsi="Arial" w:cs="Arial"/>
        </w:rPr>
        <w:t>,</w:t>
      </w:r>
      <w:r w:rsidR="009F1FA8" w:rsidRPr="00C07FE4">
        <w:rPr>
          <w:rFonts w:ascii="Arial" w:hAnsi="Arial" w:cs="Arial"/>
        </w:rPr>
        <w:t xml:space="preserve"> the mechanism of causal transmission is spiritual change resulting from an encounter </w:t>
      </w:r>
      <w:r w:rsidR="00AE592A">
        <w:rPr>
          <w:rFonts w:ascii="Arial" w:hAnsi="Arial" w:cs="Arial"/>
        </w:rPr>
        <w:t>with Christ or Christian people.</w:t>
      </w:r>
    </w:p>
    <w:p w14:paraId="2ABCA126" w14:textId="77777777" w:rsidR="00226C4C" w:rsidRPr="00C07FE4" w:rsidRDefault="00226C4C" w:rsidP="00C07FE4">
      <w:pPr>
        <w:spacing w:after="0" w:line="276" w:lineRule="auto"/>
        <w:rPr>
          <w:rFonts w:ascii="Arial" w:hAnsi="Arial" w:cs="Arial"/>
        </w:rPr>
      </w:pPr>
    </w:p>
    <w:p w14:paraId="197831D4" w14:textId="7A7CA447" w:rsidR="00F77B76" w:rsidRPr="00AE592A" w:rsidRDefault="00360B5A" w:rsidP="00C07FE4">
      <w:pPr>
        <w:pStyle w:val="ListParagraph"/>
        <w:numPr>
          <w:ilvl w:val="0"/>
          <w:numId w:val="6"/>
        </w:numPr>
        <w:spacing w:after="0" w:line="276" w:lineRule="auto"/>
        <w:rPr>
          <w:rFonts w:ascii="Arial" w:hAnsi="Arial" w:cs="Arial"/>
          <w:b/>
        </w:rPr>
      </w:pPr>
      <w:r w:rsidRPr="00C07FE4">
        <w:rPr>
          <w:rFonts w:ascii="Arial" w:hAnsi="Arial" w:cs="Arial"/>
          <w:b/>
        </w:rPr>
        <w:t>Is there a common purpose to ground a Working Group?</w:t>
      </w:r>
    </w:p>
    <w:p w14:paraId="331C5946" w14:textId="01FA9B8E" w:rsidR="00F77B76" w:rsidRPr="00AE592A" w:rsidRDefault="00F77B76" w:rsidP="00C07FE4">
      <w:pPr>
        <w:pStyle w:val="ListParagraph"/>
        <w:spacing w:after="0" w:line="276" w:lineRule="auto"/>
        <w:rPr>
          <w:rFonts w:ascii="Arial" w:hAnsi="Arial" w:cs="Arial"/>
          <w:u w:val="single"/>
        </w:rPr>
      </w:pPr>
      <w:r w:rsidRPr="00C07FE4">
        <w:rPr>
          <w:rFonts w:ascii="Arial" w:hAnsi="Arial" w:cs="Arial"/>
        </w:rPr>
        <w:t xml:space="preserve">Whether </w:t>
      </w:r>
      <w:r w:rsidR="001B6D1C" w:rsidRPr="00C07FE4">
        <w:rPr>
          <w:rFonts w:ascii="Arial" w:hAnsi="Arial" w:cs="Arial"/>
        </w:rPr>
        <w:t xml:space="preserve">to understand </w:t>
      </w:r>
      <w:r w:rsidR="001200A7" w:rsidRPr="00C07FE4">
        <w:rPr>
          <w:rFonts w:ascii="Arial" w:hAnsi="Arial" w:cs="Arial"/>
        </w:rPr>
        <w:t>organizations’</w:t>
      </w:r>
      <w:r w:rsidRPr="00C07FE4">
        <w:rPr>
          <w:rFonts w:ascii="Arial" w:hAnsi="Arial" w:cs="Arial"/>
        </w:rPr>
        <w:t xml:space="preserve"> individual </w:t>
      </w:r>
      <w:r w:rsidR="001B6D1C" w:rsidRPr="00C07FE4">
        <w:rPr>
          <w:rFonts w:ascii="Arial" w:hAnsi="Arial" w:cs="Arial"/>
        </w:rPr>
        <w:t xml:space="preserve">interests </w:t>
      </w:r>
      <w:r w:rsidRPr="00C07FE4">
        <w:rPr>
          <w:rFonts w:ascii="Arial" w:hAnsi="Arial" w:cs="Arial"/>
        </w:rPr>
        <w:t xml:space="preserve">or </w:t>
      </w:r>
      <w:r w:rsidR="001B6D1C" w:rsidRPr="00C07FE4">
        <w:rPr>
          <w:rFonts w:ascii="Arial" w:hAnsi="Arial" w:cs="Arial"/>
        </w:rPr>
        <w:t xml:space="preserve">tease out </w:t>
      </w:r>
      <w:r w:rsidRPr="00C07FE4">
        <w:rPr>
          <w:rFonts w:ascii="Arial" w:hAnsi="Arial" w:cs="Arial"/>
        </w:rPr>
        <w:t>the joint working group’s purpose, t</w:t>
      </w:r>
      <w:r w:rsidR="00FB3BE0" w:rsidRPr="00C07FE4">
        <w:rPr>
          <w:rFonts w:ascii="Arial" w:hAnsi="Arial" w:cs="Arial"/>
        </w:rPr>
        <w:t xml:space="preserve">he </w:t>
      </w:r>
      <w:r w:rsidR="00992C8F" w:rsidRPr="00C07FE4">
        <w:rPr>
          <w:rFonts w:ascii="Arial" w:hAnsi="Arial" w:cs="Arial"/>
        </w:rPr>
        <w:t xml:space="preserve">questions </w:t>
      </w:r>
      <w:r w:rsidR="00FB3BE0" w:rsidRPr="00C07FE4">
        <w:rPr>
          <w:rFonts w:ascii="Arial" w:hAnsi="Arial" w:cs="Arial"/>
        </w:rPr>
        <w:t xml:space="preserve">below could be helpful to clarify </w:t>
      </w:r>
      <w:r w:rsidR="00992C8F" w:rsidRPr="00C07FE4">
        <w:rPr>
          <w:rFonts w:ascii="Arial" w:hAnsi="Arial" w:cs="Arial"/>
        </w:rPr>
        <w:t>the primary purpose of evaluation</w:t>
      </w:r>
      <w:r w:rsidR="001B6D1C" w:rsidRPr="00C07FE4">
        <w:rPr>
          <w:rFonts w:ascii="Arial" w:hAnsi="Arial" w:cs="Arial"/>
        </w:rPr>
        <w:t>s</w:t>
      </w:r>
      <w:r w:rsidR="00992C8F" w:rsidRPr="00C07FE4">
        <w:rPr>
          <w:rFonts w:ascii="Arial" w:hAnsi="Arial" w:cs="Arial"/>
        </w:rPr>
        <w:t xml:space="preserve">, which </w:t>
      </w:r>
      <w:r w:rsidR="001B6D1C" w:rsidRPr="00C07FE4">
        <w:rPr>
          <w:rFonts w:ascii="Arial" w:hAnsi="Arial" w:cs="Arial"/>
        </w:rPr>
        <w:t>in term can help</w:t>
      </w:r>
      <w:r w:rsidR="00992C8F" w:rsidRPr="00C07FE4">
        <w:rPr>
          <w:rFonts w:ascii="Arial" w:hAnsi="Arial" w:cs="Arial"/>
        </w:rPr>
        <w:t xml:space="preserve"> determine the kind of metric and study design to </w:t>
      </w:r>
      <w:r w:rsidR="00E41EFF" w:rsidRPr="00C07FE4">
        <w:rPr>
          <w:rFonts w:ascii="Arial" w:hAnsi="Arial" w:cs="Arial"/>
        </w:rPr>
        <w:t xml:space="preserve">develop and </w:t>
      </w:r>
      <w:r w:rsidR="00992C8F" w:rsidRPr="00C07FE4">
        <w:rPr>
          <w:rFonts w:ascii="Arial" w:hAnsi="Arial" w:cs="Arial"/>
        </w:rPr>
        <w:t xml:space="preserve">use: </w:t>
      </w:r>
      <w:r w:rsidR="00FD3F15" w:rsidRPr="00C07FE4">
        <w:rPr>
          <w:rFonts w:ascii="Arial" w:hAnsi="Arial" w:cs="Arial"/>
        </w:rPr>
        <w:br/>
      </w:r>
      <w:r w:rsidR="00FD3F15" w:rsidRPr="00C07FE4">
        <w:rPr>
          <w:rFonts w:ascii="Arial" w:hAnsi="Arial" w:cs="Arial"/>
        </w:rPr>
        <w:br/>
      </w:r>
      <w:r w:rsidR="00C46D91" w:rsidRPr="00AE592A">
        <w:rPr>
          <w:rFonts w:ascii="Arial" w:hAnsi="Arial" w:cs="Arial"/>
          <w:u w:val="single"/>
        </w:rPr>
        <w:t xml:space="preserve">- </w:t>
      </w:r>
      <w:r w:rsidR="00E41EFF" w:rsidRPr="00AE592A">
        <w:rPr>
          <w:rFonts w:ascii="Arial" w:hAnsi="Arial" w:cs="Arial"/>
          <w:u w:val="single"/>
        </w:rPr>
        <w:t xml:space="preserve">Who are the audience and primary users of the </w:t>
      </w:r>
      <w:r w:rsidR="00FD3F15" w:rsidRPr="00AE592A">
        <w:rPr>
          <w:rFonts w:ascii="Arial" w:hAnsi="Arial" w:cs="Arial"/>
          <w:u w:val="single"/>
        </w:rPr>
        <w:t xml:space="preserve">evaluation? </w:t>
      </w:r>
    </w:p>
    <w:p w14:paraId="6199A24D" w14:textId="77777777" w:rsidR="00F77B76" w:rsidRPr="00AE592A" w:rsidRDefault="00C46D91" w:rsidP="00C07FE4">
      <w:pPr>
        <w:pStyle w:val="ListParagraph"/>
        <w:spacing w:after="0" w:line="276" w:lineRule="auto"/>
        <w:rPr>
          <w:rFonts w:ascii="Arial" w:hAnsi="Arial" w:cs="Arial"/>
          <w:u w:val="single"/>
        </w:rPr>
      </w:pPr>
      <w:r w:rsidRPr="00AE592A">
        <w:rPr>
          <w:rFonts w:ascii="Arial" w:hAnsi="Arial" w:cs="Arial"/>
          <w:u w:val="single"/>
        </w:rPr>
        <w:t xml:space="preserve">- </w:t>
      </w:r>
      <w:r w:rsidR="00FD3F15" w:rsidRPr="00AE592A">
        <w:rPr>
          <w:rFonts w:ascii="Arial" w:hAnsi="Arial" w:cs="Arial"/>
          <w:u w:val="single"/>
        </w:rPr>
        <w:t>W</w:t>
      </w:r>
      <w:r w:rsidR="00E41EFF" w:rsidRPr="00AE592A">
        <w:rPr>
          <w:rFonts w:ascii="Arial" w:hAnsi="Arial" w:cs="Arial"/>
          <w:u w:val="single"/>
        </w:rPr>
        <w:t>hat level of rigor do they require?</w:t>
      </w:r>
      <w:r w:rsidR="00FD3F15" w:rsidRPr="00AE592A">
        <w:rPr>
          <w:rFonts w:ascii="Arial" w:hAnsi="Arial" w:cs="Arial"/>
          <w:u w:val="single"/>
        </w:rPr>
        <w:t xml:space="preserve"> What level of accessibility?</w:t>
      </w:r>
    </w:p>
    <w:p w14:paraId="5DF455F0" w14:textId="77777777" w:rsidR="00F77B76" w:rsidRPr="00C07FE4" w:rsidRDefault="00F77B76" w:rsidP="00C07FE4">
      <w:pPr>
        <w:pStyle w:val="ListParagraph"/>
        <w:spacing w:after="0" w:line="276" w:lineRule="auto"/>
        <w:rPr>
          <w:rFonts w:ascii="Arial" w:hAnsi="Arial" w:cs="Arial"/>
          <w:b/>
        </w:rPr>
      </w:pPr>
    </w:p>
    <w:p w14:paraId="0191BC98" w14:textId="77777777" w:rsidR="00F77B76" w:rsidRPr="00C07FE4" w:rsidRDefault="00FD3F15" w:rsidP="00C07FE4">
      <w:pPr>
        <w:pStyle w:val="ListParagraph"/>
        <w:spacing w:after="0" w:line="276" w:lineRule="auto"/>
        <w:rPr>
          <w:rFonts w:ascii="Arial" w:hAnsi="Arial" w:cs="Arial"/>
        </w:rPr>
      </w:pPr>
      <w:r w:rsidRPr="00C07FE4">
        <w:rPr>
          <w:rFonts w:ascii="Arial" w:hAnsi="Arial" w:cs="Arial"/>
        </w:rPr>
        <w:t xml:space="preserve">Tensions exist between the rigor </w:t>
      </w:r>
      <w:r w:rsidR="001B6D1C" w:rsidRPr="00C07FE4">
        <w:rPr>
          <w:rFonts w:ascii="Arial" w:hAnsi="Arial" w:cs="Arial"/>
        </w:rPr>
        <w:t>and accessibility of evaluation results</w:t>
      </w:r>
      <w:r w:rsidRPr="00C07FE4">
        <w:rPr>
          <w:rFonts w:ascii="Arial" w:hAnsi="Arial" w:cs="Arial"/>
        </w:rPr>
        <w:t>. When determining the metrics and study design</w:t>
      </w:r>
      <w:r w:rsidR="001B6D1C" w:rsidRPr="00C07FE4">
        <w:rPr>
          <w:rFonts w:ascii="Arial" w:hAnsi="Arial" w:cs="Arial"/>
        </w:rPr>
        <w:t xml:space="preserve"> to use in an evaluation</w:t>
      </w:r>
      <w:r w:rsidRPr="00C07FE4">
        <w:rPr>
          <w:rFonts w:ascii="Arial" w:hAnsi="Arial" w:cs="Arial"/>
        </w:rPr>
        <w:t xml:space="preserve">, understanding the audience and user of the evaluation can help </w:t>
      </w:r>
      <w:r w:rsidR="001B6D1C" w:rsidRPr="00C07FE4">
        <w:rPr>
          <w:rFonts w:ascii="Arial" w:hAnsi="Arial" w:cs="Arial"/>
        </w:rPr>
        <w:t>achieve a</w:t>
      </w:r>
      <w:r w:rsidRPr="00C07FE4">
        <w:rPr>
          <w:rFonts w:ascii="Arial" w:hAnsi="Arial" w:cs="Arial"/>
        </w:rPr>
        <w:t xml:space="preserve"> balance between rigor and accessibility. Some audiences need a certain level of proof through rigorous data to </w:t>
      </w:r>
      <w:r w:rsidRPr="00C07FE4">
        <w:rPr>
          <w:rFonts w:ascii="Arial" w:hAnsi="Arial" w:cs="Arial"/>
        </w:rPr>
        <w:lastRenderedPageBreak/>
        <w:t xml:space="preserve">make decisions; other audiences are constrained by the accessibility and usability of the data collected from the evaluations. </w:t>
      </w:r>
    </w:p>
    <w:p w14:paraId="4EFCD5FB" w14:textId="77777777" w:rsidR="00F77B76" w:rsidRPr="00C07FE4" w:rsidRDefault="00F77B76" w:rsidP="00C07FE4">
      <w:pPr>
        <w:pStyle w:val="ListParagraph"/>
        <w:spacing w:after="0" w:line="276" w:lineRule="auto"/>
        <w:rPr>
          <w:rFonts w:ascii="Arial" w:hAnsi="Arial" w:cs="Arial"/>
        </w:rPr>
      </w:pPr>
    </w:p>
    <w:p w14:paraId="54A9D1F4" w14:textId="77777777" w:rsidR="007D2E83" w:rsidRDefault="00FD3F15" w:rsidP="00C07FE4">
      <w:pPr>
        <w:pStyle w:val="ListParagraph"/>
        <w:spacing w:after="0" w:line="276" w:lineRule="auto"/>
        <w:rPr>
          <w:rFonts w:ascii="Arial" w:hAnsi="Arial" w:cs="Arial"/>
        </w:rPr>
      </w:pPr>
      <w:r w:rsidRPr="00C07FE4">
        <w:rPr>
          <w:rFonts w:ascii="Arial" w:hAnsi="Arial" w:cs="Arial"/>
        </w:rPr>
        <w:t>For example, p</w:t>
      </w:r>
      <w:r w:rsidR="00E41EFF" w:rsidRPr="00C07FE4">
        <w:rPr>
          <w:rFonts w:ascii="Arial" w:hAnsi="Arial" w:cs="Arial"/>
        </w:rPr>
        <w:t xml:space="preserve">olicy makers and </w:t>
      </w:r>
      <w:r w:rsidRPr="00C07FE4">
        <w:rPr>
          <w:rFonts w:ascii="Arial" w:hAnsi="Arial" w:cs="Arial"/>
        </w:rPr>
        <w:t xml:space="preserve">some </w:t>
      </w:r>
      <w:r w:rsidR="00E41EFF" w:rsidRPr="00C07FE4">
        <w:rPr>
          <w:rFonts w:ascii="Arial" w:hAnsi="Arial" w:cs="Arial"/>
        </w:rPr>
        <w:t xml:space="preserve">funders </w:t>
      </w:r>
      <w:r w:rsidRPr="00C07FE4">
        <w:rPr>
          <w:rFonts w:ascii="Arial" w:hAnsi="Arial" w:cs="Arial"/>
        </w:rPr>
        <w:t xml:space="preserve">often require </w:t>
      </w:r>
      <w:r w:rsidR="00E41EFF" w:rsidRPr="00C07FE4">
        <w:rPr>
          <w:rFonts w:ascii="Arial" w:hAnsi="Arial" w:cs="Arial"/>
        </w:rPr>
        <w:t>a minimum level of rigor and proof</w:t>
      </w:r>
      <w:r w:rsidR="001B6D1C" w:rsidRPr="00C07FE4">
        <w:rPr>
          <w:rFonts w:ascii="Arial" w:hAnsi="Arial" w:cs="Arial"/>
        </w:rPr>
        <w:t xml:space="preserve"> to make decisions from an evaluation</w:t>
      </w:r>
      <w:r w:rsidR="00E41EFF" w:rsidRPr="00C07FE4">
        <w:rPr>
          <w:rFonts w:ascii="Arial" w:hAnsi="Arial" w:cs="Arial"/>
        </w:rPr>
        <w:t xml:space="preserve">. </w:t>
      </w:r>
      <w:proofErr w:type="spellStart"/>
      <w:r w:rsidR="00167394" w:rsidRPr="00C07FE4">
        <w:rPr>
          <w:rFonts w:ascii="Arial" w:hAnsi="Arial" w:cs="Arial"/>
        </w:rPr>
        <w:t>Wydick</w:t>
      </w:r>
      <w:proofErr w:type="spellEnd"/>
      <w:r w:rsidR="00167394" w:rsidRPr="00C07FE4">
        <w:rPr>
          <w:rFonts w:ascii="Arial" w:hAnsi="Arial" w:cs="Arial"/>
        </w:rPr>
        <w:t xml:space="preserve"> described during the meeting and in a World Bank blogpost entitled “Measuring Hope”</w:t>
      </w:r>
      <w:r w:rsidR="00167394" w:rsidRPr="00C07FE4">
        <w:rPr>
          <w:rStyle w:val="FootnoteReference"/>
          <w:rFonts w:ascii="Arial" w:hAnsi="Arial" w:cs="Arial"/>
        </w:rPr>
        <w:footnoteReference w:id="3"/>
      </w:r>
      <w:r w:rsidR="00167394" w:rsidRPr="00C07FE4">
        <w:rPr>
          <w:rFonts w:ascii="Arial" w:hAnsi="Arial" w:cs="Arial"/>
        </w:rPr>
        <w:t xml:space="preserve"> the </w:t>
      </w:r>
      <w:r w:rsidR="001B6D1C" w:rsidRPr="00C07FE4">
        <w:rPr>
          <w:rFonts w:ascii="Arial" w:hAnsi="Arial" w:cs="Arial"/>
        </w:rPr>
        <w:t xml:space="preserve">concept of a </w:t>
      </w:r>
      <w:r w:rsidR="00167394" w:rsidRPr="00C07FE4">
        <w:rPr>
          <w:rFonts w:ascii="Arial" w:hAnsi="Arial" w:cs="Arial"/>
        </w:rPr>
        <w:t>“pyramid of psychosocial data”.</w:t>
      </w:r>
      <w:r w:rsidR="001B6D1C" w:rsidRPr="00C07FE4">
        <w:rPr>
          <w:rFonts w:ascii="Arial" w:hAnsi="Arial" w:cs="Arial"/>
        </w:rPr>
        <w:t xml:space="preserve"> Observed behaviors, and the proxies that are used to measure these observed behaviors, are the most reliable data and at the top of the pyramid</w:t>
      </w:r>
      <w:r w:rsidR="00167394" w:rsidRPr="00C07FE4">
        <w:rPr>
          <w:rFonts w:ascii="Arial" w:hAnsi="Arial" w:cs="Arial"/>
        </w:rPr>
        <w:t xml:space="preserve">. </w:t>
      </w:r>
      <w:r w:rsidR="003A019D" w:rsidRPr="00C07FE4">
        <w:rPr>
          <w:rFonts w:ascii="Arial" w:hAnsi="Arial" w:cs="Arial"/>
        </w:rPr>
        <w:t>Proxies can serve as creative ways to measure seemingly “unmeasurable” indicators</w:t>
      </w:r>
      <w:r w:rsidR="00226C4C" w:rsidRPr="00C07FE4">
        <w:rPr>
          <w:rFonts w:ascii="Arial" w:hAnsi="Arial" w:cs="Arial"/>
        </w:rPr>
        <w:t xml:space="preserve">. In his blogpost, </w:t>
      </w:r>
      <w:proofErr w:type="spellStart"/>
      <w:r w:rsidR="00226C4C" w:rsidRPr="00C07FE4">
        <w:rPr>
          <w:rFonts w:ascii="Arial" w:hAnsi="Arial" w:cs="Arial"/>
        </w:rPr>
        <w:t>Wydick</w:t>
      </w:r>
      <w:proofErr w:type="spellEnd"/>
      <w:r w:rsidR="00226C4C" w:rsidRPr="00C07FE4">
        <w:rPr>
          <w:rFonts w:ascii="Arial" w:hAnsi="Arial" w:cs="Arial"/>
        </w:rPr>
        <w:t xml:space="preserve"> describes the example of measuring hope in children.</w:t>
      </w:r>
      <w:r w:rsidR="00167394" w:rsidRPr="00C07FE4">
        <w:rPr>
          <w:rFonts w:ascii="Arial" w:hAnsi="Arial" w:cs="Arial"/>
        </w:rPr>
        <w:t xml:space="preserve"> </w:t>
      </w:r>
      <w:r w:rsidR="00226C4C" w:rsidRPr="00C07FE4">
        <w:rPr>
          <w:rFonts w:ascii="Arial" w:hAnsi="Arial" w:cs="Arial"/>
        </w:rPr>
        <w:t>T</w:t>
      </w:r>
      <w:r w:rsidR="00167394" w:rsidRPr="00C07FE4">
        <w:rPr>
          <w:rFonts w:ascii="Arial" w:hAnsi="Arial" w:cs="Arial"/>
        </w:rPr>
        <w:t xml:space="preserve">rained researchers were able to deduce levels of hope in children by </w:t>
      </w:r>
      <w:r w:rsidR="00226C4C" w:rsidRPr="00C07FE4">
        <w:rPr>
          <w:rFonts w:ascii="Arial" w:hAnsi="Arial" w:cs="Arial"/>
        </w:rPr>
        <w:t>interpreting</w:t>
      </w:r>
      <w:r w:rsidR="00167394" w:rsidRPr="00C07FE4">
        <w:rPr>
          <w:rFonts w:ascii="Arial" w:hAnsi="Arial" w:cs="Arial"/>
        </w:rPr>
        <w:t xml:space="preserve"> pictures drawn by the children. </w:t>
      </w:r>
      <w:r w:rsidR="003A019D" w:rsidRPr="00C07FE4">
        <w:rPr>
          <w:rFonts w:ascii="Arial" w:hAnsi="Arial" w:cs="Arial"/>
        </w:rPr>
        <w:t>The children were asked to draw themselves in the rain, and those with higher aspiration levels drew umbrellas or positive images of themselves; those with lower levels of aspiration drew themselves uncovered or unhappy. This data combined with psychological backing</w:t>
      </w:r>
      <w:r w:rsidR="00167394" w:rsidRPr="00C07FE4">
        <w:rPr>
          <w:rFonts w:ascii="Arial" w:hAnsi="Arial" w:cs="Arial"/>
        </w:rPr>
        <w:t xml:space="preserve"> can be considered high quality on the pyramid of psychosocial data, as observed behavior. </w:t>
      </w:r>
    </w:p>
    <w:p w14:paraId="1AB724BE" w14:textId="77777777" w:rsidR="00AE592A" w:rsidRPr="00C07FE4" w:rsidRDefault="00AE592A" w:rsidP="00C07FE4">
      <w:pPr>
        <w:pStyle w:val="ListParagraph"/>
        <w:spacing w:after="0" w:line="276" w:lineRule="auto"/>
        <w:rPr>
          <w:rFonts w:ascii="Arial" w:hAnsi="Arial" w:cs="Arial"/>
        </w:rPr>
      </w:pPr>
    </w:p>
    <w:p w14:paraId="11E865CB" w14:textId="77777777" w:rsidR="00F77B76" w:rsidRPr="00C07FE4" w:rsidRDefault="00167394" w:rsidP="00C07FE4">
      <w:pPr>
        <w:pStyle w:val="ListParagraph"/>
        <w:spacing w:after="0" w:line="276" w:lineRule="auto"/>
        <w:rPr>
          <w:rFonts w:ascii="Arial" w:hAnsi="Arial" w:cs="Arial"/>
        </w:rPr>
      </w:pPr>
      <w:r w:rsidRPr="00C07FE4">
        <w:rPr>
          <w:rFonts w:ascii="Arial" w:hAnsi="Arial" w:cs="Arial"/>
        </w:rPr>
        <w:t xml:space="preserve">This </w:t>
      </w:r>
      <w:r w:rsidR="007D2E83" w:rsidRPr="00C07FE4">
        <w:rPr>
          <w:rFonts w:ascii="Arial" w:hAnsi="Arial" w:cs="Arial"/>
        </w:rPr>
        <w:t xml:space="preserve">kind of </w:t>
      </w:r>
      <w:r w:rsidRPr="00C07FE4">
        <w:rPr>
          <w:rFonts w:ascii="Arial" w:hAnsi="Arial" w:cs="Arial"/>
        </w:rPr>
        <w:t xml:space="preserve">data </w:t>
      </w:r>
      <w:r w:rsidR="003A019D" w:rsidRPr="00C07FE4">
        <w:rPr>
          <w:rFonts w:ascii="Arial" w:hAnsi="Arial" w:cs="Arial"/>
        </w:rPr>
        <w:t>can be used to make a compelling case of the impact of a program o</w:t>
      </w:r>
      <w:r w:rsidR="007D2E83" w:rsidRPr="00C07FE4">
        <w:rPr>
          <w:rFonts w:ascii="Arial" w:hAnsi="Arial" w:cs="Arial"/>
        </w:rPr>
        <w:t xml:space="preserve">n children’s levels of hope. Furthermore, this kind of study would allow for the possibility for impact of a program to be measured while collecting data from a relatively small sample of individuals. </w:t>
      </w:r>
    </w:p>
    <w:p w14:paraId="1B95E2A8" w14:textId="77777777" w:rsidR="00F77B76" w:rsidRPr="00C07FE4" w:rsidRDefault="00F77B76" w:rsidP="00C07FE4">
      <w:pPr>
        <w:pStyle w:val="ListParagraph"/>
        <w:spacing w:after="0" w:line="276" w:lineRule="auto"/>
        <w:rPr>
          <w:rFonts w:ascii="Arial" w:hAnsi="Arial" w:cs="Arial"/>
        </w:rPr>
      </w:pPr>
    </w:p>
    <w:p w14:paraId="60250C90" w14:textId="27BF4D4B" w:rsidR="00F77B76" w:rsidRPr="00C07FE4" w:rsidRDefault="007D2E83" w:rsidP="00C07FE4">
      <w:pPr>
        <w:pStyle w:val="ListParagraph"/>
        <w:spacing w:after="0" w:line="276" w:lineRule="auto"/>
        <w:rPr>
          <w:rFonts w:ascii="Arial" w:hAnsi="Arial" w:cs="Arial"/>
          <w:b/>
        </w:rPr>
      </w:pPr>
      <w:r w:rsidRPr="00C07FE4">
        <w:rPr>
          <w:rFonts w:ascii="Arial" w:hAnsi="Arial" w:cs="Arial"/>
        </w:rPr>
        <w:t>While this data could have important implications for which programs should be prioritized and funded, t</w:t>
      </w:r>
      <w:r w:rsidR="00167394" w:rsidRPr="00C07FE4">
        <w:rPr>
          <w:rFonts w:ascii="Arial" w:hAnsi="Arial" w:cs="Arial"/>
        </w:rPr>
        <w:t xml:space="preserve">his kind of data </w:t>
      </w:r>
      <w:r w:rsidRPr="00C07FE4">
        <w:rPr>
          <w:rFonts w:ascii="Arial" w:hAnsi="Arial" w:cs="Arial"/>
        </w:rPr>
        <w:t>may</w:t>
      </w:r>
      <w:r w:rsidR="00167394" w:rsidRPr="00C07FE4">
        <w:rPr>
          <w:rFonts w:ascii="Arial" w:hAnsi="Arial" w:cs="Arial"/>
        </w:rPr>
        <w:t xml:space="preserve"> not be </w:t>
      </w:r>
      <w:r w:rsidR="003A019D" w:rsidRPr="00C07FE4">
        <w:rPr>
          <w:rFonts w:ascii="Arial" w:hAnsi="Arial" w:cs="Arial"/>
        </w:rPr>
        <w:t xml:space="preserve">appropriate for a program manager, </w:t>
      </w:r>
      <w:r w:rsidRPr="00C07FE4">
        <w:rPr>
          <w:rFonts w:ascii="Arial" w:hAnsi="Arial" w:cs="Arial"/>
        </w:rPr>
        <w:t xml:space="preserve">or </w:t>
      </w:r>
      <w:r w:rsidR="003A019D" w:rsidRPr="00C07FE4">
        <w:rPr>
          <w:rFonts w:ascii="Arial" w:hAnsi="Arial" w:cs="Arial"/>
        </w:rPr>
        <w:t>a pastor seeking to understand change in his congregation.</w:t>
      </w:r>
      <w:r w:rsidRPr="00C07FE4">
        <w:rPr>
          <w:rFonts w:ascii="Arial" w:hAnsi="Arial" w:cs="Arial"/>
        </w:rPr>
        <w:t xml:space="preserve"> The program manager or pastor may need the results from the evaluation to be more readily accessible and interpreted. </w:t>
      </w:r>
      <w:r w:rsidR="003A019D" w:rsidRPr="00C07FE4">
        <w:rPr>
          <w:rFonts w:ascii="Arial" w:hAnsi="Arial" w:cs="Arial"/>
        </w:rPr>
        <w:t xml:space="preserve"> A program manager might need information more quickly, or </w:t>
      </w:r>
      <w:r w:rsidR="00FD3F15" w:rsidRPr="00C07FE4">
        <w:rPr>
          <w:rFonts w:ascii="Arial" w:hAnsi="Arial" w:cs="Arial"/>
        </w:rPr>
        <w:t xml:space="preserve">not have the resources to conduct this kind of evaluation. A pastor might seek data he could interpret himself and use as a benchmark with individuals who he counsels regularly. </w:t>
      </w:r>
      <w:r w:rsidR="00FD3F15" w:rsidRPr="00C07FE4">
        <w:rPr>
          <w:rFonts w:ascii="Arial" w:hAnsi="Arial" w:cs="Arial"/>
        </w:rPr>
        <w:br/>
      </w:r>
      <w:r w:rsidR="00FD3F15" w:rsidRPr="00C07FE4">
        <w:rPr>
          <w:rFonts w:ascii="Arial" w:hAnsi="Arial" w:cs="Arial"/>
        </w:rPr>
        <w:br/>
      </w:r>
      <w:r w:rsidR="00F77B76" w:rsidRPr="00AE592A">
        <w:rPr>
          <w:rFonts w:ascii="Arial" w:hAnsi="Arial" w:cs="Arial"/>
        </w:rPr>
        <w:t xml:space="preserve">- </w:t>
      </w:r>
      <w:r w:rsidR="00E41EFF" w:rsidRPr="00AE592A">
        <w:rPr>
          <w:rFonts w:ascii="Arial" w:hAnsi="Arial" w:cs="Arial"/>
        </w:rPr>
        <w:t xml:space="preserve">Is measuring the </w:t>
      </w:r>
      <w:r w:rsidR="001200A7" w:rsidRPr="00AE592A">
        <w:rPr>
          <w:rFonts w:ascii="Arial" w:hAnsi="Arial" w:cs="Arial"/>
        </w:rPr>
        <w:t>outcome or “</w:t>
      </w:r>
      <w:r w:rsidR="00E41EFF" w:rsidRPr="00AE592A">
        <w:rPr>
          <w:rFonts w:ascii="Arial" w:hAnsi="Arial" w:cs="Arial"/>
        </w:rPr>
        <w:t>virtue</w:t>
      </w:r>
      <w:r w:rsidR="001200A7" w:rsidRPr="00AE592A">
        <w:rPr>
          <w:rFonts w:ascii="Arial" w:hAnsi="Arial" w:cs="Arial"/>
        </w:rPr>
        <w:t>”</w:t>
      </w:r>
      <w:r w:rsidR="00E41EFF" w:rsidRPr="00AE592A">
        <w:rPr>
          <w:rFonts w:ascii="Arial" w:hAnsi="Arial" w:cs="Arial"/>
        </w:rPr>
        <w:t xml:space="preserve"> itself important?</w:t>
      </w:r>
      <w:r w:rsidR="00F77B76" w:rsidRPr="00C07FE4">
        <w:rPr>
          <w:rFonts w:ascii="Arial" w:hAnsi="Arial" w:cs="Arial"/>
          <w:b/>
        </w:rPr>
        <w:t xml:space="preserve"> </w:t>
      </w:r>
    </w:p>
    <w:p w14:paraId="085FDFBC" w14:textId="77777777" w:rsidR="00F77B76" w:rsidRPr="00C07FE4" w:rsidRDefault="00F77B76" w:rsidP="00C07FE4">
      <w:pPr>
        <w:pStyle w:val="ListParagraph"/>
        <w:spacing w:after="0" w:line="276" w:lineRule="auto"/>
        <w:rPr>
          <w:rFonts w:ascii="Arial" w:hAnsi="Arial" w:cs="Arial"/>
          <w:b/>
        </w:rPr>
      </w:pPr>
    </w:p>
    <w:p w14:paraId="6116E698" w14:textId="77777777" w:rsidR="005A5725" w:rsidRPr="00C07FE4" w:rsidRDefault="00C46D91" w:rsidP="00C07FE4">
      <w:pPr>
        <w:pStyle w:val="ListParagraph"/>
        <w:spacing w:after="0" w:line="276" w:lineRule="auto"/>
        <w:rPr>
          <w:rFonts w:ascii="Arial" w:hAnsi="Arial" w:cs="Arial"/>
        </w:rPr>
      </w:pPr>
      <w:r w:rsidRPr="00C07FE4">
        <w:rPr>
          <w:rFonts w:ascii="Arial" w:hAnsi="Arial" w:cs="Arial"/>
        </w:rPr>
        <w:t xml:space="preserve">The necessity </w:t>
      </w:r>
      <w:r w:rsidR="00F77B76" w:rsidRPr="00C07FE4">
        <w:rPr>
          <w:rFonts w:ascii="Arial" w:hAnsi="Arial" w:cs="Arial"/>
        </w:rPr>
        <w:t>of</w:t>
      </w:r>
      <w:r w:rsidRPr="00C07FE4">
        <w:rPr>
          <w:rFonts w:ascii="Arial" w:hAnsi="Arial" w:cs="Arial"/>
        </w:rPr>
        <w:t xml:space="preserve"> measuring the virtue itself or </w:t>
      </w:r>
      <w:r w:rsidR="00594674" w:rsidRPr="00C07FE4">
        <w:rPr>
          <w:rFonts w:ascii="Arial" w:hAnsi="Arial" w:cs="Arial"/>
        </w:rPr>
        <w:t xml:space="preserve">measuring </w:t>
      </w:r>
      <w:r w:rsidRPr="00C07FE4">
        <w:rPr>
          <w:rFonts w:ascii="Arial" w:hAnsi="Arial" w:cs="Arial"/>
        </w:rPr>
        <w:t xml:space="preserve">via proxy was brought up </w:t>
      </w:r>
      <w:r w:rsidR="007D2E83" w:rsidRPr="00C07FE4">
        <w:rPr>
          <w:rFonts w:ascii="Arial" w:hAnsi="Arial" w:cs="Arial"/>
        </w:rPr>
        <w:t xml:space="preserve">during </w:t>
      </w:r>
      <w:r w:rsidRPr="00C07FE4">
        <w:rPr>
          <w:rFonts w:ascii="Arial" w:hAnsi="Arial" w:cs="Arial"/>
        </w:rPr>
        <w:t>the meeting</w:t>
      </w:r>
      <w:r w:rsidR="00F77B76" w:rsidRPr="00C07FE4">
        <w:rPr>
          <w:rFonts w:ascii="Arial" w:hAnsi="Arial" w:cs="Arial"/>
        </w:rPr>
        <w:t xml:space="preserve">. </w:t>
      </w:r>
      <w:r w:rsidR="007D2E83" w:rsidRPr="00C07FE4">
        <w:rPr>
          <w:rFonts w:ascii="Arial" w:hAnsi="Arial" w:cs="Arial"/>
        </w:rPr>
        <w:t>T</w:t>
      </w:r>
      <w:r w:rsidR="005A5725" w:rsidRPr="00C07FE4">
        <w:rPr>
          <w:rFonts w:ascii="Arial" w:hAnsi="Arial" w:cs="Arial"/>
        </w:rPr>
        <w:t>his question is linked again to the clarifying the purpose of the evaluation.</w:t>
      </w:r>
      <w:r w:rsidR="007D2E83" w:rsidRPr="00C07FE4">
        <w:rPr>
          <w:rFonts w:ascii="Arial" w:hAnsi="Arial" w:cs="Arial"/>
        </w:rPr>
        <w:t xml:space="preserve"> To use hope as an example, one could ask: I</w:t>
      </w:r>
      <w:r w:rsidR="005A5725" w:rsidRPr="00C07FE4">
        <w:rPr>
          <w:rFonts w:ascii="Arial" w:hAnsi="Arial" w:cs="Arial"/>
        </w:rPr>
        <w:t>s the purpose to show that the program delivers hope to individuals? If so, the use of a proxy may be appropriate.</w:t>
      </w:r>
      <w:r w:rsidR="007D2E83" w:rsidRPr="00C07FE4">
        <w:rPr>
          <w:rFonts w:ascii="Arial" w:hAnsi="Arial" w:cs="Arial"/>
        </w:rPr>
        <w:t xml:space="preserve"> </w:t>
      </w:r>
      <w:r w:rsidR="005A5725" w:rsidRPr="00C07FE4">
        <w:rPr>
          <w:rFonts w:ascii="Arial" w:hAnsi="Arial" w:cs="Arial"/>
        </w:rPr>
        <w:t>Or</w:t>
      </w:r>
      <w:r w:rsidR="007D2E83" w:rsidRPr="00C07FE4">
        <w:rPr>
          <w:rFonts w:ascii="Arial" w:hAnsi="Arial" w:cs="Arial"/>
        </w:rPr>
        <w:t>,</w:t>
      </w:r>
      <w:r w:rsidR="005A5725" w:rsidRPr="00C07FE4">
        <w:rPr>
          <w:rFonts w:ascii="Arial" w:hAnsi="Arial" w:cs="Arial"/>
        </w:rPr>
        <w:t xml:space="preserve"> is the purpose to see if an individual or community’s levels of hope are changing over time? </w:t>
      </w:r>
      <w:r w:rsidR="007D2E83" w:rsidRPr="00C07FE4">
        <w:rPr>
          <w:rFonts w:ascii="Arial" w:hAnsi="Arial" w:cs="Arial"/>
        </w:rPr>
        <w:t xml:space="preserve">The organization may consider capacity for hope to be a central in assessing a person’s wellbeing, and wish to base their organization’s learning off of those kinds of metrics. </w:t>
      </w:r>
      <w:r w:rsidR="005A5725" w:rsidRPr="00C07FE4">
        <w:rPr>
          <w:rFonts w:ascii="Arial" w:hAnsi="Arial" w:cs="Arial"/>
        </w:rPr>
        <w:t>In that case, it may be worth creating a ‘hope metric’ that can assess this change.</w:t>
      </w:r>
    </w:p>
    <w:p w14:paraId="46993101" w14:textId="77777777" w:rsidR="001C453C" w:rsidRPr="00C07FE4" w:rsidRDefault="001C453C" w:rsidP="00C07FE4">
      <w:pPr>
        <w:spacing w:after="0" w:line="276" w:lineRule="auto"/>
        <w:rPr>
          <w:rFonts w:ascii="Arial" w:hAnsi="Arial" w:cs="Arial"/>
        </w:rPr>
      </w:pPr>
    </w:p>
    <w:p w14:paraId="430926E0" w14:textId="1484D9AC" w:rsidR="0059768D" w:rsidRPr="00C07FE4" w:rsidRDefault="0059768D" w:rsidP="00C07FE4">
      <w:pPr>
        <w:spacing w:after="0" w:line="276" w:lineRule="auto"/>
        <w:rPr>
          <w:rFonts w:ascii="Arial" w:hAnsi="Arial" w:cs="Arial"/>
          <w:b/>
          <w:u w:val="single"/>
        </w:rPr>
      </w:pPr>
      <w:r w:rsidRPr="00C07FE4">
        <w:rPr>
          <w:rFonts w:ascii="Arial" w:hAnsi="Arial" w:cs="Arial"/>
          <w:b/>
          <w:u w:val="single"/>
        </w:rPr>
        <w:lastRenderedPageBreak/>
        <w:t xml:space="preserve">Standardized measurement tools mentioned in the meeting: </w:t>
      </w:r>
    </w:p>
    <w:p w14:paraId="149637A0" w14:textId="77777777" w:rsidR="0059768D" w:rsidRPr="00AE592A" w:rsidRDefault="0059768D" w:rsidP="00C07FE4">
      <w:pPr>
        <w:pStyle w:val="ListParagraph"/>
        <w:numPr>
          <w:ilvl w:val="0"/>
          <w:numId w:val="22"/>
        </w:numPr>
        <w:spacing w:after="0" w:line="276" w:lineRule="auto"/>
        <w:rPr>
          <w:rFonts w:ascii="Arial" w:hAnsi="Arial" w:cs="Arial"/>
        </w:rPr>
      </w:pPr>
      <w:r w:rsidRPr="00AE592A">
        <w:rPr>
          <w:rFonts w:ascii="Arial" w:hAnsi="Arial" w:cs="Arial"/>
        </w:rPr>
        <w:t>World Values Survey</w:t>
      </w:r>
    </w:p>
    <w:p w14:paraId="049C7782" w14:textId="77777777" w:rsidR="0059768D" w:rsidRPr="00AE592A" w:rsidRDefault="0059768D" w:rsidP="00C07FE4">
      <w:pPr>
        <w:pStyle w:val="ListParagraph"/>
        <w:numPr>
          <w:ilvl w:val="0"/>
          <w:numId w:val="22"/>
        </w:numPr>
        <w:spacing w:after="0" w:line="276" w:lineRule="auto"/>
        <w:rPr>
          <w:rFonts w:ascii="Arial" w:hAnsi="Arial" w:cs="Arial"/>
        </w:rPr>
      </w:pPr>
      <w:r w:rsidRPr="00AE592A">
        <w:rPr>
          <w:rFonts w:ascii="Arial" w:hAnsi="Arial" w:cs="Arial"/>
        </w:rPr>
        <w:t>Living Health Measurement Survey: World Bank</w:t>
      </w:r>
    </w:p>
    <w:p w14:paraId="177611B5" w14:textId="7841EEBE" w:rsidR="0059768D" w:rsidRPr="00AE592A" w:rsidRDefault="0059768D" w:rsidP="00C07FE4">
      <w:pPr>
        <w:pStyle w:val="ListParagraph"/>
        <w:numPr>
          <w:ilvl w:val="0"/>
          <w:numId w:val="22"/>
        </w:numPr>
        <w:spacing w:after="0" w:line="276" w:lineRule="auto"/>
        <w:rPr>
          <w:rFonts w:ascii="Arial" w:hAnsi="Arial" w:cs="Arial"/>
        </w:rPr>
      </w:pPr>
      <w:proofErr w:type="spellStart"/>
      <w:r w:rsidRPr="00AE592A">
        <w:rPr>
          <w:rFonts w:ascii="Arial" w:hAnsi="Arial" w:cs="Arial"/>
        </w:rPr>
        <w:t>Baumeister</w:t>
      </w:r>
      <w:proofErr w:type="spellEnd"/>
      <w:r w:rsidR="00AE592A">
        <w:rPr>
          <w:rFonts w:ascii="Arial" w:hAnsi="Arial" w:cs="Arial"/>
        </w:rPr>
        <w:t xml:space="preserve"> scale measures self0control, </w:t>
      </w:r>
      <w:r w:rsidRPr="00AE592A">
        <w:rPr>
          <w:rFonts w:ascii="Arial" w:hAnsi="Arial" w:cs="Arial"/>
        </w:rPr>
        <w:t>focus on long term goals</w:t>
      </w:r>
    </w:p>
    <w:p w14:paraId="28BAB69D" w14:textId="77777777" w:rsidR="0059768D" w:rsidRPr="00C07FE4" w:rsidRDefault="0059768D" w:rsidP="00C07FE4">
      <w:pPr>
        <w:spacing w:after="0" w:line="276" w:lineRule="auto"/>
        <w:rPr>
          <w:rFonts w:ascii="Arial" w:hAnsi="Arial" w:cs="Arial"/>
          <w:u w:val="single"/>
        </w:rPr>
      </w:pPr>
    </w:p>
    <w:p w14:paraId="4BEADF65" w14:textId="77777777" w:rsidR="0059768D" w:rsidRPr="00C07FE4" w:rsidRDefault="0059768D" w:rsidP="00C07FE4">
      <w:pPr>
        <w:spacing w:after="0" w:line="276" w:lineRule="auto"/>
        <w:rPr>
          <w:rFonts w:ascii="Arial" w:hAnsi="Arial" w:cs="Arial"/>
          <w:b/>
        </w:rPr>
      </w:pPr>
      <w:r w:rsidRPr="00C07FE4">
        <w:rPr>
          <w:rFonts w:ascii="Arial" w:hAnsi="Arial" w:cs="Arial"/>
          <w:b/>
        </w:rPr>
        <w:t xml:space="preserve">Possible benefits of further work </w:t>
      </w:r>
    </w:p>
    <w:p w14:paraId="1E24580D" w14:textId="77777777" w:rsidR="0059768D" w:rsidRPr="00AE592A" w:rsidRDefault="0059768D" w:rsidP="00C07FE4">
      <w:pPr>
        <w:pStyle w:val="ListParagraph"/>
        <w:numPr>
          <w:ilvl w:val="0"/>
          <w:numId w:val="21"/>
        </w:numPr>
        <w:spacing w:after="0" w:line="276" w:lineRule="auto"/>
        <w:rPr>
          <w:rFonts w:ascii="Arial" w:hAnsi="Arial" w:cs="Arial"/>
        </w:rPr>
      </w:pPr>
      <w:r w:rsidRPr="00AE592A">
        <w:rPr>
          <w:rFonts w:ascii="Arial" w:hAnsi="Arial" w:cs="Arial"/>
        </w:rPr>
        <w:t>Field based faith based practitioners have tools to assess impact and own the results</w:t>
      </w:r>
    </w:p>
    <w:p w14:paraId="7BCD4E43" w14:textId="77777777" w:rsidR="0059768D" w:rsidRPr="00AE592A" w:rsidRDefault="0059768D" w:rsidP="00C07FE4">
      <w:pPr>
        <w:pStyle w:val="ListParagraph"/>
        <w:numPr>
          <w:ilvl w:val="0"/>
          <w:numId w:val="21"/>
        </w:numPr>
        <w:spacing w:after="0" w:line="276" w:lineRule="auto"/>
        <w:rPr>
          <w:rFonts w:ascii="Arial" w:hAnsi="Arial" w:cs="Arial"/>
        </w:rPr>
      </w:pPr>
      <w:r w:rsidRPr="00AE592A">
        <w:rPr>
          <w:rFonts w:ascii="Arial" w:hAnsi="Arial" w:cs="Arial"/>
        </w:rPr>
        <w:t>Possibility of comparative measures with standardized tools</w:t>
      </w:r>
    </w:p>
    <w:p w14:paraId="078386D5" w14:textId="77777777" w:rsidR="0059768D" w:rsidRPr="00AE592A" w:rsidRDefault="0059768D" w:rsidP="00C07FE4">
      <w:pPr>
        <w:pStyle w:val="ListParagraph"/>
        <w:numPr>
          <w:ilvl w:val="0"/>
          <w:numId w:val="21"/>
        </w:numPr>
        <w:spacing w:after="0" w:line="276" w:lineRule="auto"/>
        <w:rPr>
          <w:rFonts w:ascii="Arial" w:hAnsi="Arial" w:cs="Arial"/>
        </w:rPr>
      </w:pPr>
      <w:r w:rsidRPr="00AE592A">
        <w:rPr>
          <w:rFonts w:ascii="Arial" w:hAnsi="Arial" w:cs="Arial"/>
        </w:rPr>
        <w:t>Basis for exchange and partnership between faith and secular worlds</w:t>
      </w:r>
    </w:p>
    <w:p w14:paraId="763053CE" w14:textId="77777777" w:rsidR="001C453C" w:rsidRPr="00C07FE4" w:rsidRDefault="001C453C" w:rsidP="00C07FE4">
      <w:pPr>
        <w:spacing w:after="0" w:line="276" w:lineRule="auto"/>
        <w:rPr>
          <w:rFonts w:ascii="Arial" w:hAnsi="Arial" w:cs="Arial"/>
        </w:rPr>
      </w:pPr>
    </w:p>
    <w:p w14:paraId="630B827B" w14:textId="77777777" w:rsidR="001C453C" w:rsidRPr="00C07FE4" w:rsidRDefault="001C453C" w:rsidP="00C07FE4">
      <w:pPr>
        <w:spacing w:after="0" w:line="276" w:lineRule="auto"/>
        <w:rPr>
          <w:rFonts w:ascii="Arial" w:hAnsi="Arial" w:cs="Arial"/>
        </w:rPr>
      </w:pPr>
    </w:p>
    <w:p w14:paraId="4B999F38" w14:textId="28AC8D56" w:rsidR="005A5725" w:rsidRPr="00C07FE4" w:rsidRDefault="005A5725" w:rsidP="00C07FE4">
      <w:pPr>
        <w:spacing w:after="0" w:line="276" w:lineRule="auto"/>
        <w:rPr>
          <w:rFonts w:ascii="Arial" w:hAnsi="Arial" w:cs="Arial"/>
          <w:u w:val="single"/>
        </w:rPr>
      </w:pPr>
      <w:r w:rsidRPr="00C07FE4">
        <w:rPr>
          <w:rFonts w:ascii="Arial" w:hAnsi="Arial" w:cs="Arial"/>
          <w:u w:val="single"/>
        </w:rPr>
        <w:t xml:space="preserve">Possible </w:t>
      </w:r>
      <w:r w:rsidR="00594674" w:rsidRPr="00C07FE4">
        <w:rPr>
          <w:rFonts w:ascii="Arial" w:hAnsi="Arial" w:cs="Arial"/>
          <w:u w:val="single"/>
        </w:rPr>
        <w:t>next steps:</w:t>
      </w:r>
      <w:r w:rsidRPr="00C07FE4">
        <w:rPr>
          <w:rFonts w:ascii="Arial" w:hAnsi="Arial" w:cs="Arial"/>
          <w:u w:val="single"/>
        </w:rPr>
        <w:t xml:space="preserve"> </w:t>
      </w:r>
    </w:p>
    <w:p w14:paraId="5F7E0ED1" w14:textId="77777777" w:rsidR="00594674" w:rsidRPr="00C07FE4" w:rsidRDefault="00594674" w:rsidP="00C07FE4">
      <w:pPr>
        <w:pStyle w:val="ListParagraph"/>
        <w:numPr>
          <w:ilvl w:val="0"/>
          <w:numId w:val="20"/>
        </w:numPr>
        <w:spacing w:after="0" w:line="276" w:lineRule="auto"/>
        <w:rPr>
          <w:rFonts w:ascii="Arial" w:hAnsi="Arial" w:cs="Arial"/>
        </w:rPr>
      </w:pPr>
      <w:r w:rsidRPr="00C07FE4">
        <w:rPr>
          <w:rFonts w:ascii="Arial" w:hAnsi="Arial" w:cs="Arial"/>
        </w:rPr>
        <w:t xml:space="preserve">Share Theory of Change paper developed collaboratively by global faith based networks as a  framing for their work to strengthen the capacities of local faith communities in meeting the needs of their people </w:t>
      </w:r>
    </w:p>
    <w:p w14:paraId="3D9829A9" w14:textId="77777777" w:rsidR="00002E61" w:rsidRPr="00C07FE4" w:rsidRDefault="00174E9F" w:rsidP="00C07FE4">
      <w:pPr>
        <w:pStyle w:val="ListParagraph"/>
        <w:numPr>
          <w:ilvl w:val="0"/>
          <w:numId w:val="20"/>
        </w:numPr>
        <w:spacing w:after="0" w:line="276" w:lineRule="auto"/>
        <w:rPr>
          <w:rFonts w:ascii="Arial" w:hAnsi="Arial" w:cs="Arial"/>
        </w:rPr>
      </w:pPr>
      <w:r w:rsidRPr="00C07FE4">
        <w:rPr>
          <w:rFonts w:ascii="Arial" w:hAnsi="Arial" w:cs="Arial"/>
        </w:rPr>
        <w:t xml:space="preserve">Participants in the meeting to exchange further information as agreed at the meeting </w:t>
      </w:r>
    </w:p>
    <w:p w14:paraId="01139DAC" w14:textId="76EA955F" w:rsidR="00174E9F" w:rsidRPr="00C07FE4" w:rsidRDefault="00002E61" w:rsidP="00C07FE4">
      <w:pPr>
        <w:pStyle w:val="ListParagraph"/>
        <w:numPr>
          <w:ilvl w:val="0"/>
          <w:numId w:val="20"/>
        </w:numPr>
        <w:spacing w:after="0" w:line="276" w:lineRule="auto"/>
        <w:rPr>
          <w:rFonts w:ascii="Arial" w:hAnsi="Arial" w:cs="Arial"/>
        </w:rPr>
      </w:pPr>
      <w:r w:rsidRPr="00C07FE4">
        <w:rPr>
          <w:rFonts w:ascii="Arial" w:hAnsi="Arial" w:cs="Arial"/>
        </w:rPr>
        <w:t>Develop agenda for further conversation to explore working group</w:t>
      </w:r>
      <w:r w:rsidR="00174E9F" w:rsidRPr="00C07FE4">
        <w:rPr>
          <w:rFonts w:ascii="Arial" w:hAnsi="Arial" w:cs="Arial"/>
        </w:rPr>
        <w:t xml:space="preserve"> </w:t>
      </w:r>
    </w:p>
    <w:p w14:paraId="020B6236" w14:textId="77777777" w:rsidR="00594674" w:rsidRPr="00C07FE4" w:rsidRDefault="00594674" w:rsidP="00C07FE4">
      <w:pPr>
        <w:pStyle w:val="ListParagraph"/>
        <w:numPr>
          <w:ilvl w:val="0"/>
          <w:numId w:val="20"/>
        </w:numPr>
        <w:spacing w:after="0" w:line="276" w:lineRule="auto"/>
        <w:rPr>
          <w:rFonts w:ascii="Arial" w:hAnsi="Arial" w:cs="Arial"/>
        </w:rPr>
      </w:pPr>
      <w:r w:rsidRPr="00C07FE4">
        <w:rPr>
          <w:rFonts w:ascii="Arial" w:hAnsi="Arial" w:cs="Arial"/>
        </w:rPr>
        <w:t>Establish common pla</w:t>
      </w:r>
      <w:bookmarkStart w:id="0" w:name="_GoBack"/>
      <w:bookmarkEnd w:id="0"/>
      <w:r w:rsidRPr="00C07FE4">
        <w:rPr>
          <w:rFonts w:ascii="Arial" w:hAnsi="Arial" w:cs="Arial"/>
        </w:rPr>
        <w:t xml:space="preserve">tform on JLI F&amp;LC site to support sharing of information and ongoing work </w:t>
      </w:r>
    </w:p>
    <w:p w14:paraId="09C375E1" w14:textId="77777777" w:rsidR="00594674" w:rsidRPr="00C07FE4" w:rsidRDefault="00594674" w:rsidP="00C07FE4">
      <w:pPr>
        <w:pStyle w:val="ListParagraph"/>
        <w:numPr>
          <w:ilvl w:val="0"/>
          <w:numId w:val="20"/>
        </w:numPr>
        <w:spacing w:after="0" w:line="276" w:lineRule="auto"/>
        <w:rPr>
          <w:rFonts w:ascii="Arial" w:hAnsi="Arial" w:cs="Arial"/>
        </w:rPr>
      </w:pPr>
      <w:r w:rsidRPr="00C07FE4">
        <w:rPr>
          <w:rFonts w:ascii="Arial" w:hAnsi="Arial" w:cs="Arial"/>
        </w:rPr>
        <w:t xml:space="preserve">Identify additional researchers and practitioners working in this area to exchange information </w:t>
      </w:r>
    </w:p>
    <w:p w14:paraId="2A8DFE6D" w14:textId="77777777" w:rsidR="009F1FA8" w:rsidRPr="00C07FE4" w:rsidRDefault="009F1FA8" w:rsidP="00C07FE4">
      <w:pPr>
        <w:pStyle w:val="ListParagraph"/>
        <w:numPr>
          <w:ilvl w:val="0"/>
          <w:numId w:val="20"/>
        </w:numPr>
        <w:spacing w:after="0" w:line="276" w:lineRule="auto"/>
        <w:rPr>
          <w:rFonts w:ascii="Arial" w:hAnsi="Arial" w:cs="Arial"/>
        </w:rPr>
      </w:pPr>
      <w:r w:rsidRPr="00C07FE4">
        <w:rPr>
          <w:rFonts w:ascii="Arial" w:hAnsi="Arial" w:cs="Arial"/>
        </w:rPr>
        <w:t>Consider collaborative literature review/scoping study</w:t>
      </w:r>
    </w:p>
    <w:p w14:paraId="06F93ED1" w14:textId="7EB6F434" w:rsidR="005A5725" w:rsidRPr="00C07FE4" w:rsidRDefault="00002E61" w:rsidP="00C07FE4">
      <w:pPr>
        <w:spacing w:after="0" w:line="276" w:lineRule="auto"/>
        <w:ind w:left="360"/>
        <w:rPr>
          <w:rFonts w:ascii="Arial" w:hAnsi="Arial" w:cs="Arial"/>
        </w:rPr>
      </w:pPr>
      <w:r w:rsidRPr="00C07FE4">
        <w:rPr>
          <w:rFonts w:ascii="Arial" w:hAnsi="Arial" w:cs="Arial"/>
        </w:rPr>
        <w:t>7</w:t>
      </w:r>
      <w:r w:rsidR="009F1FA8" w:rsidRPr="00C07FE4">
        <w:rPr>
          <w:rFonts w:ascii="Arial" w:hAnsi="Arial" w:cs="Arial"/>
        </w:rPr>
        <w:t>.</w:t>
      </w:r>
      <w:r w:rsidR="00594674" w:rsidRPr="00C07FE4">
        <w:rPr>
          <w:rFonts w:ascii="Arial" w:hAnsi="Arial" w:cs="Arial"/>
        </w:rPr>
        <w:t xml:space="preserve">    Explore </w:t>
      </w:r>
      <w:r w:rsidR="005A5725" w:rsidRPr="00C07FE4">
        <w:rPr>
          <w:rFonts w:ascii="Arial" w:hAnsi="Arial" w:cs="Arial"/>
        </w:rPr>
        <w:t xml:space="preserve">Creation </w:t>
      </w:r>
      <w:r w:rsidR="001C453C" w:rsidRPr="00C07FE4">
        <w:rPr>
          <w:rFonts w:ascii="Arial" w:hAnsi="Arial" w:cs="Arial"/>
        </w:rPr>
        <w:t>of JLIF&amp;LC Learning Hub on Faith-based Metrics &amp; Measurement</w:t>
      </w:r>
    </w:p>
    <w:p w14:paraId="22EB7D21" w14:textId="77777777" w:rsidR="001C453C" w:rsidRPr="00C07FE4" w:rsidRDefault="001C453C" w:rsidP="00C07FE4">
      <w:pPr>
        <w:pStyle w:val="ListParagraph"/>
        <w:numPr>
          <w:ilvl w:val="0"/>
          <w:numId w:val="15"/>
        </w:numPr>
        <w:spacing w:after="0" w:line="276" w:lineRule="auto"/>
        <w:rPr>
          <w:rFonts w:ascii="Arial" w:hAnsi="Arial" w:cs="Arial"/>
        </w:rPr>
      </w:pPr>
      <w:r w:rsidRPr="00C07FE4">
        <w:rPr>
          <w:rFonts w:ascii="Arial" w:hAnsi="Arial" w:cs="Arial"/>
        </w:rPr>
        <w:t>Involve more interested partners into this topic</w:t>
      </w:r>
    </w:p>
    <w:p w14:paraId="3F2C28BA" w14:textId="77777777" w:rsidR="001C453C" w:rsidRPr="00C07FE4" w:rsidRDefault="001C453C" w:rsidP="00C07FE4">
      <w:pPr>
        <w:pStyle w:val="ListParagraph"/>
        <w:numPr>
          <w:ilvl w:val="0"/>
          <w:numId w:val="15"/>
        </w:numPr>
        <w:spacing w:after="0" w:line="276" w:lineRule="auto"/>
        <w:rPr>
          <w:rFonts w:ascii="Arial" w:hAnsi="Arial" w:cs="Arial"/>
        </w:rPr>
      </w:pPr>
      <w:r w:rsidRPr="00C07FE4">
        <w:rPr>
          <w:rFonts w:ascii="Arial" w:hAnsi="Arial" w:cs="Arial"/>
        </w:rPr>
        <w:t>Draft a scoping paper on current work and gaps</w:t>
      </w:r>
    </w:p>
    <w:p w14:paraId="1C233F93" w14:textId="4BC37889" w:rsidR="005A5725" w:rsidRPr="00C07FE4" w:rsidRDefault="005A5725" w:rsidP="00C07FE4">
      <w:pPr>
        <w:pStyle w:val="ListParagraph"/>
        <w:numPr>
          <w:ilvl w:val="0"/>
          <w:numId w:val="25"/>
        </w:numPr>
        <w:spacing w:after="0" w:line="276" w:lineRule="auto"/>
        <w:rPr>
          <w:rFonts w:ascii="Arial" w:hAnsi="Arial" w:cs="Arial"/>
        </w:rPr>
      </w:pPr>
      <w:r w:rsidRPr="00C07FE4">
        <w:rPr>
          <w:rFonts w:ascii="Arial" w:hAnsi="Arial" w:cs="Arial"/>
        </w:rPr>
        <w:t xml:space="preserve">Presentation of </w:t>
      </w:r>
      <w:r w:rsidR="00594674" w:rsidRPr="00C07FE4">
        <w:rPr>
          <w:rFonts w:ascii="Arial" w:hAnsi="Arial" w:cs="Arial"/>
        </w:rPr>
        <w:t>progress report</w:t>
      </w:r>
      <w:r w:rsidR="001200A7" w:rsidRPr="00C07FE4">
        <w:rPr>
          <w:rFonts w:ascii="Arial" w:hAnsi="Arial" w:cs="Arial"/>
        </w:rPr>
        <w:t>s</w:t>
      </w:r>
      <w:r w:rsidRPr="00C07FE4">
        <w:rPr>
          <w:rFonts w:ascii="Arial" w:hAnsi="Arial" w:cs="Arial"/>
        </w:rPr>
        <w:t xml:space="preserve">: </w:t>
      </w:r>
    </w:p>
    <w:p w14:paraId="0F4ABE07" w14:textId="77777777" w:rsidR="005A5725" w:rsidRPr="00C07FE4" w:rsidRDefault="005A5725" w:rsidP="00C07FE4">
      <w:pPr>
        <w:pStyle w:val="ListParagraph"/>
        <w:numPr>
          <w:ilvl w:val="0"/>
          <w:numId w:val="13"/>
        </w:numPr>
        <w:spacing w:after="0" w:line="276" w:lineRule="auto"/>
        <w:rPr>
          <w:rFonts w:ascii="Arial" w:hAnsi="Arial" w:cs="Arial"/>
        </w:rPr>
      </w:pPr>
      <w:r w:rsidRPr="00C07FE4">
        <w:rPr>
          <w:rFonts w:ascii="Arial" w:hAnsi="Arial" w:cs="Arial"/>
        </w:rPr>
        <w:t xml:space="preserve">“Partners for Change” – Meeting in Berlin, Feb 17/18 </w:t>
      </w:r>
    </w:p>
    <w:p w14:paraId="4168BAEE" w14:textId="77777777" w:rsidR="005A5725" w:rsidRPr="00C07FE4" w:rsidRDefault="005A5725" w:rsidP="00C07FE4">
      <w:pPr>
        <w:pStyle w:val="ListParagraph"/>
        <w:numPr>
          <w:ilvl w:val="0"/>
          <w:numId w:val="13"/>
        </w:numPr>
        <w:spacing w:after="0" w:line="276" w:lineRule="auto"/>
        <w:rPr>
          <w:rFonts w:ascii="Arial" w:hAnsi="Arial" w:cs="Arial"/>
        </w:rPr>
      </w:pPr>
      <w:r w:rsidRPr="00C07FE4">
        <w:rPr>
          <w:rFonts w:ascii="Arial" w:hAnsi="Arial" w:cs="Arial"/>
        </w:rPr>
        <w:t>Donor-UN-FBO meetings</w:t>
      </w:r>
    </w:p>
    <w:p w14:paraId="69D812A0" w14:textId="69A39D0C" w:rsidR="005A5725" w:rsidRPr="00C07FE4" w:rsidRDefault="005A5725" w:rsidP="00C07FE4">
      <w:pPr>
        <w:pStyle w:val="ListParagraph"/>
        <w:numPr>
          <w:ilvl w:val="0"/>
          <w:numId w:val="13"/>
        </w:numPr>
        <w:spacing w:after="0" w:line="276" w:lineRule="auto"/>
        <w:rPr>
          <w:rFonts w:ascii="Arial" w:hAnsi="Arial" w:cs="Arial"/>
        </w:rPr>
      </w:pPr>
      <w:r w:rsidRPr="00C07FE4">
        <w:rPr>
          <w:rFonts w:ascii="Arial" w:hAnsi="Arial" w:cs="Arial"/>
        </w:rPr>
        <w:t xml:space="preserve">Moral Imperative </w:t>
      </w:r>
      <w:r w:rsidR="001200A7" w:rsidRPr="00C07FE4">
        <w:rPr>
          <w:rFonts w:ascii="Arial" w:hAnsi="Arial" w:cs="Arial"/>
        </w:rPr>
        <w:t xml:space="preserve">ongoing process, and </w:t>
      </w:r>
      <w:r w:rsidRPr="00C07FE4">
        <w:rPr>
          <w:rFonts w:ascii="Arial" w:hAnsi="Arial" w:cs="Arial"/>
        </w:rPr>
        <w:t>Annual Meeting in September 2016</w:t>
      </w:r>
    </w:p>
    <w:p w14:paraId="214F7FFC" w14:textId="7E8C051D" w:rsidR="00594674" w:rsidRPr="00C07FE4" w:rsidRDefault="00594674" w:rsidP="00C07FE4">
      <w:pPr>
        <w:pStyle w:val="ListParagraph"/>
        <w:numPr>
          <w:ilvl w:val="0"/>
          <w:numId w:val="13"/>
        </w:numPr>
        <w:spacing w:after="0" w:line="276" w:lineRule="auto"/>
        <w:rPr>
          <w:rFonts w:ascii="Arial" w:hAnsi="Arial" w:cs="Arial"/>
        </w:rPr>
      </w:pPr>
      <w:r w:rsidRPr="00C07FE4">
        <w:rPr>
          <w:rFonts w:ascii="Arial" w:hAnsi="Arial" w:cs="Arial"/>
        </w:rPr>
        <w:t>Feed</w:t>
      </w:r>
      <w:r w:rsidR="001200A7" w:rsidRPr="00C07FE4">
        <w:rPr>
          <w:rFonts w:ascii="Arial" w:hAnsi="Arial" w:cs="Arial"/>
        </w:rPr>
        <w:t xml:space="preserve"> into SDG indicator Political F</w:t>
      </w:r>
      <w:r w:rsidRPr="00C07FE4">
        <w:rPr>
          <w:rFonts w:ascii="Arial" w:hAnsi="Arial" w:cs="Arial"/>
        </w:rPr>
        <w:t xml:space="preserve">orum process </w:t>
      </w:r>
    </w:p>
    <w:p w14:paraId="01EDA3B1" w14:textId="77777777" w:rsidR="001C453C" w:rsidRPr="00C07FE4" w:rsidRDefault="001C453C" w:rsidP="00C07FE4">
      <w:pPr>
        <w:spacing w:after="0" w:line="276" w:lineRule="auto"/>
        <w:rPr>
          <w:rFonts w:ascii="Arial" w:hAnsi="Arial" w:cs="Arial"/>
        </w:rPr>
      </w:pPr>
    </w:p>
    <w:p w14:paraId="14AD792C" w14:textId="77777777" w:rsidR="001C453C" w:rsidRPr="00C07FE4" w:rsidRDefault="001C453C" w:rsidP="00C07FE4">
      <w:pPr>
        <w:spacing w:after="0" w:line="276" w:lineRule="auto"/>
        <w:rPr>
          <w:rFonts w:ascii="Arial" w:hAnsi="Arial" w:cs="Arial"/>
        </w:rPr>
      </w:pPr>
    </w:p>
    <w:sectPr w:rsidR="001C453C" w:rsidRPr="00C07F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99F1D9" w14:textId="77777777" w:rsidR="00757CEF" w:rsidRDefault="00757CEF" w:rsidP="00DB7493">
      <w:pPr>
        <w:spacing w:after="0" w:line="240" w:lineRule="auto"/>
      </w:pPr>
      <w:r>
        <w:separator/>
      </w:r>
    </w:p>
  </w:endnote>
  <w:endnote w:type="continuationSeparator" w:id="0">
    <w:p w14:paraId="40A1395F" w14:textId="77777777" w:rsidR="00757CEF" w:rsidRDefault="00757CEF" w:rsidP="00DB7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3FA1EB" w14:textId="77777777" w:rsidR="00757CEF" w:rsidRDefault="00757CEF" w:rsidP="00DB7493">
      <w:pPr>
        <w:spacing w:after="0" w:line="240" w:lineRule="auto"/>
      </w:pPr>
      <w:r>
        <w:separator/>
      </w:r>
    </w:p>
  </w:footnote>
  <w:footnote w:type="continuationSeparator" w:id="0">
    <w:p w14:paraId="4ED7FFCE" w14:textId="77777777" w:rsidR="00757CEF" w:rsidRDefault="00757CEF" w:rsidP="00DB7493">
      <w:pPr>
        <w:spacing w:after="0" w:line="240" w:lineRule="auto"/>
      </w:pPr>
      <w:r>
        <w:continuationSeparator/>
      </w:r>
    </w:p>
  </w:footnote>
  <w:footnote w:id="1">
    <w:p w14:paraId="1FA67BE5" w14:textId="77777777" w:rsidR="00BA1C17" w:rsidRDefault="00BA1C17" w:rsidP="00A237EB">
      <w:pPr>
        <w:pStyle w:val="FootnoteText"/>
      </w:pPr>
      <w:r>
        <w:rPr>
          <w:rStyle w:val="FootnoteReference"/>
        </w:rPr>
        <w:footnoteRef/>
      </w:r>
      <w:r>
        <w:t xml:space="preserve"> When outcome evaluation and impact evaluation are seen as separate types of evaluation, impact evaluation is seen as an evaluation of the longer-term effects of the program, compared to outcome evaluation, which evaluates short and medium-term effects. </w:t>
      </w:r>
    </w:p>
  </w:footnote>
  <w:footnote w:id="2">
    <w:p w14:paraId="50EBBEE8" w14:textId="77777777" w:rsidR="00BA1C17" w:rsidRDefault="00BA1C17">
      <w:pPr>
        <w:pStyle w:val="FootnoteText"/>
      </w:pPr>
      <w:r>
        <w:rPr>
          <w:rStyle w:val="FootnoteReference"/>
        </w:rPr>
        <w:footnoteRef/>
      </w:r>
      <w:r>
        <w:t xml:space="preserve"> </w:t>
      </w:r>
      <w:hyperlink r:id="rId1" w:history="1">
        <w:r w:rsidRPr="000C1465">
          <w:rPr>
            <w:rStyle w:val="Hyperlink"/>
          </w:rPr>
          <w:t>http://web.worldbank.org/WBSITE/EXTERNAL/TOPICS/EXTPOVERTY/EXTISPMA/0,,menuPK:384339~pagePK:162100~piPK:159310~theSitePK:384329,00.html</w:t>
        </w:r>
      </w:hyperlink>
    </w:p>
  </w:footnote>
  <w:footnote w:id="3">
    <w:p w14:paraId="7F07A564" w14:textId="77777777" w:rsidR="00BA1C17" w:rsidRDefault="00BA1C17">
      <w:pPr>
        <w:pStyle w:val="FootnoteText"/>
      </w:pPr>
      <w:r>
        <w:rPr>
          <w:rStyle w:val="FootnoteReference"/>
        </w:rPr>
        <w:footnoteRef/>
      </w:r>
      <w:r>
        <w:t xml:space="preserve"> </w:t>
      </w:r>
      <w:r w:rsidRPr="00167394">
        <w:t>http://blogs.worldbank.org/impactevaluations/measuring-hope-guest-post-by-bruce-wydick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2B18"/>
    <w:multiLevelType w:val="hybridMultilevel"/>
    <w:tmpl w:val="DA7E9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0668B"/>
    <w:multiLevelType w:val="hybridMultilevel"/>
    <w:tmpl w:val="97840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92BAF"/>
    <w:multiLevelType w:val="hybridMultilevel"/>
    <w:tmpl w:val="E5E2A0AC"/>
    <w:lvl w:ilvl="0" w:tplc="C6C63AA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105F1"/>
    <w:multiLevelType w:val="hybridMultilevel"/>
    <w:tmpl w:val="9FDE9966"/>
    <w:lvl w:ilvl="0" w:tplc="42AAC33E">
      <w:start w:val="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B3551F"/>
    <w:multiLevelType w:val="multilevel"/>
    <w:tmpl w:val="F6A6C1C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5B54703"/>
    <w:multiLevelType w:val="hybridMultilevel"/>
    <w:tmpl w:val="2A4628CA"/>
    <w:lvl w:ilvl="0" w:tplc="572C89F0">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78C650E"/>
    <w:multiLevelType w:val="hybridMultilevel"/>
    <w:tmpl w:val="F6A6C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6123C0"/>
    <w:multiLevelType w:val="hybridMultilevel"/>
    <w:tmpl w:val="DB087D9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6225A9"/>
    <w:multiLevelType w:val="hybridMultilevel"/>
    <w:tmpl w:val="E48A2614"/>
    <w:lvl w:ilvl="0" w:tplc="469057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1D950CB"/>
    <w:multiLevelType w:val="hybridMultilevel"/>
    <w:tmpl w:val="BB926FA4"/>
    <w:lvl w:ilvl="0" w:tplc="219EFEF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0D5304"/>
    <w:multiLevelType w:val="hybridMultilevel"/>
    <w:tmpl w:val="7268720E"/>
    <w:lvl w:ilvl="0" w:tplc="52EA5970">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E2B1680"/>
    <w:multiLevelType w:val="hybridMultilevel"/>
    <w:tmpl w:val="E416DA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EE2EDF"/>
    <w:multiLevelType w:val="hybridMultilevel"/>
    <w:tmpl w:val="BB1496CE"/>
    <w:lvl w:ilvl="0" w:tplc="42AAC33E">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A2E6EE3"/>
    <w:multiLevelType w:val="hybridMultilevel"/>
    <w:tmpl w:val="1646F6D0"/>
    <w:lvl w:ilvl="0" w:tplc="E72ADB4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A358A4"/>
    <w:multiLevelType w:val="hybridMultilevel"/>
    <w:tmpl w:val="35C65CF0"/>
    <w:lvl w:ilvl="0" w:tplc="A29CE5F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6D051A"/>
    <w:multiLevelType w:val="hybridMultilevel"/>
    <w:tmpl w:val="4DDC5508"/>
    <w:lvl w:ilvl="0" w:tplc="42AAC33E">
      <w:start w:val="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2B50E3A"/>
    <w:multiLevelType w:val="hybridMultilevel"/>
    <w:tmpl w:val="B11E7EE0"/>
    <w:lvl w:ilvl="0" w:tplc="6CD6D916">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5B174C1"/>
    <w:multiLevelType w:val="hybridMultilevel"/>
    <w:tmpl w:val="733E8644"/>
    <w:lvl w:ilvl="0" w:tplc="42AAC33E">
      <w:start w:val="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C012700"/>
    <w:multiLevelType w:val="hybridMultilevel"/>
    <w:tmpl w:val="6C8EDDA8"/>
    <w:lvl w:ilvl="0" w:tplc="08EEDCF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A62D8B"/>
    <w:multiLevelType w:val="hybridMultilevel"/>
    <w:tmpl w:val="53400E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81599A"/>
    <w:multiLevelType w:val="hybridMultilevel"/>
    <w:tmpl w:val="52724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A148EF"/>
    <w:multiLevelType w:val="hybridMultilevel"/>
    <w:tmpl w:val="1F405D80"/>
    <w:lvl w:ilvl="0" w:tplc="0090065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531F02"/>
    <w:multiLevelType w:val="hybridMultilevel"/>
    <w:tmpl w:val="2DBE2260"/>
    <w:lvl w:ilvl="0" w:tplc="8870D0FE">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AA305A1"/>
    <w:multiLevelType w:val="hybridMultilevel"/>
    <w:tmpl w:val="F6A6C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2444FF"/>
    <w:multiLevelType w:val="hybridMultilevel"/>
    <w:tmpl w:val="0178CB82"/>
    <w:lvl w:ilvl="0" w:tplc="42AAC33E">
      <w:start w:val="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9"/>
  </w:num>
  <w:num w:numId="3">
    <w:abstractNumId w:val="18"/>
  </w:num>
  <w:num w:numId="4">
    <w:abstractNumId w:val="1"/>
  </w:num>
  <w:num w:numId="5">
    <w:abstractNumId w:val="21"/>
  </w:num>
  <w:num w:numId="6">
    <w:abstractNumId w:val="19"/>
  </w:num>
  <w:num w:numId="7">
    <w:abstractNumId w:val="8"/>
  </w:num>
  <w:num w:numId="8">
    <w:abstractNumId w:val="6"/>
  </w:num>
  <w:num w:numId="9">
    <w:abstractNumId w:val="22"/>
  </w:num>
  <w:num w:numId="10">
    <w:abstractNumId w:val="5"/>
  </w:num>
  <w:num w:numId="11">
    <w:abstractNumId w:val="10"/>
  </w:num>
  <w:num w:numId="12">
    <w:abstractNumId w:val="16"/>
  </w:num>
  <w:num w:numId="13">
    <w:abstractNumId w:val="12"/>
  </w:num>
  <w:num w:numId="14">
    <w:abstractNumId w:val="11"/>
  </w:num>
  <w:num w:numId="15">
    <w:abstractNumId w:val="15"/>
  </w:num>
  <w:num w:numId="16">
    <w:abstractNumId w:val="17"/>
  </w:num>
  <w:num w:numId="17">
    <w:abstractNumId w:val="3"/>
  </w:num>
  <w:num w:numId="18">
    <w:abstractNumId w:val="2"/>
  </w:num>
  <w:num w:numId="19">
    <w:abstractNumId w:val="24"/>
  </w:num>
  <w:num w:numId="20">
    <w:abstractNumId w:val="23"/>
  </w:num>
  <w:num w:numId="21">
    <w:abstractNumId w:val="20"/>
  </w:num>
  <w:num w:numId="22">
    <w:abstractNumId w:val="0"/>
  </w:num>
  <w:num w:numId="23">
    <w:abstractNumId w:val="4"/>
  </w:num>
  <w:num w:numId="24">
    <w:abstractNumId w:val="7"/>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815"/>
    <w:rsid w:val="0000005D"/>
    <w:rsid w:val="00002DEF"/>
    <w:rsid w:val="00002E61"/>
    <w:rsid w:val="000363D6"/>
    <w:rsid w:val="000C1465"/>
    <w:rsid w:val="001200A7"/>
    <w:rsid w:val="00126168"/>
    <w:rsid w:val="00167394"/>
    <w:rsid w:val="00174E9F"/>
    <w:rsid w:val="001B0C76"/>
    <w:rsid w:val="001B6D1C"/>
    <w:rsid w:val="001C453C"/>
    <w:rsid w:val="002232A0"/>
    <w:rsid w:val="00226C4C"/>
    <w:rsid w:val="00234C65"/>
    <w:rsid w:val="002A3DD7"/>
    <w:rsid w:val="002B7AE5"/>
    <w:rsid w:val="002C0CFB"/>
    <w:rsid w:val="002D7EB6"/>
    <w:rsid w:val="00360B5A"/>
    <w:rsid w:val="00383A29"/>
    <w:rsid w:val="00385D19"/>
    <w:rsid w:val="003A019D"/>
    <w:rsid w:val="003C37AF"/>
    <w:rsid w:val="003F6C7F"/>
    <w:rsid w:val="004C76F0"/>
    <w:rsid w:val="00502D77"/>
    <w:rsid w:val="005806E8"/>
    <w:rsid w:val="00594674"/>
    <w:rsid w:val="0059768D"/>
    <w:rsid w:val="005A5725"/>
    <w:rsid w:val="005D1D4D"/>
    <w:rsid w:val="00602815"/>
    <w:rsid w:val="0066762B"/>
    <w:rsid w:val="00693128"/>
    <w:rsid w:val="006C17C1"/>
    <w:rsid w:val="0072220F"/>
    <w:rsid w:val="00757CEF"/>
    <w:rsid w:val="007D2E83"/>
    <w:rsid w:val="0086774B"/>
    <w:rsid w:val="008902D0"/>
    <w:rsid w:val="008B01FA"/>
    <w:rsid w:val="008F43E5"/>
    <w:rsid w:val="00992C8F"/>
    <w:rsid w:val="009B028C"/>
    <w:rsid w:val="009F1FA8"/>
    <w:rsid w:val="00A12385"/>
    <w:rsid w:val="00A237EB"/>
    <w:rsid w:val="00AB368E"/>
    <w:rsid w:val="00AB5DEB"/>
    <w:rsid w:val="00AD72D4"/>
    <w:rsid w:val="00AD7574"/>
    <w:rsid w:val="00AE592A"/>
    <w:rsid w:val="00B73F4B"/>
    <w:rsid w:val="00BA089D"/>
    <w:rsid w:val="00BA1C17"/>
    <w:rsid w:val="00C07FE4"/>
    <w:rsid w:val="00C46D91"/>
    <w:rsid w:val="00C47FE6"/>
    <w:rsid w:val="00D4061F"/>
    <w:rsid w:val="00D73571"/>
    <w:rsid w:val="00DB7493"/>
    <w:rsid w:val="00E246E1"/>
    <w:rsid w:val="00E41EFF"/>
    <w:rsid w:val="00EF7E15"/>
    <w:rsid w:val="00F04C7C"/>
    <w:rsid w:val="00F14A73"/>
    <w:rsid w:val="00F24C3D"/>
    <w:rsid w:val="00F77B76"/>
    <w:rsid w:val="00FA7360"/>
    <w:rsid w:val="00FB3BE0"/>
    <w:rsid w:val="00FD3F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2CDB86"/>
  <w15:docId w15:val="{8260C406-46D0-4D69-9A88-05EC27299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815"/>
    <w:pPr>
      <w:ind w:left="720"/>
      <w:contextualSpacing/>
    </w:pPr>
  </w:style>
  <w:style w:type="paragraph" w:styleId="FootnoteText">
    <w:name w:val="footnote text"/>
    <w:basedOn w:val="Normal"/>
    <w:link w:val="FootnoteTextChar"/>
    <w:uiPriority w:val="99"/>
    <w:semiHidden/>
    <w:unhideWhenUsed/>
    <w:rsid w:val="00DB74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7493"/>
    <w:rPr>
      <w:sz w:val="20"/>
      <w:szCs w:val="20"/>
    </w:rPr>
  </w:style>
  <w:style w:type="character" w:styleId="FootnoteReference">
    <w:name w:val="footnote reference"/>
    <w:basedOn w:val="DefaultParagraphFont"/>
    <w:uiPriority w:val="99"/>
    <w:semiHidden/>
    <w:unhideWhenUsed/>
    <w:rsid w:val="00DB7493"/>
    <w:rPr>
      <w:vertAlign w:val="superscript"/>
    </w:rPr>
  </w:style>
  <w:style w:type="character" w:styleId="Hyperlink">
    <w:name w:val="Hyperlink"/>
    <w:basedOn w:val="DefaultParagraphFont"/>
    <w:uiPriority w:val="99"/>
    <w:unhideWhenUsed/>
    <w:rsid w:val="000C1465"/>
    <w:rPr>
      <w:color w:val="0563C1" w:themeColor="hyperlink"/>
      <w:u w:val="single"/>
    </w:rPr>
  </w:style>
  <w:style w:type="table" w:styleId="TableGrid">
    <w:name w:val="Table Grid"/>
    <w:basedOn w:val="TableNormal"/>
    <w:uiPriority w:val="39"/>
    <w:rsid w:val="00D735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220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220F"/>
    <w:rPr>
      <w:rFonts w:ascii="Lucida Grande" w:hAnsi="Lucida Grande" w:cs="Lucida Grande"/>
      <w:sz w:val="18"/>
      <w:szCs w:val="18"/>
    </w:rPr>
  </w:style>
  <w:style w:type="character" w:styleId="CommentReference">
    <w:name w:val="annotation reference"/>
    <w:basedOn w:val="DefaultParagraphFont"/>
    <w:uiPriority w:val="99"/>
    <w:semiHidden/>
    <w:unhideWhenUsed/>
    <w:rsid w:val="00002E61"/>
    <w:rPr>
      <w:sz w:val="18"/>
      <w:szCs w:val="18"/>
    </w:rPr>
  </w:style>
  <w:style w:type="paragraph" w:styleId="CommentText">
    <w:name w:val="annotation text"/>
    <w:basedOn w:val="Normal"/>
    <w:link w:val="CommentTextChar"/>
    <w:uiPriority w:val="99"/>
    <w:semiHidden/>
    <w:unhideWhenUsed/>
    <w:rsid w:val="00002E61"/>
    <w:pPr>
      <w:spacing w:line="240" w:lineRule="auto"/>
    </w:pPr>
    <w:rPr>
      <w:sz w:val="24"/>
      <w:szCs w:val="24"/>
    </w:rPr>
  </w:style>
  <w:style w:type="character" w:customStyle="1" w:styleId="CommentTextChar">
    <w:name w:val="Comment Text Char"/>
    <w:basedOn w:val="DefaultParagraphFont"/>
    <w:link w:val="CommentText"/>
    <w:uiPriority w:val="99"/>
    <w:semiHidden/>
    <w:rsid w:val="00002E61"/>
    <w:rPr>
      <w:sz w:val="24"/>
      <w:szCs w:val="24"/>
    </w:rPr>
  </w:style>
  <w:style w:type="paragraph" w:styleId="CommentSubject">
    <w:name w:val="annotation subject"/>
    <w:basedOn w:val="CommentText"/>
    <w:next w:val="CommentText"/>
    <w:link w:val="CommentSubjectChar"/>
    <w:uiPriority w:val="99"/>
    <w:semiHidden/>
    <w:unhideWhenUsed/>
    <w:rsid w:val="00002E61"/>
    <w:rPr>
      <w:b/>
      <w:bCs/>
      <w:sz w:val="20"/>
      <w:szCs w:val="20"/>
    </w:rPr>
  </w:style>
  <w:style w:type="character" w:customStyle="1" w:styleId="CommentSubjectChar">
    <w:name w:val="Comment Subject Char"/>
    <w:basedOn w:val="CommentTextChar"/>
    <w:link w:val="CommentSubject"/>
    <w:uiPriority w:val="99"/>
    <w:semiHidden/>
    <w:rsid w:val="00002E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liflc.com/2015/09/joint-faith-based-action-framework-to-be-announced-on-september-2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eb.worldbank.org/WBSITE/EXTERNAL/TOPICS/EXTPOVERTY/EXTISPMA/0,,menuPK:384339~pagePK:162100~piPK:159310~theSitePK:384329,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E77F0-89E0-4273-A5F7-07858AD45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8</Pages>
  <Words>3099</Words>
  <Characters>17666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5</cp:revision>
  <dcterms:created xsi:type="dcterms:W3CDTF">2015-12-01T20:35:00Z</dcterms:created>
  <dcterms:modified xsi:type="dcterms:W3CDTF">2015-12-03T21:12:00Z</dcterms:modified>
</cp:coreProperties>
</file>